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75" w:rsidRDefault="00432675"/>
    <w:p w:rsidR="00432675" w:rsidRPr="00432675" w:rsidRDefault="00432675" w:rsidP="00432675"/>
    <w:p w:rsidR="00432675" w:rsidRPr="00432675" w:rsidRDefault="00432675" w:rsidP="00432675"/>
    <w:p w:rsidR="00432675" w:rsidRPr="00432675" w:rsidRDefault="00432675" w:rsidP="00432675"/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Окружающий социальный мир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Тема: «Основные свойства стекла»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Цель: познакомить детей со свойствами стекла и изделий из него, познакомить с историей возни</w:t>
      </w:r>
      <w:r w:rsidRPr="004C4F91">
        <w:rPr>
          <w:color w:val="000000"/>
        </w:rPr>
        <w:t>к</w:t>
      </w:r>
      <w:r w:rsidRPr="004C4F91">
        <w:rPr>
          <w:color w:val="000000"/>
        </w:rPr>
        <w:t xml:space="preserve">новения стекла. 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1.Звучащее, прозрачное,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Воды не боюсь,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А ударь – разобьюсь.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2. На окошечках простое,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А в бутылочка</w:t>
      </w:r>
      <w:proofErr w:type="gramStart"/>
      <w:r w:rsidRPr="004C4F91">
        <w:rPr>
          <w:color w:val="000000"/>
        </w:rPr>
        <w:t>х-</w:t>
      </w:r>
      <w:proofErr w:type="gramEnd"/>
      <w:r w:rsidRPr="004C4F91">
        <w:rPr>
          <w:color w:val="000000"/>
        </w:rPr>
        <w:t xml:space="preserve"> цветное.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Не бежит, не льётся.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Ударишь – разобьётся.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-Ребята, у меня на столе лежат предметы. Давайте внимательно рассмотрим  и назовем их.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proofErr w:type="gramStart"/>
      <w:r w:rsidRPr="004C4F91">
        <w:rPr>
          <w:color w:val="000000"/>
        </w:rPr>
        <w:t>Предполагаемый ответ детей: вазы, бутылочки, стаканы, салатницы, флаконы для духов, елочные украшения - шары и др.</w:t>
      </w:r>
      <w:proofErr w:type="gramEnd"/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 А чем похожи данные предметы?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( Они сделаны из стекла).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 xml:space="preserve"> ( показ картинок)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-Стекло изобрели 5 тыс. лет назад, а делали его так: в глиняный горшок сыпали песок, золу, соду, добавляли краски и долго варили на огне, пока не получилось мягкое, блестящее тесто. Затем ма</w:t>
      </w:r>
      <w:r w:rsidRPr="004C4F91">
        <w:rPr>
          <w:color w:val="000000"/>
        </w:rPr>
        <w:t>с</w:t>
      </w:r>
      <w:r w:rsidRPr="004C4F91">
        <w:rPr>
          <w:color w:val="000000"/>
        </w:rPr>
        <w:t>тер стекольщик брал в руки глиняную палочку, пустую внутри, на один конец он подцеплял немн</w:t>
      </w:r>
      <w:r w:rsidRPr="004C4F91">
        <w:rPr>
          <w:color w:val="000000"/>
        </w:rPr>
        <w:t>о</w:t>
      </w:r>
      <w:r w:rsidRPr="004C4F91">
        <w:rPr>
          <w:color w:val="000000"/>
        </w:rPr>
        <w:t xml:space="preserve">го расплавленного стекла, а другой конец брал в рот и выдувал стеклянный пузырь так же, как дети выдувают мыльные пузыри. Раздувая стекло, мастер придавал своим изделиям красивую </w:t>
      </w:r>
      <w:proofErr w:type="gramStart"/>
      <w:r w:rsidRPr="004C4F91">
        <w:rPr>
          <w:color w:val="000000"/>
        </w:rPr>
        <w:t>форму</w:t>
      </w:r>
      <w:proofErr w:type="gramEnd"/>
      <w:r w:rsidRPr="004C4F91">
        <w:rPr>
          <w:color w:val="000000"/>
        </w:rPr>
        <w:t xml:space="preserve"> и получались изящные вазы, разноцветные бусы и другие изделия. Мастера, который выдувает сте</w:t>
      </w:r>
      <w:r w:rsidRPr="004C4F91">
        <w:rPr>
          <w:color w:val="000000"/>
        </w:rPr>
        <w:t>к</w:t>
      </w:r>
      <w:r w:rsidRPr="004C4F91">
        <w:rPr>
          <w:color w:val="000000"/>
        </w:rPr>
        <w:t>ло, называют стеклодувом.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А однажды старому мастеру – стеклодуву пришла мысль: выдуть большой стеклянный пузырь и отстричь у него концы с двух сторон. Получилась ровная трубка. Он разрезал мягкую и еще теплую стеклянную трубку вдоль и развернул ее на столе. У него получился стеклянный лист. Первое сте</w:t>
      </w:r>
      <w:r w:rsidRPr="004C4F91">
        <w:rPr>
          <w:color w:val="000000"/>
        </w:rPr>
        <w:t>к</w:t>
      </w:r>
      <w:r w:rsidRPr="004C4F91">
        <w:rPr>
          <w:color w:val="000000"/>
        </w:rPr>
        <w:t>ло было мутное, неровное: один край толще, другой тоньше. Через некоторое время изобрели м</w:t>
      </w:r>
      <w:r w:rsidRPr="004C4F91">
        <w:rPr>
          <w:color w:val="000000"/>
        </w:rPr>
        <w:t>а</w:t>
      </w:r>
      <w:r w:rsidRPr="004C4F91">
        <w:rPr>
          <w:color w:val="000000"/>
        </w:rPr>
        <w:t>шину, которая вытягивает из плавильной печи жидкую стеклянную массу в виде широкой длинной ленты. Когда стеклянная лента остынет, ее разрезают на части, и выходит готовое оконное стекло, стекло для шкафов. Сегодня мы с вами познакомимся со свойствами стекла.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-Посмотрите внимательно на аквариум, что вы видите?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Предполагаемый ответ детей: рыбок, водоросли, камни и др.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  Вы смогли рассмотреть, что находится в аквариуме, потому что стекло прозрачное. Это первое свойство стекла.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 Где еще люди применяют стекло, чтобы использовать это замечательное свойство – прозрачность?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lastRenderedPageBreak/>
        <w:t>Предполагаемый ответ детей: окна, стекла автомобилей, аквариум, очки, лампочки, градусник.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 xml:space="preserve"> -А что было бы, если бы у нас не было стеклянных окон?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Предполагаемые ответы детей.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 Ребята, обратите внимание,  у меня в руках  стакан.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Я наливаю воду в стакан. Скажите, стакан пропускает воду?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Предполагаемый ответ детей: Нет.</w:t>
      </w:r>
    </w:p>
    <w:p w:rsidR="0053718B" w:rsidRPr="004C4F91" w:rsidRDefault="0053718B" w:rsidP="0053718B">
      <w:pPr>
        <w:pStyle w:val="ae"/>
        <w:spacing w:before="0" w:beforeAutospacing="0" w:after="0" w:afterAutospacing="0"/>
        <w:rPr>
          <w:color w:val="000000"/>
        </w:rPr>
      </w:pPr>
      <w:r w:rsidRPr="004C4F91">
        <w:rPr>
          <w:color w:val="000000"/>
        </w:rPr>
        <w:t>-Стекло воду не пропускает, оно водонепроницаемое. Скажите, в какие сосуды из стекла можно н</w:t>
      </w:r>
      <w:r w:rsidRPr="004C4F91">
        <w:rPr>
          <w:color w:val="000000"/>
        </w:rPr>
        <w:t>а</w:t>
      </w:r>
      <w:r w:rsidRPr="004C4F91">
        <w:rPr>
          <w:color w:val="000000"/>
        </w:rPr>
        <w:t>ливать жидкость.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Предполагаемый ответ детей: стакан, бутылку, вазу, кружку, банку.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Второе свойство стекла. Стекло водонепроницаемое.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 А теперь подходите ближе и ощупайте стеклянные предметы. Какие они?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Предполагаемый ответ детей: гладкие, холодные, скользкие, твердые и т.д.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 xml:space="preserve">Педагог: (показывает предметы из толстого и тонкого стекла) 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Стекло может быть разной толщины. Предметы из толстого стекла прочные, а из тонкого стекла хрупкие. Ребята, как вы думаете, что произойдет, если уронить стеклянный шарик.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Предполагаемый ответ детей.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- Любое стекло может расколоться от удара, нажима, падения. К предметам из стекла нужно отн</w:t>
      </w:r>
      <w:r w:rsidRPr="004C4F91">
        <w:rPr>
          <w:color w:val="000000"/>
        </w:rPr>
        <w:t>о</w:t>
      </w:r>
      <w:r w:rsidRPr="004C4F91">
        <w:rPr>
          <w:color w:val="000000"/>
        </w:rPr>
        <w:t>ситься очень бережно и аккуратно. Поэтому мамы и папы вам не зря запрещают играть стеклянн</w:t>
      </w:r>
      <w:r w:rsidRPr="004C4F91">
        <w:rPr>
          <w:color w:val="000000"/>
        </w:rPr>
        <w:t>ы</w:t>
      </w:r>
      <w:r w:rsidRPr="004C4F91">
        <w:rPr>
          <w:color w:val="000000"/>
        </w:rPr>
        <w:t xml:space="preserve">ми предметами. 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Третье свойство стекла. Стекло хрупкое.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Физкультминутка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 xml:space="preserve">-Стекло светлое, но бывает и цветное. Назовите изделия из цветного стекла, которые стоят на </w:t>
      </w:r>
      <w:proofErr w:type="gramStart"/>
      <w:r w:rsidRPr="004C4F91">
        <w:rPr>
          <w:color w:val="000000"/>
        </w:rPr>
        <w:t>столе</w:t>
      </w:r>
      <w:proofErr w:type="gramEnd"/>
      <w:r w:rsidRPr="004C4F91">
        <w:rPr>
          <w:color w:val="000000"/>
        </w:rPr>
        <w:t xml:space="preserve"> и определите их цвет.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 xml:space="preserve">Предполагаемый ответ детей: розовый флакон из </w:t>
      </w:r>
      <w:proofErr w:type="gramStart"/>
      <w:r w:rsidRPr="004C4F91">
        <w:rPr>
          <w:color w:val="000000"/>
        </w:rPr>
        <w:t>под</w:t>
      </w:r>
      <w:proofErr w:type="gramEnd"/>
      <w:r w:rsidRPr="004C4F91">
        <w:rPr>
          <w:color w:val="000000"/>
        </w:rPr>
        <w:t xml:space="preserve"> духов, коричневая кружка, голубая ваза, же</w:t>
      </w:r>
      <w:r w:rsidRPr="004C4F91">
        <w:rPr>
          <w:color w:val="000000"/>
        </w:rPr>
        <w:t>л</w:t>
      </w:r>
      <w:r w:rsidRPr="004C4F91">
        <w:rPr>
          <w:color w:val="000000"/>
        </w:rPr>
        <w:t>тая лампочка.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 xml:space="preserve">Стекло бывает светлым и цветным. А еще </w:t>
      </w:r>
      <w:proofErr w:type="gramStart"/>
      <w:r w:rsidRPr="004C4F91">
        <w:rPr>
          <w:color w:val="000000"/>
        </w:rPr>
        <w:t>–о</w:t>
      </w:r>
      <w:proofErr w:type="gramEnd"/>
      <w:r w:rsidRPr="004C4F91">
        <w:rPr>
          <w:color w:val="000000"/>
        </w:rPr>
        <w:t>но издает приятный  мелодичный звук.</w:t>
      </w:r>
    </w:p>
    <w:p w:rsidR="0053718B" w:rsidRPr="004C4F91" w:rsidRDefault="0053718B" w:rsidP="0053718B">
      <w:pPr>
        <w:pStyle w:val="ae"/>
        <w:spacing w:before="0" w:beforeAutospacing="0" w:after="240" w:afterAutospacing="0"/>
        <w:rPr>
          <w:color w:val="000000"/>
        </w:rPr>
      </w:pPr>
      <w:r w:rsidRPr="004C4F91">
        <w:rPr>
          <w:color w:val="000000"/>
        </w:rPr>
        <w:t>Игра «Чего не стало» (дети внимательно смотрят на предметы из стекла, которые стоят на столе, запоминают их, потом закрывают глаза; педагог убирает один предмет, дети должны назвать, что исчезло.) Повторить 2-3 раза.</w:t>
      </w:r>
    </w:p>
    <w:p w:rsidR="005A3D8E" w:rsidRPr="00432675" w:rsidRDefault="005A3D8E" w:rsidP="00432675"/>
    <w:sectPr w:rsidR="005A3D8E" w:rsidRPr="00432675" w:rsidSect="005A3D8E">
      <w:pgSz w:w="11906" w:h="16838"/>
      <w:pgMar w:top="426" w:right="560" w:bottom="28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51E"/>
    <w:multiLevelType w:val="multilevel"/>
    <w:tmpl w:val="CE9A9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B47CE"/>
    <w:multiLevelType w:val="multilevel"/>
    <w:tmpl w:val="BCC6A6E6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3D8E"/>
    <w:rsid w:val="000B44FF"/>
    <w:rsid w:val="00432675"/>
    <w:rsid w:val="0053718B"/>
    <w:rsid w:val="005A3D8E"/>
    <w:rsid w:val="00705210"/>
    <w:rsid w:val="007B44B7"/>
    <w:rsid w:val="009203A2"/>
    <w:rsid w:val="00D6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C69EF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801A3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rsid w:val="005A3D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A3D8E"/>
    <w:pPr>
      <w:spacing w:after="140" w:line="276" w:lineRule="auto"/>
    </w:pPr>
  </w:style>
  <w:style w:type="paragraph" w:styleId="a8">
    <w:name w:val="List"/>
    <w:basedOn w:val="a7"/>
    <w:rsid w:val="005A3D8E"/>
    <w:rPr>
      <w:rFonts w:cs="Lohit Devanagari"/>
    </w:rPr>
  </w:style>
  <w:style w:type="paragraph" w:customStyle="1" w:styleId="Caption">
    <w:name w:val="Caption"/>
    <w:basedOn w:val="a"/>
    <w:qFormat/>
    <w:rsid w:val="005A3D8E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5A3D8E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  <w:rsid w:val="005A3D8E"/>
  </w:style>
  <w:style w:type="paragraph" w:customStyle="1" w:styleId="Footer">
    <w:name w:val="Footer"/>
    <w:basedOn w:val="a"/>
    <w:uiPriority w:val="99"/>
    <w:unhideWhenUsed/>
    <w:rsid w:val="002C69EF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b">
    <w:name w:val="Table Grid"/>
    <w:basedOn w:val="a1"/>
    <w:uiPriority w:val="59"/>
    <w:rsid w:val="00DB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d"/>
    <w:uiPriority w:val="1"/>
    <w:locked/>
    <w:rsid w:val="007B44B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No Spacing"/>
    <w:link w:val="ac"/>
    <w:uiPriority w:val="1"/>
    <w:qFormat/>
    <w:rsid w:val="007B44B7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e">
    <w:name w:val="Normal (Web)"/>
    <w:basedOn w:val="a"/>
    <w:uiPriority w:val="99"/>
    <w:unhideWhenUsed/>
    <w:rsid w:val="0053718B"/>
    <w:pPr>
      <w:suppressAutoHyphens w:val="0"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ECC1-6EDC-46C2-8FEC-DDCCCCBA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576</Words>
  <Characters>3287</Characters>
  <Application>Microsoft Office Word</Application>
  <DocSecurity>0</DocSecurity>
  <Lines>27</Lines>
  <Paragraphs>7</Paragraphs>
  <ScaleCrop>false</ScaleCrop>
  <Company>Krokoz™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Сергей</cp:lastModifiedBy>
  <cp:revision>61</cp:revision>
  <dcterms:created xsi:type="dcterms:W3CDTF">2017-10-13T12:35:00Z</dcterms:created>
  <dcterms:modified xsi:type="dcterms:W3CDTF">2021-12-07T11:28:00Z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