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5E" w:rsidRDefault="00DF7D5E" w:rsidP="00DF7D5E">
      <w:pPr>
        <w:pStyle w:val="a3"/>
        <w:ind w:firstLine="284"/>
        <w:jc w:val="center"/>
        <w:rPr>
          <w:color w:val="000000"/>
          <w:sz w:val="27"/>
          <w:szCs w:val="27"/>
        </w:rPr>
      </w:pPr>
      <w:r w:rsidRPr="00DF7D5E">
        <w:rPr>
          <w:b/>
          <w:bCs/>
          <w:color w:val="000000"/>
          <w:sz w:val="27"/>
          <w:szCs w:val="27"/>
        </w:rPr>
        <w:t>Особенности развития пространственных представлений  </w:t>
      </w:r>
      <w:proofErr w:type="gramStart"/>
      <w:r w:rsidRPr="00DF7D5E">
        <w:rPr>
          <w:b/>
          <w:bCs/>
          <w:color w:val="000000"/>
          <w:sz w:val="27"/>
          <w:szCs w:val="27"/>
        </w:rPr>
        <w:t>у</w:t>
      </w:r>
      <w:proofErr w:type="gramEnd"/>
      <w:r w:rsidRPr="00DF7D5E">
        <w:rPr>
          <w:b/>
          <w:bCs/>
          <w:color w:val="000000"/>
          <w:sz w:val="27"/>
          <w:szCs w:val="27"/>
        </w:rPr>
        <w:t xml:space="preserve"> обучающихся с умственной отсталостью</w:t>
      </w:r>
    </w:p>
    <w:p w:rsidR="009E5EC0" w:rsidRPr="009E5EC0" w:rsidRDefault="009E5EC0" w:rsidP="00CF67D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81818"/>
          <w:sz w:val="21"/>
          <w:szCs w:val="21"/>
        </w:rPr>
      </w:pPr>
      <w:r w:rsidRPr="009E5EC0">
        <w:rPr>
          <w:color w:val="000000"/>
          <w:sz w:val="27"/>
          <w:szCs w:val="27"/>
        </w:rPr>
        <w:t>Одним из необходимых условий гармоничного развития ребёнка является способность к ориентировке в пространстве.</w:t>
      </w:r>
    </w:p>
    <w:p w:rsidR="009E5EC0" w:rsidRPr="009E5EC0" w:rsidRDefault="009E5EC0" w:rsidP="00CF67D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81818"/>
          <w:sz w:val="21"/>
          <w:szCs w:val="21"/>
        </w:rPr>
      </w:pPr>
      <w:r w:rsidRPr="009E5EC0">
        <w:rPr>
          <w:color w:val="000000"/>
          <w:sz w:val="27"/>
          <w:szCs w:val="27"/>
        </w:rPr>
        <w:t>Пространственная ориентировка осуществляется на основе непосредственного восприятия пространства и словесного обозначения пространственных категорий (местоположения, удаленности, пространственных отношений между предметами). В понятие пространственной ориентации входит оценка расстояний, размеров, формы, взаимного положения предметов и их положения относительно ориентирующегося.</w:t>
      </w:r>
    </w:p>
    <w:p w:rsidR="00F747A3" w:rsidRDefault="009E5EC0" w:rsidP="00CF67D8">
      <w:pPr>
        <w:spacing w:after="0" w:line="240" w:lineRule="auto"/>
        <w:ind w:firstLine="284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E5EC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недостаточной </w:t>
      </w:r>
      <w:proofErr w:type="spellStart"/>
      <w:r w:rsidRPr="009E5EC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9E5EC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пространственных и представлений у обучающихся наблюдаются многочисленные ошибки, трудности в ходе учебной деятельности.</w:t>
      </w:r>
      <w:proofErr w:type="gramEnd"/>
      <w:r w:rsidRPr="009E5EC0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не могут правильно следовать инструкциям преподавателя, связанным с направлением движения (вперед, назад, налево, направо и др.). Испытывают затруднения при чтении, сложности  распознавания оптически сходных букв,</w:t>
      </w:r>
      <w:r w:rsidRPr="009E5EC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9E5EC0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вследствие ограниченности  различимого пространства.  В письме наблюдается неумение ориентироваться на листе бумаги, допускаются зеркальные ошибки, в математике – ошибочное написание цифр, трудности усвоения размерностей. </w:t>
      </w:r>
    </w:p>
    <w:p w:rsidR="009E5EC0" w:rsidRDefault="009E5EC0" w:rsidP="00CF67D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Недостаточное развитие пространственных и временных представлений у умственно отсталых учащихся приводит к существенным затруднениям при решении различных задач в процессе обучения, трудовой подготовки, самообслуживания, что снижает эффективность коррекционно-развивающего обучения.</w:t>
      </w:r>
    </w:p>
    <w:p w:rsidR="009E5EC0" w:rsidRDefault="009E5EC0" w:rsidP="00CF67D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Стойкие трудности освоения пространства относятся к характерным проявлениям интеллектуального недоразвития. В результате взаимосвязанного комплекса органических, функциональных, а также социальных причин формирование пространственных представлений у детей с нарушениями интеллекта нарушается по всем определяющим направлениям, включая овладение действиями восприятия, приобретение опыта практического преобразования пространства, его отражение в слове, продуктивных видах деятельности. Недостатки ориентировки, как в предметном, так и социальном пространстве отрицательно сказываются на когнитивном и личностном развитии ребёнка, препятствуя его социальной адаптации в целом.</w:t>
      </w:r>
      <w:r w:rsidR="00CF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67D8" w:rsidRPr="00CF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Ориентировка в пространстве может нарушаться при поражении различных факторов, но наиболее отчетливые формы нарушения пространственной ориентации возникают в тех случаях, когда поражены и недостаточно сформированы зоны коры мозга, обеспечивающие совместную работу зрительного, кинестетического, слухового и вестибулярного анализаторов.</w:t>
      </w:r>
    </w:p>
    <w:p w:rsidR="00CF67D8" w:rsidRPr="00CF67D8" w:rsidRDefault="00CF67D8" w:rsidP="00CF67D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Становление пространственного восприятия обеспечивается образованием временных связей между пространственно-различительной деятельностью различных анализаторов (зрительного, кинестетического, вестибулярного). </w:t>
      </w:r>
      <w:r w:rsidRPr="00CF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Между тем, известно, что высшая нервная деятельность у умственно отсталых имеет ряд особенностей, которые затрудняют образование условных рефлексов. К ним относятся: снижение силы процессов возбуждения и торможения, нарушение уравновешенности в их протекании, нарушение их подвижности.</w:t>
      </w:r>
    </w:p>
    <w:p w:rsidR="00CF67D8" w:rsidRPr="00CF67D8" w:rsidRDefault="00CF67D8" w:rsidP="00CF67D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умственно отсталых задержка сроков становления фиксации взора и движений руки, в основе которого лежит зрительно-двигательная связь. Ранее органическое поражение центральной нервной системы обуславливает запаздывание в развитии всех локомоторных функций, основных видов движения.</w:t>
      </w:r>
    </w:p>
    <w:p w:rsidR="00574FC1" w:rsidRPr="00574FC1" w:rsidRDefault="00574FC1" w:rsidP="00574FC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4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Недостатки пространственной ориентировки у умственно отсталых учащихся обнаруживаются в ручном труде, работе в швейных и слесарных мастерских, проявляются в недостаточном умении проанализировать пространственное расположение частей внутри целого, нарушение пропорций и неправильного расположения детьми изделий.</w:t>
      </w:r>
    </w:p>
    <w:p w:rsidR="00574FC1" w:rsidRPr="00574FC1" w:rsidRDefault="00574FC1" w:rsidP="00574FC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4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Ранняя компенсация дефектов позволяет добиться лучших результатов в деле обеспечения всесторонней коррекции аномальных детей и подготовки их к обучению в школе.</w:t>
      </w:r>
    </w:p>
    <w:p w:rsidR="00574FC1" w:rsidRPr="00574FC1" w:rsidRDefault="00574FC1" w:rsidP="00574FC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4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</w:t>
      </w:r>
      <w:proofErr w:type="spellStart"/>
      <w:r w:rsidRPr="00574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сензитивность</w:t>
      </w:r>
      <w:proofErr w:type="spellEnd"/>
      <w:r w:rsidRPr="00574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возраста, предполагается, что затруднения в учебной деятельности могут быть предупреждены при целенаправленной коррекционной работе по формированию и совершенствованию пространственной ориентировки у умственно отсталых детей еще в дошкольном возрасте.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по формированию пространственных представлений у учащихся с интеллектуальными нарушениями реализуется в следующей логико-временной последовательности (по Н.Ф. Кузьминой-</w:t>
      </w:r>
      <w:proofErr w:type="spellStart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Сыромятниковой</w:t>
      </w:r>
      <w:proofErr w:type="spellEnd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В.В. </w:t>
      </w:r>
      <w:proofErr w:type="gramStart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</w:t>
      </w:r>
      <w:proofErr w:type="gramEnd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М.Н. Перовой):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1.Умение движением руки указывать направление вперед, назад, вправо, влево, вверх, вниз, исследовать предметы, расположенные в указанном направлении.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направления от ученика к данному предмету, т.е. умение ответить на вопрос, где находится данный предмет (впереди, сзади, позади, справа, слева, вверху, внизу).</w:t>
      </w:r>
      <w:proofErr w:type="gramEnd"/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Движение к указанным предметам с предварительным определением местоположения каждого из предметов.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Движение в заданном направлении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Обобщение материала предыдущих занятий.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Установление удаленности предметов от ученика (далеко-далекий, близк</w:t>
      </w:r>
      <w:proofErr w:type="gramStart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близкий). Сравнение длин пути до предметов.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Расстояния: большое, маленькое, далеко, близко, рядом, около, здесь, там, высоко, выше, низко, ниже.</w:t>
      </w:r>
      <w:proofErr w:type="gramEnd"/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gramStart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Взаимное положение двух предметов относительно друг друга (на, в, внутри, за, над, под, рядом, около).</w:t>
      </w:r>
      <w:proofErr w:type="gramEnd"/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Взаимное положение трех предметов (</w:t>
      </w:r>
      <w:proofErr w:type="gramStart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</w:t>
      </w:r>
      <w:proofErr w:type="gramEnd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10. </w:t>
      </w:r>
      <w:proofErr w:type="gramStart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Взаимное положение предметов, рисунков, геометрических фигур на плоскости (справа, слева от объекта, выше, ниже его, над ним, под ним).</w:t>
      </w:r>
      <w:proofErr w:type="gramEnd"/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Ориентировка на листе бумаги (середина, правый, левый, верхний, нижний угол).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Расположение по памяти предметов так, как это было дано на образце (зрительный диктант).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proofErr w:type="gramStart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 порядка следования (крайний слева, справа, первый, последний, перед, после, за, следующий за).</w:t>
      </w:r>
      <w:proofErr w:type="gramEnd"/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дидактического материала на различных этапах обучения могут использоваться реальные предметы учебного и бытового обихода, игрушки для подвижных игр (мячи, воздушные шары, флажки и другое), песочный ящик и наборы фанерных и картонных фигурок для сооружения различных построек; наборы дидактических игр: лото, карты с планами для расстановки разнообразных предметов при построении тематических макетов.</w:t>
      </w:r>
      <w:proofErr w:type="gramEnd"/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 связующую роль двигательного анализатора в комплексе пространственного анализа и синтеза, большое внимание уделяется налаживанию связей на уровне I сигнальной системы. Поэтому одна из задач обучения заключается в обогащении двигательного опыта ребёнка, опыта произвольных движений, предметно-практической деятельности; формировании на этой основе представлений о схеме тела, собственной позиции среди окружающих предметов, а также изменчивости и относительности пространственных отношений.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ориентировке в пространстве строится на генетическом единстве трёх видов знака (образно-двигательного, графического и вербального), присутствующих в разных видах деятельности ребёнка.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Коррекционно-развивающие воздействия производятся с позиции </w:t>
      </w:r>
      <w:proofErr w:type="spellStart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 к развитию психики ребёнка. Работа организуется таким образом, чтобы побуждать детей к самостоятельным действиям, включая постановку цели, поиск средств её достижения с учетом различных пространственных условий.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Коррекционно-педагогическая работа по формированию пространственных представлений проводится по следующим основным принципам, выделенным на основании анализа литературы по данной проблеме: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Обучение должно вестись в занимательной, игровой форме, эмоционально, используя различные приёмы стимулирования детей (похвала, одобрение и др.).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Широкое использование предметно-практической, двигательной деятельности учащихся, на всех этапах формирования способов ориентировки в пространстве, включение самих детей в процесс преобразования пространственных отношений.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Предлагаемый в процессе обучения наглядный материал должен быть свободен от лишних, не использованных непосредственно на данном занятии деталей.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Демонстрация наглядного материала должна сопровождаться не только подробными словесными комментариями, но и различными жестами (например, указательный жест), что способствует лучшему пониманию детьми инструкции.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Учитывая сниженную работоспособность детей, время от времени переключать их на выполнение другого вида учебной деятельности.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методом коррекции является дидактическая игра, как один из эффективных методов обучения детей с нарушениями интеллекта пространственным представлениям. Наряду с упражнениями она нацелена на закрепление изученного материала, на активизацию речевой деятельности школьников. Однако в отличие от упражнений игра воздействует в первую очередь на эмоциональную сферу ребёнка. Поэтому во многих случаях она является наиболее эффективным средством повышения мотивации и отработки необходимых умений и навыков. Дидактическая игра позволяет обеспечить необходимое количество повторений на разном материале при сохранении положительного отношения к заданию.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Основой, на которой формируются все виды пространственной ориентировки, является </w:t>
      </w:r>
      <w:r w:rsidRPr="00DF7D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ориентировка в схеме собственного тела.</w:t>
      </w: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того чтобы сделать восприятие ребёнком своего тела более осознанным, на занятиях используются </w:t>
      </w:r>
      <w:r w:rsidRPr="00DF7D5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игры-имитации,</w:t>
      </w: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которых создаются выразительные образы. Например: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-гуси вытягивают шеи, поворачивают головы вправо — влево, заглядывают назад, не крадётся ли к ним лиса;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F7D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 на спину медвежонка сел комар, он оборачивается, пытается дотянуться до него рукой через правое, затем через левое плечо, сбоку; наконец комарик улетает, мишка чешет спинку;</w:t>
      </w:r>
      <w:proofErr w:type="gramEnd"/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- Буратино </w:t>
      </w:r>
      <w:proofErr w:type="gramStart"/>
      <w:r w:rsidRPr="00DF7D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ушиб</w:t>
      </w:r>
      <w:proofErr w:type="gramEnd"/>
      <w:r w:rsidRPr="00DF7D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колено, растирает его, постепенно сгибает ногу, осторожно ступает, держась за колено рукой.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обогащения детей сенсорными впечатлениями, научить прислушиваться к собственным ощущениям, ориентироваться в них детям предлагаются </w:t>
      </w:r>
      <w:r w:rsidRPr="00DF7D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игры на удержание, воспроизведение позы</w:t>
      </w:r>
      <w:r w:rsidRPr="00DF7D5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 </w:t>
      </w: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«Замри», «День и ночь», «Неподвижные фигуры», «Зеркало» и др. С целью лучшей концентрации детей на своих ощущениях некоторые задания выполнялись при выключенном зрении. Показательной в этом плане является игра «Угадай и повтори».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Цель: </w:t>
      </w: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представления о схеме тела; развивать способность к восприятию - воспроизведению положения частей тела в пространстве.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Ребёнок стоит или сидит на стуле с закрытыми глазами. В это время взрослый производит пассивные движения его руками: отводит в стороны, сцепляет в замок за спиной, сжимает в кулак, поднимает вверх.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Ребёнок должен распознать их расположение, траекторию движения и воспроизвести с отсрочкой в 10-15 с.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Соединение </w:t>
      </w:r>
      <w:proofErr w:type="spellStart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проприоцептивных</w:t>
      </w:r>
      <w:proofErr w:type="spellEnd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осязательных ощущений со зрительным восприятием достигалось при выполнении двигательных упражнений перед зеркалом: пожимание плечами, вытягивание рук вперёд, в стороны, сгибание </w:t>
      </w: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локтях. Под руководством взрослого ребёнок учится рассматривать своё отражение, узнавать и называть части тела, ориентироваться в их расположении.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направлением работы при формировании пространственных представлений было обучение детей умению использовать знания о схеме своего тела как главную опору </w:t>
      </w:r>
      <w:r w:rsidRPr="00DF7D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при пространственной ориентировке в различных направлениях. </w:t>
      </w: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учащихся с интеллектуальными нарушениями знания того, какая рука правая, какая левая ещё недостаточно для уверенного различения соответствующих направлений. Их представления о направлениях пространства «впереди - позади» характеризуются узостью, ситуативностью, неполным их пониманием. </w:t>
      </w:r>
      <w:proofErr w:type="gramStart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начинается с ориентировки в частях своего тела и соответствующих им пространственных направлениях: впереди - там, где лицо, позади (сзади) - там, где спина, справа - там, где правая рука, слева - там, где левая рука.</w:t>
      </w:r>
      <w:proofErr w:type="gramEnd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закрепления используются различные упражнения (например, </w:t>
      </w:r>
      <w:r w:rsidRPr="00DF7D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стоя в колонне, назвать стоящего впереди, стоящего сзади; стоя в шеренге, назвать стоящего справа, стоящего слева), </w:t>
      </w: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дидактические игры («Угадай-ка»), подвижные игры («Куда пойдёшь, что найдёшь?», «Паровоз»), перестроение детей.</w:t>
      </w:r>
      <w:proofErr w:type="gramEnd"/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всех упражнений и игр важным моментом было соотнесение направления с соответствующей частью тела и использование указательного жеста.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«В магазине игрушек».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Цель: </w:t>
      </w: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пониманию указательного жеста.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Материал: </w:t>
      </w: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картинка с изображением прилавка магазина, за которым на витринах расположены разные игрушки. У прилавка нарисована девочка, указывающая рукой на витрину с игрушками. Рука, укрепленная на шарнире, имеет возможность изменять направление.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Предлагается два варианта игры, В одном по направлению руки девочки ребёнок должен догадаться, какую игрушку она хочет. </w:t>
      </w:r>
      <w:proofErr w:type="gramStart"/>
      <w:r w:rsidRPr="00DF7D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Pr="00DF7D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F7D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другом</w:t>
      </w:r>
      <w:proofErr w:type="gramEnd"/>
      <w:r w:rsidRPr="00DF7D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— самостоятельно выбрать игрушку и направить на неё указательный жест.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успешной ориентировки в пространстве лежат чёткие представления о пространственных отношениях окружающих предметов. Важно научить учащихся правильно употреблять слова и словосочетания, обозначающие пространственные отношения, </w:t>
      </w:r>
      <w:r w:rsidRPr="00DF7D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формировать</w:t>
      </w:r>
      <w:r w:rsidRPr="00DF7D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учащихся </w:t>
      </w:r>
      <w:r w:rsidRPr="00DF7D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представления о взаиморасположении предметов в пространстве и на плоскости.</w:t>
      </w: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этого используется детская мебель, куклы и мягкие игрушки, также детский конструктор. При формирован</w:t>
      </w:r>
      <w:proofErr w:type="gramStart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у у</w:t>
      </w:r>
      <w:proofErr w:type="gramEnd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чащихся представлений о взаиморасположении предметов в пространстве также используются игры: «Куда спрятался зайка?», «Запомни и найди», «Найди и назови»; а также задания, которые требовали </w:t>
      </w:r>
      <w:r w:rsidRPr="00DF7D5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активного поиска.</w:t>
      </w: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Когда игрушка пряталась, но таким образом, чтобы ребёнок имел возможность передвигаться целенаправленно. При этом взрослый давал детям подсказки: предлагал обследовать некоторые предметы: заглянуть за тумбу, засунуть руку в высокую вазу, посмотреть под коробкой. </w:t>
      </w: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Практические действия ребёнка способствовали наполнению предметным содержанием пространственных предлогов. По окончании поиска обязательно задавались вопросы: «Где ты нашёл?» «Кто же её спрятал под коробку?» «Где ты искал?» и т.д.</w:t>
      </w:r>
    </w:p>
    <w:p w:rsidR="00DF7D5E" w:rsidRP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сочетание фронтальных и индивидуальных форм работы, а также доступность, занимательность предлагаемых заданий и упражнений, эмоциональная поощрительность, поддержка со стороны взрослого, позволяют достичь максимальной </w:t>
      </w:r>
      <w:proofErr w:type="spellStart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включённости</w:t>
      </w:r>
      <w:proofErr w:type="spellEnd"/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ребёнка в деятельность.</w:t>
      </w:r>
    </w:p>
    <w:p w:rsidR="00DF7D5E" w:rsidRDefault="00DF7D5E" w:rsidP="00DF7D5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целом, коррекционная работа во многом способствует сокращению свойственного детям с интеллектуальной недостаточностью разрыва между словом, образом и практическим опытом.</w:t>
      </w:r>
    </w:p>
    <w:p w:rsid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BC53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Игры и упражнения направленные на формирование пространственных представлений у детей.</w:t>
      </w:r>
    </w:p>
    <w:bookmarkEnd w:id="0"/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«Куда пойдёшь, что найдёшь?»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закреплять умение ориентироваться в пространстве, учить определять направление и двигаться в этом направлении: правая рука - правая сторона, иду вправо; левая рука - левая сторона, иду влево.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Материал:</w:t>
      </w: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любые крупные игрушки.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Задание: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Идите прямо, повернитесь направо. Какую игрушку видите? (Ответ).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Направо пойдёшь - неваляшку найдёшь! Куда пойдёшь? Что найдёшь? Налево пойдёшь - грузовик найдёшь! Куда пойдёшь? Что найдёшь? Иди вперёд - Зайца найдёшь. Как пойдёшь? Назад пойдёшь - мишку найдёшь. Как пойдёшь?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Иди прямо, остановись, поверни налево, что нашёл? Как шёл? Повернись назад, сделай два шага вправо, что нашёл? Как шёл?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игры напоминать детям, как правильно находить направление и двигаться в этом направлении.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«Угадай-ка»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умение ориентироваться в пространстве.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Материал:</w:t>
      </w: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крупные игрушки, которые расставляются вокруг ребёнка.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Задание:</w:t>
      </w: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учитель говорит, что загадал одну из игрушек, а задача ребёнка угадать какую. А поможет в этом «адрес» игрушки, например, «она сидит впереди тебя (справа от тебя, слева от тебя, за тобой).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«Три поросёнка»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Цели.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Образовательные:</w:t>
      </w: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уточнить представления детей о взаиморасположении предметов в пространстве: выше - ниже; над - под; уточнить представления о цвете.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Коррекционные</w:t>
      </w:r>
      <w:proofErr w:type="gramEnd"/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мелкую моторику, внимание. Материал: разноцветный конструктор, фигурки поросят.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Ход игры.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предлагает детям построить три разноцветные башенки для каждого из поросят. Затем сообщает, что первый поросёнок хочет, чтобы у его башенки был внизу желтый кирпичик, над ним - зелёный, а выше зелёного - красный.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поросёнок с удовольствием построил бы башню, в которой выше всех был бы жёлтый кирпичик, под ним, зелёный, а ниже зелёного - красный. Причем он уверен, что такая башня будет красивее первой. Дети строят башню, затем сравнивают с первой.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поросёнок предложил построить башню, в которой жёлтый кирпичик ниже красного, но выше - синего. Он сказал, что эта башня будет самой лучшей. Дети строят и эту башню. Сравнивают между собой все три. Упражнение на уточнение пространственных взаимоотношений.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«Прогулка в парк»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Цели.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Образовательные:</w:t>
      </w: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упражнять учащихся в воспроизведении последовательного ряда предметов: первая, следующая за ней, после, последняя; направление движения: слева направо, справа налево; развивать способность действовать согласно инструкции.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Коррекционные</w:t>
      </w:r>
      <w:proofErr w:type="gramEnd"/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мелкую моторику, обогащать словарный запас.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Материал:</w:t>
      </w: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4 цветных кирпичика из деревянного конструктора.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Ход игры.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сидят за партами. Учитель раздает им по 4 цветных кирпичика. Слева от детей условно обозначен вход в парк.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идём по дорожке. Первая скамья на нашем пути зелёная (дети ставят зелёную скамью). Следующая скамейка жёлтая, за ней - синяя. В конце дорожки </w:t>
      </w:r>
      <w:proofErr w:type="gramStart"/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</w:t>
      </w:r>
      <w:proofErr w:type="gramEnd"/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дети выстраивают ряд в направлении слева направо. Они хором и по одному перечисляют скамьи в этом направлении.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дошли до конца дорожки. Повернём назад и назовём все скамьи в обратном направлении, т.е. справа налево. С помощью стрелки-вектора показывается направление.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«Где меня, найти»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упражнять учащихся в нахождении предмета в ряду однородных.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игры такие же, как </w:t>
      </w:r>
      <w:proofErr w:type="gramStart"/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предыдущей. Предварительно дети упражняются в показе первой скамьи слева (на данном этапе это удобнее делать левой рукой); первой скамьи справа (правой рукой), скамьи, которая находится </w:t>
      </w:r>
      <w:proofErr w:type="gramStart"/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</w:t>
      </w:r>
      <w:proofErr w:type="gramEnd"/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красной и жёлтой и т.д.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- ведущий говорит: «Я буду на первой скамье справа». Остальные кладут руку на эту скамью. Учитель определяет все ли «нашли её».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«Красивая салфетка»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Цели.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Образовательные:</w:t>
      </w: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формировать представления о геометрических фигурах; развивать пространственную ориентировку на плоскости: над, под, между, посередине, справа от, слева от.</w:t>
      </w:r>
      <w:proofErr w:type="gramEnd"/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Коррекционные</w:t>
      </w:r>
      <w:proofErr w:type="gramEnd"/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речь, зрительное восприятие, память, внимание. </w:t>
      </w:r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Материал:</w:t>
      </w: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несколько листов с нарисованными на них геометрическими фигурами: треугольника, круга и квадрата в различных сочетаниях.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Ход игры.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предлагается игровая ситуация: мама вышила салфетки разноцветными узорами из геометрических фигур. Дети рассматривают салфетки, сравнивая узоры.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Задание: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салфетку, на которой круг (квадрат, треугольник) вышит в середине узора.</w:t>
      </w:r>
    </w:p>
    <w:p w:rsidR="00BC5398" w:rsidRPr="00BC5398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Салфетку, на которой треугольник находится между кругами и т.д.</w:t>
      </w:r>
    </w:p>
    <w:p w:rsidR="00BC5398" w:rsidRPr="00DF7D5E" w:rsidRDefault="00BC5398" w:rsidP="00BC53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67D8" w:rsidRDefault="00CF67D8" w:rsidP="00BC5398">
      <w:pPr>
        <w:spacing w:after="0" w:line="240" w:lineRule="auto"/>
        <w:ind w:firstLine="284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5EC0" w:rsidRPr="009E5EC0" w:rsidRDefault="009E5EC0" w:rsidP="00BC5398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sectPr w:rsidR="009E5EC0" w:rsidRPr="009E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C0"/>
    <w:rsid w:val="00574FC1"/>
    <w:rsid w:val="009E5EC0"/>
    <w:rsid w:val="00BC5398"/>
    <w:rsid w:val="00CF67D8"/>
    <w:rsid w:val="00DF7D5E"/>
    <w:rsid w:val="00F7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5EC0"/>
  </w:style>
  <w:style w:type="character" w:customStyle="1" w:styleId="c2">
    <w:name w:val="c2"/>
    <w:basedOn w:val="a0"/>
    <w:rsid w:val="009E5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5EC0"/>
  </w:style>
  <w:style w:type="character" w:customStyle="1" w:styleId="c2">
    <w:name w:val="c2"/>
    <w:basedOn w:val="a0"/>
    <w:rsid w:val="009E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2022-02-16T19:15:00Z</dcterms:created>
  <dcterms:modified xsi:type="dcterms:W3CDTF">2022-02-16T20:32:00Z</dcterms:modified>
</cp:coreProperties>
</file>