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3" w:type="dxa"/>
        <w:tblInd w:w="-2" w:type="dxa"/>
        <w:tblLayout w:type="fixed"/>
        <w:tblLook w:val="04A0"/>
      </w:tblPr>
      <w:tblGrid>
        <w:gridCol w:w="2375"/>
        <w:gridCol w:w="2696"/>
        <w:gridCol w:w="2746"/>
        <w:gridCol w:w="370"/>
        <w:gridCol w:w="2126"/>
      </w:tblGrid>
      <w:tr w:rsidR="00A079C4" w:rsidRPr="00902E01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Сабақ:</w:t>
            </w:r>
          </w:p>
        </w:tc>
        <w:tc>
          <w:tcPr>
            <w:tcW w:w="2696" w:type="dxa"/>
          </w:tcPr>
          <w:p w:rsidR="00A079C4" w:rsidRPr="00CC6D24" w:rsidRDefault="00A079C4" w:rsidP="00FC7F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Үйшік</w:t>
            </w:r>
          </w:p>
        </w:tc>
        <w:tc>
          <w:tcPr>
            <w:tcW w:w="2746" w:type="dxa"/>
          </w:tcPr>
          <w:p w:rsidR="00A079C4" w:rsidRPr="00EF6EC7" w:rsidRDefault="00A079C4" w:rsidP="00A079C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6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</w:tc>
        <w:tc>
          <w:tcPr>
            <w:tcW w:w="2496" w:type="dxa"/>
            <w:gridSpan w:val="2"/>
          </w:tcPr>
          <w:p w:rsidR="00A079C4" w:rsidRDefault="00A079C4" w:rsidP="00A079C4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  <w:p w:rsidR="00A079C4" w:rsidRPr="00EF6EC7" w:rsidRDefault="00A079C4" w:rsidP="00902E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Жаутеева А.А.</w:t>
            </w:r>
          </w:p>
        </w:tc>
      </w:tr>
      <w:tr w:rsidR="00A079C4" w:rsidRPr="00EF6EC7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2696" w:type="dxa"/>
          </w:tcPr>
          <w:p w:rsidR="00A079C4" w:rsidRPr="00CC6D24" w:rsidRDefault="00A079C4" w:rsidP="004536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6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ынып</w:t>
            </w:r>
            <w:r w:rsidRPr="00CC6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2746" w:type="dxa"/>
          </w:tcPr>
          <w:p w:rsidR="00A079C4" w:rsidRPr="00EF6EC7" w:rsidRDefault="00A079C4" w:rsidP="00A079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</w:p>
        </w:tc>
        <w:tc>
          <w:tcPr>
            <w:tcW w:w="2496" w:type="dxa"/>
            <w:gridSpan w:val="2"/>
          </w:tcPr>
          <w:p w:rsidR="00A079C4" w:rsidRPr="00CC6D24" w:rsidRDefault="00A079C4" w:rsidP="004D44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6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  <w:r w:rsidRPr="00FB0A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</w:t>
            </w:r>
          </w:p>
        </w:tc>
      </w:tr>
      <w:tr w:rsidR="00A079C4" w:rsidRPr="00902E01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7938" w:type="dxa"/>
            <w:gridSpan w:val="4"/>
          </w:tcPr>
          <w:p w:rsidR="00A079C4" w:rsidRPr="00EF6EC7" w:rsidRDefault="00A079C4" w:rsidP="00910E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Ж.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көмегімен оқыған/ тыңдаған/аудиовизуалды материалдар бойынша шағын мəтін  жазу</w:t>
            </w:r>
          </w:p>
          <w:p w:rsidR="00A079C4" w:rsidRPr="005C0DAE" w:rsidRDefault="00A079C4" w:rsidP="00C0795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О.</w:t>
            </w:r>
            <w:r w:rsidRPr="005C0D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C0D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Мәтіндегі таныс сөздердің мағынасын түсіну.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D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Тыңдаған мәтіндегі </w:t>
            </w: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негізгі ойды анықтау</w:t>
            </w:r>
          </w:p>
        </w:tc>
      </w:tr>
      <w:tr w:rsidR="00A079C4" w:rsidRPr="00902E01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мақсаттары:</w:t>
            </w:r>
          </w:p>
        </w:tc>
        <w:tc>
          <w:tcPr>
            <w:tcW w:w="7938" w:type="dxa"/>
            <w:gridSpan w:val="4"/>
          </w:tcPr>
          <w:p w:rsidR="00A079C4" w:rsidRPr="005C0DAE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Барлық оқушылар орындай алады:</w:t>
            </w: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Түртіп алу тәсілі арқылы сөздерді, сөз тіркестерін  жаза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алады;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 көме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гімен сөйлемдер құрастыра алады;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Оқушылардың б</w:t>
            </w:r>
            <w:r w:rsidRPr="005C0DA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асым бөлігі:</w:t>
            </w:r>
          </w:p>
          <w:p w:rsidR="00A079C4" w:rsidRPr="005C0DAE" w:rsidRDefault="00A079C4" w:rsidP="005C0DAE">
            <w:pPr>
              <w:rPr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мазмұнын  түсінеді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Тақырыпқа сәйкес   сөйлем жазады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Кейбір оқушылар орындай алады: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 көмегімен графикалық органайзер құрастыра отырып, мәтінді құрастыра алады.</w:t>
            </w:r>
          </w:p>
        </w:tc>
      </w:tr>
      <w:tr w:rsidR="00A079C4" w:rsidRPr="00902E01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7938" w:type="dxa"/>
            <w:gridSpan w:val="4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жануарларын сурет арқылы көрсете алады, атауларын айта алады, сөз тіркестерін құрастыра алады.</w:t>
            </w:r>
          </w:p>
        </w:tc>
      </w:tr>
      <w:tr w:rsidR="00A079C4" w:rsidRPr="00EF6EC7" w:rsidTr="00A079C4">
        <w:tc>
          <w:tcPr>
            <w:tcW w:w="10313" w:type="dxa"/>
            <w:gridSpan w:val="5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Жоспар.</w:t>
            </w:r>
          </w:p>
        </w:tc>
      </w:tr>
      <w:tr w:rsidR="00A079C4" w:rsidRPr="00EF6EC7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5812" w:type="dxa"/>
            <w:gridSpan w:val="3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 түрлері</w:t>
            </w:r>
          </w:p>
        </w:tc>
        <w:tc>
          <w:tcPr>
            <w:tcW w:w="2126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A079C4" w:rsidRPr="00EF6EC7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812" w:type="dxa"/>
            <w:gridSpan w:val="3"/>
          </w:tcPr>
          <w:p w:rsidR="00A079C4" w:rsidRDefault="00A079C4" w:rsidP="00C0795B">
            <w:pPr>
              <w:numPr>
                <w:ilvl w:val="0"/>
                <w:numId w:val="12"/>
              </w:numPr>
              <w:ind w:left="175" w:hanging="261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41910</wp:posOffset>
                  </wp:positionV>
                  <wp:extent cx="1098550" cy="1108710"/>
                  <wp:effectExtent l="38100" t="19050" r="25400" b="0"/>
                  <wp:wrapNone/>
                  <wp:docPr id="25" name="Рисунок 41" descr="C:\Users\User\Documents\ресурсы\смайлики\6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:\Users\User\Documents\ресурсы\смайлики\6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95577" flipV="1">
                            <a:off x="0" y="0"/>
                            <a:ext cx="109855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62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A9627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Жағымды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A079C4" w:rsidRDefault="00A079C4" w:rsidP="00C0795B">
            <w:pPr>
              <w:ind w:left="17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психологиялық жағдай жасау.</w:t>
            </w:r>
          </w:p>
          <w:p w:rsidR="00A079C4" w:rsidRDefault="00A079C4" w:rsidP="00C0795B">
            <w:pPr>
              <w:ind w:left="17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A079C4" w:rsidRDefault="00A079C4" w:rsidP="00C0795B">
            <w:pPr>
              <w:ind w:left="17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Армысың, алтын күн!</w:t>
            </w:r>
          </w:p>
          <w:p w:rsidR="00A079C4" w:rsidRDefault="00A079C4" w:rsidP="00C0795B">
            <w:pPr>
              <w:ind w:left="17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Армысың, көк аспан!</w:t>
            </w:r>
          </w:p>
          <w:p w:rsidR="00A079C4" w:rsidRDefault="00A079C4" w:rsidP="00C0795B">
            <w:pPr>
              <w:ind w:left="17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Армысың, достарым!</w:t>
            </w:r>
          </w:p>
          <w:p w:rsidR="00A079C4" w:rsidRPr="00A9627A" w:rsidRDefault="00A079C4" w:rsidP="00C0795B">
            <w:pPr>
              <w:ind w:left="175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Сендерді көрсем қуанам!</w:t>
            </w:r>
          </w:p>
          <w:p w:rsidR="00A079C4" w:rsidRPr="00CC6D24" w:rsidRDefault="00A079C4" w:rsidP="0045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C6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Пазл арқылы.</w:t>
            </w:r>
          </w:p>
          <w:p w:rsidR="00A079C4" w:rsidRPr="00456B20" w:rsidRDefault="00A079C4" w:rsidP="00456B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6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бөлікке бөлінген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56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жануарлар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суреттері</w:t>
            </w:r>
            <w:r w:rsidRPr="00456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таратылады. Олар пазлды жинап, сол суреттің тақырыбын анықтайды. Тақырыптар бойынша топтарға бөлінеді.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079C4" w:rsidRPr="00831FA8" w:rsidRDefault="00A079C4" w:rsidP="00C079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өлең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79C4" w:rsidRPr="00EF6EC7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Ортасы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мин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3B2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C4" w:rsidRDefault="00A079C4" w:rsidP="003B2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C4" w:rsidRPr="00EF6EC7" w:rsidRDefault="00A079C4" w:rsidP="003B24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812" w:type="dxa"/>
            <w:gridSpan w:val="3"/>
          </w:tcPr>
          <w:p w:rsidR="00A079C4" w:rsidRDefault="00A079C4" w:rsidP="005901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0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 тапсырма</w:t>
            </w:r>
          </w:p>
          <w:p w:rsidR="00A079C4" w:rsidRPr="005C0DAE" w:rsidRDefault="00A079C4" w:rsidP="005901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C0DA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Жаңа сөздермен жұмыс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(жеке жұмыс)</w:t>
            </w:r>
          </w:p>
          <w:p w:rsidR="00A079C4" w:rsidRDefault="00A079C4" w:rsidP="005901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сөздерді игеру үшін «Үйшік» 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егісін көреді. </w:t>
            </w:r>
            <w:r w:rsidRPr="00D000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4276" cy="689051"/>
                  <wp:effectExtent l="0" t="0" r="0" b="0"/>
                  <wp:docPr id="26" name="Рисунок 5" descr="C:\Users\Technodom\Documents\do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chnodom\Documents\do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58" cy="6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9C4" w:rsidRPr="00EF6EC7" w:rsidRDefault="00A079C4" w:rsidP="005901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Түртіп алу тәсілі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жаңа сөздерді, сөз тіркестерін жазып алады.</w:t>
            </w:r>
          </w:p>
          <w:p w:rsidR="00A079C4" w:rsidRPr="00EF6EC7" w:rsidRDefault="00A079C4" w:rsidP="005901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Осы сөздермен сөйлем құрастырады.</w:t>
            </w:r>
          </w:p>
          <w:p w:rsidR="00A079C4" w:rsidRPr="00EF6EC7" w:rsidRDefault="00A079C4" w:rsidP="001804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тапсырма (топтық жұмыс)</w:t>
            </w:r>
          </w:p>
          <w:p w:rsidR="00A079C4" w:rsidRPr="00A079C4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«Хикая картасы» арқылы ертегіні құрастырады</w:t>
            </w:r>
          </w:p>
          <w:p w:rsidR="00A079C4" w:rsidRPr="00EF6EC7" w:rsidRDefault="00A079C4" w:rsidP="003B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Тышкан:</w:t>
            </w:r>
          </w:p>
          <w:p w:rsidR="00A079C4" w:rsidRPr="00EF6EC7" w:rsidRDefault="00A079C4" w:rsidP="003B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- Қандай әдемі үйшік! Бұл үйшікте кім тұрады?</w:t>
            </w:r>
          </w:p>
          <w:p w:rsidR="00A079C4" w:rsidRPr="00EF6EC7" w:rsidRDefault="00A079C4" w:rsidP="003B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Қоян:</w:t>
            </w:r>
          </w:p>
          <w:p w:rsidR="00A079C4" w:rsidRPr="00EF6EC7" w:rsidRDefault="00A079C4" w:rsidP="003B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-Қандай әдемі үйшік! Бұл үйшікте кім тұрады?</w:t>
            </w:r>
          </w:p>
          <w:p w:rsidR="00A079C4" w:rsidRPr="00EF6EC7" w:rsidRDefault="00A079C4" w:rsidP="003B2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Тышқан: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Мен Тышқанмын. Ал сен </w:t>
            </w:r>
            <w:bookmarkStart w:id="0" w:name="_GoBack"/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мсің?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Қоян:</w:t>
            </w:r>
          </w:p>
          <w:bookmarkEnd w:id="0"/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 Қоянмын.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Тышқан: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Кел, бірге тұрайық!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Түлкі: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Қандай әдемі үйшік! Бұл үйшікте кім тұрады?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Тышқан: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 Тышқанмын!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Қоян: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 Қоянмын. Ал сен кімсің?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Түлкі: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Мен Түлкімін. 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Қоян: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Кел, бірге тұрайық!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Қасқыр: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Қандай әдемі үйшік! Бұл үйшікте кім тұрады?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Тышқан: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 Тышқанмын!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Қоян: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Мен Қоянмын. 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Түлкі: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 Түлкімін. Ал сен кімсің?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Қасқыр: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Мен Қасқырмын.</w:t>
            </w:r>
          </w:p>
          <w:p w:rsidR="00A079C4" w:rsidRPr="00EF6EC7" w:rsidRDefault="00A079C4" w:rsidP="004C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Түлкі:</w:t>
            </w:r>
          </w:p>
          <w:p w:rsidR="00A079C4" w:rsidRPr="00EF6EC7" w:rsidRDefault="00A079C4" w:rsidP="004C6DB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Кел, бірге тұрайық!</w:t>
            </w: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(жұптық жұмыс)</w:t>
            </w:r>
          </w:p>
          <w:p w:rsidR="00A079C4" w:rsidRPr="00A079C4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Ертегі кейіпкерлерін сипаттап жазыңыз</w:t>
            </w: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2454688</wp:posOffset>
                  </wp:positionH>
                  <wp:positionV relativeFrom="paragraph">
                    <wp:posOffset>-1447</wp:posOffset>
                  </wp:positionV>
                  <wp:extent cx="1044206" cy="967563"/>
                  <wp:effectExtent l="19050" t="0" r="3544" b="0"/>
                  <wp:wrapNone/>
                  <wp:docPr id="27" name="Рисунок 12" descr="C:\Мои документы\111\рефлексия-слайд\0015-015-Refleksija-s-kakim-zhivotnym-assotsiiruetsja-vashe-dejatelnost-na-uro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111\рефлексия-слайд\0015-015-Refleksija-s-kakim-zhivotnym-assotsiiruetsja-vashe-dejatelnost-na-urok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5000" t="68803" r="6250" b="11753"/>
                          <a:stretch/>
                        </pic:blipFill>
                        <pic:spPr bwMode="auto">
                          <a:xfrm>
                            <a:off x="0" y="0"/>
                            <a:ext cx="1044206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10E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3694" cy="964313"/>
                  <wp:effectExtent l="19050" t="0" r="0" b="0"/>
                  <wp:docPr id="28" name="Рисунок 3" descr="C:\Users\user\Downloads\Ffm-R3SnW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Ffm-R3SnW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03" cy="97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E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9899" cy="967563"/>
                  <wp:effectExtent l="19050" t="0" r="3101" b="0"/>
                  <wp:docPr id="29" name="Рисунок 7" descr="C:\Users\user\Downloads\e04c6fadb485e504df6b04fd32ac4c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e04c6fadb485e504df6b04fd32ac4c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46" cy="97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27247" cy="710989"/>
                  <wp:effectExtent l="19050" t="0" r="6203" b="0"/>
                  <wp:docPr id="1" name="Рисунок 1" descr="C:\Users\Айгуль\Desktop\0006-014-Myshka-reshila-razdelit-syr-popo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гуль\Desktop\0006-014-Myshka-reshila-razdelit-syr-popo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20" cy="71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Pr="00EF6EC7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 жұмыс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арқылы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Хикая картасы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Графикалық органайзер</w:t>
            </w: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00B1" w:rsidRPr="00EF6EC7" w:rsidRDefault="00F200B1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</w:t>
            </w:r>
          </w:p>
        </w:tc>
      </w:tr>
      <w:tr w:rsidR="00A079C4" w:rsidRPr="00EF6EC7" w:rsidTr="00A079C4">
        <w:tc>
          <w:tcPr>
            <w:tcW w:w="2375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Соңы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5812" w:type="dxa"/>
            <w:gridSpan w:val="3"/>
          </w:tcPr>
          <w:p w:rsidR="00A079C4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79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1154" cy="1158948"/>
                  <wp:effectExtent l="19050" t="0" r="0" b="0"/>
                  <wp:docPr id="30" name="Рисунок 12" descr="http://edu.convdocs.org/tw_files2/urls_36/5/d-4479/4479_html_4efc45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.convdocs.org/tw_files2/urls_36/5/d-4479/4479_html_4efc45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51" cy="117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парақшасы арқылы.</w:t>
            </w:r>
          </w:p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079C4" w:rsidRPr="00EF6EC7" w:rsidRDefault="00A079C4" w:rsidP="00590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13590" w:rsidRPr="00EF6EC7" w:rsidRDefault="00B1359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75DFC" w:rsidRPr="00EF6EC7" w:rsidRDefault="00F75DF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2410"/>
        <w:gridCol w:w="5812"/>
        <w:gridCol w:w="2126"/>
      </w:tblGrid>
      <w:tr w:rsidR="003B24CF" w:rsidRPr="00EF6EC7" w:rsidTr="00D00098">
        <w:tc>
          <w:tcPr>
            <w:tcW w:w="2410" w:type="dxa"/>
          </w:tcPr>
          <w:p w:rsidR="003B24CF" w:rsidRPr="00EF6EC7" w:rsidRDefault="003B24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Критерий</w:t>
            </w:r>
          </w:p>
        </w:tc>
        <w:tc>
          <w:tcPr>
            <w:tcW w:w="5812" w:type="dxa"/>
          </w:tcPr>
          <w:p w:rsidR="003B24CF" w:rsidRPr="00EF6EC7" w:rsidRDefault="003B24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</w:p>
        </w:tc>
        <w:tc>
          <w:tcPr>
            <w:tcW w:w="2126" w:type="dxa"/>
          </w:tcPr>
          <w:p w:rsidR="003B24CF" w:rsidRPr="00EF6EC7" w:rsidRDefault="003B24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</w:t>
            </w:r>
          </w:p>
        </w:tc>
      </w:tr>
      <w:tr w:rsidR="003B24CF" w:rsidRPr="00EF6EC7" w:rsidTr="00D00098">
        <w:trPr>
          <w:trHeight w:val="2168"/>
        </w:trPr>
        <w:tc>
          <w:tcPr>
            <w:tcW w:w="2410" w:type="dxa"/>
          </w:tcPr>
          <w:p w:rsidR="003B24CF" w:rsidRPr="00EF6EC7" w:rsidRDefault="003B24CF" w:rsidP="00724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жазылым</w:t>
            </w:r>
          </w:p>
          <w:p w:rsidR="003B24CF" w:rsidRPr="00EF6EC7" w:rsidRDefault="003B24CF" w:rsidP="00724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:rsidR="003B24CF" w:rsidRPr="00EF6EC7" w:rsidRDefault="003B24CF" w:rsidP="003B24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Мәтіннен сөз тіркестерін ажырата алады.</w:t>
            </w:r>
          </w:p>
          <w:p w:rsidR="003B24CF" w:rsidRPr="00EF6EC7" w:rsidRDefault="009A7DDD" w:rsidP="003B24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қатесіз жаза алады.</w:t>
            </w:r>
          </w:p>
          <w:p w:rsidR="009A7DDD" w:rsidRPr="00EF6EC7" w:rsidRDefault="00D00098" w:rsidP="003B24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56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9A7DDD"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тін құрастыра алады.</w:t>
            </w:r>
          </w:p>
          <w:p w:rsidR="009A7DDD" w:rsidRPr="00EF6EC7" w:rsidRDefault="009A7DDD" w:rsidP="003B24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Таза, көркем жазады</w:t>
            </w:r>
          </w:p>
        </w:tc>
        <w:tc>
          <w:tcPr>
            <w:tcW w:w="2126" w:type="dxa"/>
          </w:tcPr>
          <w:p w:rsidR="009A7DDD" w:rsidRPr="00EF6EC7" w:rsidRDefault="009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7DDD" w:rsidRPr="00EF6EC7" w:rsidRDefault="009A7DDD" w:rsidP="009A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DD" w:rsidRPr="00EF6EC7" w:rsidRDefault="009A7DDD" w:rsidP="009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7DDD" w:rsidRPr="00EF6EC7" w:rsidRDefault="009A7DDD" w:rsidP="009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24CF" w:rsidRPr="00EF6EC7" w:rsidRDefault="009A7DDD" w:rsidP="009A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44AD" w:rsidRPr="00EF6EC7" w:rsidRDefault="007244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44AD" w:rsidRPr="00EF6EC7" w:rsidRDefault="007244A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EC7">
        <w:rPr>
          <w:rFonts w:ascii="Times New Roman" w:hAnsi="Times New Roman" w:cs="Times New Roman"/>
          <w:b/>
          <w:sz w:val="28"/>
          <w:szCs w:val="28"/>
          <w:lang w:val="kk-KZ"/>
        </w:rPr>
        <w:t>Критерийлер:</w:t>
      </w:r>
    </w:p>
    <w:p w:rsidR="007244AD" w:rsidRPr="00EF6EC7" w:rsidRDefault="007244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6EC7">
        <w:rPr>
          <w:rFonts w:ascii="Times New Roman" w:hAnsi="Times New Roman" w:cs="Times New Roman"/>
          <w:sz w:val="28"/>
          <w:szCs w:val="28"/>
          <w:lang w:val="kk-KZ"/>
        </w:rPr>
        <w:t>Әр тапсырмаға 0-2 ұпай беріледі.</w:t>
      </w:r>
    </w:p>
    <w:p w:rsidR="007244AD" w:rsidRPr="00EF6EC7" w:rsidRDefault="007244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6EC7">
        <w:rPr>
          <w:rFonts w:ascii="Times New Roman" w:hAnsi="Times New Roman" w:cs="Times New Roman"/>
          <w:sz w:val="28"/>
          <w:szCs w:val="28"/>
          <w:lang w:val="kk-KZ"/>
        </w:rPr>
        <w:t>9-10 ұпай – «5»</w:t>
      </w:r>
    </w:p>
    <w:p w:rsidR="007244AD" w:rsidRPr="00EF6EC7" w:rsidRDefault="007244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6EC7">
        <w:rPr>
          <w:rFonts w:ascii="Times New Roman" w:hAnsi="Times New Roman" w:cs="Times New Roman"/>
          <w:sz w:val="28"/>
          <w:szCs w:val="28"/>
          <w:lang w:val="kk-KZ"/>
        </w:rPr>
        <w:t>6-8 ұпай – «4»</w:t>
      </w:r>
    </w:p>
    <w:p w:rsidR="007244AD" w:rsidRPr="00EF6EC7" w:rsidRDefault="007244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6EC7">
        <w:rPr>
          <w:rFonts w:ascii="Times New Roman" w:hAnsi="Times New Roman" w:cs="Times New Roman"/>
          <w:sz w:val="28"/>
          <w:szCs w:val="28"/>
          <w:lang w:val="kk-KZ"/>
        </w:rPr>
        <w:t>3-5 ұпай – «3»</w:t>
      </w:r>
    </w:p>
    <w:p w:rsidR="007244AD" w:rsidRPr="00EF6EC7" w:rsidRDefault="007244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6EC7">
        <w:rPr>
          <w:rFonts w:ascii="Times New Roman" w:hAnsi="Times New Roman" w:cs="Times New Roman"/>
          <w:sz w:val="28"/>
          <w:szCs w:val="28"/>
          <w:lang w:val="kk-KZ"/>
        </w:rPr>
        <w:t>0-2 ұпай – «2»</w:t>
      </w:r>
    </w:p>
    <w:p w:rsidR="00B13590" w:rsidRDefault="00B135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 w:rsidP="00C0795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Жазылым іс-әрекеті дағдысын дамыт</w:t>
      </w:r>
      <w:r w:rsidR="00456B20">
        <w:rPr>
          <w:rFonts w:ascii="Times New Roman" w:hAnsi="Times New Roman" w:cs="Times New Roman"/>
          <w:b/>
          <w:sz w:val="28"/>
          <w:lang w:val="kk-KZ"/>
        </w:rPr>
        <w:t>уға болады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     Жазбаша жаттығулар (көбінесе әр тақырыпты бекіту мақсатында орындатылады);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   Интербелсенді әдіс-тәсілдер (ПОПС,кубизм,автор орындығы т.б.)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   Шағын  мәтіндер (әр сабақтың пысықтау кезеңінде жүзеге асырылады);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   Жазбаша бақылау жұмыстары (тараудың, бөлімді қорытындылау мақсатында 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   Диктанттың түрлері (сауаттылықты  пысықтау мақсатында);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6.   Іс – қағаздарының үлгілері (сауаттылықты қорытындылау мақсатында);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7.    Тезис құру (ойын жинақтау дағдысын дамыту мақсатында);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8.    Ой толғау жазу (ойын жүйелі бере білу, дүниетанымын саралау мақсатында);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9.    Эссе құрылымымен жұмыс (эссеге кіріспе);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10.  Аргументтер беру,талдау, жинақтау, бекіту жұмыстары (эссеге дайындықты бекіту мақсатында жүргізілді);</w:t>
      </w:r>
    </w:p>
    <w:p w:rsidR="00C0795B" w:rsidRDefault="00C0795B" w:rsidP="00C0795B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11. Эссе (ғылыми жоба жазуға; салмақты ойын дәлелді беріп,қоғамдық көзқарас білдіруге дайындау мақсатында  орындалды).</w:t>
      </w:r>
    </w:p>
    <w:p w:rsidR="00C0795B" w:rsidRDefault="00C0795B" w:rsidP="00C0795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Жазылымдағдысықарапайымстратегияларданбастауалады. </w:t>
      </w:r>
      <w:proofErr w:type="spellStart"/>
      <w:r>
        <w:rPr>
          <w:rFonts w:ascii="Times New Roman" w:hAnsi="Times New Roman" w:cs="Times New Roman"/>
          <w:b/>
          <w:sz w:val="28"/>
        </w:rPr>
        <w:t>Олар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C0795B" w:rsidRDefault="00C0795B" w:rsidP="00C0795B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шимайжазу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0795B" w:rsidRDefault="00C0795B" w:rsidP="00C0795B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-сызбалартү</w:t>
      </w:r>
      <w:proofErr w:type="gramStart"/>
      <w:r>
        <w:rPr>
          <w:rFonts w:ascii="Times New Roman" w:hAnsi="Times New Roman" w:cs="Times New Roman"/>
          <w:sz w:val="28"/>
        </w:rPr>
        <w:t>сіру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C0795B" w:rsidRDefault="00C0795B" w:rsidP="00C0795B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-сөздердіқұрастыру;</w:t>
      </w:r>
    </w:p>
    <w:p w:rsidR="00C0795B" w:rsidRDefault="00C0795B" w:rsidP="00C0795B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белгілеу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0795B" w:rsidRDefault="00C0795B" w:rsidP="00C0795B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-көшіру;</w:t>
      </w:r>
    </w:p>
    <w:p w:rsidR="00C0795B" w:rsidRDefault="00C0795B" w:rsidP="00C0795B">
      <w:pPr>
        <w:rPr>
          <w:rFonts w:ascii="Times New Roman" w:hAnsi="Times New Roman" w:cs="Times New Roman"/>
          <w:b/>
          <w:bCs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Чизбургер</w:t>
      </w:r>
      <w:proofErr w:type="spellEnd"/>
      <w:r>
        <w:rPr>
          <w:rFonts w:ascii="Times New Roman" w:hAnsi="Times New Roman" w:cs="Times New Roman"/>
          <w:b/>
          <w:bCs/>
          <w:sz w:val="28"/>
        </w:rPr>
        <w:t>                                Жауынқұрт</w:t>
      </w:r>
    </w:p>
    <w:p w:rsidR="00C0795B" w:rsidRDefault="00C0795B" w:rsidP="00C0795B">
      <w:pPr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парақтар арқылы мұғалім балаға әрі бағыт береді, әрі шабыт береді. Себебі, әрбір бөлігі жазба жұмысының кіріспесін, негізгі бөлімдерін, қорытындысын нұсқап тұрады.</w:t>
      </w:r>
    </w:p>
    <w:p w:rsidR="00C0795B" w:rsidRDefault="00C0795B" w:rsidP="00C0795B">
      <w:pPr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Ал, түрлі тақырыптағы жазба жұмысына төменде көрсетілген парақтарды пайдаланған жөн. </w:t>
      </w:r>
      <w:r>
        <w:rPr>
          <w:rFonts w:ascii="Times New Roman" w:hAnsi="Times New Roman" w:cs="Times New Roman"/>
          <w:sz w:val="28"/>
        </w:rPr>
        <w:t>Оны тақырыпқасайкөркемдеу – мұғ</w:t>
      </w:r>
      <w:proofErr w:type="gramStart"/>
      <w:r>
        <w:rPr>
          <w:rFonts w:ascii="Times New Roman" w:hAnsi="Times New Roman" w:cs="Times New Roman"/>
          <w:sz w:val="28"/>
        </w:rPr>
        <w:t>ал</w:t>
      </w:r>
      <w:proofErr w:type="gramEnd"/>
      <w:r>
        <w:rPr>
          <w:rFonts w:ascii="Times New Roman" w:hAnsi="Times New Roman" w:cs="Times New Roman"/>
          <w:sz w:val="28"/>
        </w:rPr>
        <w:t>іменшісінде.</w:t>
      </w:r>
    </w:p>
    <w:p w:rsidR="00C0795B" w:rsidRDefault="00C0795B" w:rsidP="00C0795B">
      <w:pPr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</w:rPr>
        <w:t>“Автор 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орындығы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” </w:t>
      </w:r>
      <w:r>
        <w:rPr>
          <w:rFonts w:ascii="Times New Roman" w:hAnsi="Times New Roman" w:cs="Times New Roman"/>
          <w:b/>
          <w:bCs/>
          <w:sz w:val="28"/>
          <w:lang w:val="kk-KZ"/>
        </w:rPr>
        <w:t>әді</w:t>
      </w:r>
      <w:proofErr w:type="gramStart"/>
      <w:r>
        <w:rPr>
          <w:rFonts w:ascii="Times New Roman" w:hAnsi="Times New Roman" w:cs="Times New Roman"/>
          <w:b/>
          <w:bCs/>
          <w:sz w:val="28"/>
          <w:lang w:val="kk-KZ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lang w:val="kk-KZ"/>
        </w:rPr>
        <w:t>і</w:t>
      </w:r>
    </w:p>
    <w:p w:rsidR="00C0795B" w:rsidRDefault="00C0795B" w:rsidP="00C0795B">
      <w:pPr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lastRenderedPageBreak/>
        <w:t>“Автор орындығы” әдісі.  Оқушының өзі жазған шығарма, эссесін оқытқанда тақта алдында тұрған отырғышқа  отырғызып оқытуға болады.  Бұл әдісті үй тапсырмасын сұрауда, өткен сабақты бекітуде тиімді. </w:t>
      </w:r>
    </w:p>
    <w:p w:rsidR="00C0795B" w:rsidRDefault="00C0795B" w:rsidP="00C0795B">
      <w:pPr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Бағалау критерийі:</w:t>
      </w:r>
    </w:p>
    <w:tbl>
      <w:tblPr>
        <w:tblW w:w="10776" w:type="dxa"/>
        <w:tblCellMar>
          <w:left w:w="0" w:type="dxa"/>
          <w:right w:w="0" w:type="dxa"/>
        </w:tblCellMar>
        <w:tblLook w:val="0420"/>
      </w:tblPr>
      <w:tblGrid>
        <w:gridCol w:w="4466"/>
        <w:gridCol w:w="4467"/>
        <w:gridCol w:w="1843"/>
      </w:tblGrid>
      <w:tr w:rsidR="00C0795B" w:rsidTr="00C0795B">
        <w:trPr>
          <w:trHeight w:val="824"/>
        </w:trPr>
        <w:tc>
          <w:tcPr>
            <w:tcW w:w="44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 w:themeColor="light1"/>
                <w:kern w:val="24"/>
                <w:sz w:val="28"/>
                <w:szCs w:val="28"/>
                <w:lang w:val="kk-KZ" w:eastAsia="ru-RU"/>
              </w:rPr>
              <w:t xml:space="preserve">Критерий 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 w:themeColor="light1"/>
                <w:kern w:val="24"/>
                <w:sz w:val="28"/>
                <w:szCs w:val="28"/>
                <w:lang w:val="kk-KZ" w:eastAsia="ru-RU"/>
              </w:rPr>
              <w:t xml:space="preserve">Дескриптор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 w:themeColor="light1"/>
                <w:kern w:val="24"/>
                <w:sz w:val="28"/>
                <w:szCs w:val="28"/>
                <w:lang w:val="kk-KZ" w:eastAsia="ru-RU"/>
              </w:rPr>
              <w:t>Балл</w:t>
            </w:r>
          </w:p>
        </w:tc>
      </w:tr>
      <w:tr w:rsidR="00C0795B" w:rsidTr="00C0795B">
        <w:trPr>
          <w:trHeight w:val="1196"/>
        </w:trPr>
        <w:tc>
          <w:tcPr>
            <w:tcW w:w="4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Айтылым</w:t>
            </w:r>
          </w:p>
        </w:tc>
        <w:tc>
          <w:tcPr>
            <w:tcW w:w="44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Ойды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ң</w:t>
            </w: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 xml:space="preserve"> тияна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тыболу</w:t>
            </w: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2</w:t>
            </w:r>
          </w:p>
        </w:tc>
      </w:tr>
      <w:tr w:rsidR="00C0795B" w:rsidTr="00C0795B">
        <w:trPr>
          <w:trHeight w:val="972"/>
        </w:trPr>
        <w:tc>
          <w:tcPr>
            <w:tcW w:w="4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 xml:space="preserve">Жазылым 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ө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здерді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ң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ұ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рыс</w:t>
            </w: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атесізжазылу</w:t>
            </w: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ы</w:t>
            </w:r>
          </w:p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Тыныс белгілерді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ң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ұ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рыс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Georgia" w:eastAsia="Times New Roman" w:hAnsi="Georgia" w:cs="Georgia"/>
                <w:color w:val="000000" w:themeColor="dark1"/>
                <w:kern w:val="24"/>
                <w:sz w:val="28"/>
                <w:szCs w:val="28"/>
                <w:lang w:val="kk-KZ" w:eastAsia="ru-RU"/>
              </w:rPr>
              <w:t>ойылу</w:t>
            </w: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2</w:t>
            </w:r>
          </w:p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1</w:t>
            </w:r>
          </w:p>
        </w:tc>
      </w:tr>
      <w:tr w:rsidR="00C0795B" w:rsidTr="00C0795B">
        <w:trPr>
          <w:trHeight w:val="610"/>
        </w:trPr>
        <w:tc>
          <w:tcPr>
            <w:tcW w:w="4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«5» – 5 балл</w:t>
            </w:r>
          </w:p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>«4» – 3-4 балл</w:t>
            </w:r>
          </w:p>
          <w:p w:rsidR="00C0795B" w:rsidRDefault="00C07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dark1"/>
                <w:kern w:val="24"/>
                <w:sz w:val="28"/>
                <w:szCs w:val="28"/>
                <w:lang w:val="kk-KZ" w:eastAsia="ru-RU"/>
              </w:rPr>
              <w:t xml:space="preserve">«3» – 1-2 балл 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95B" w:rsidRDefault="00C0795B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C0795B" w:rsidRDefault="00C0795B" w:rsidP="00C0795B">
      <w:pPr>
        <w:rPr>
          <w:rFonts w:ascii="Times New Roman" w:hAnsi="Times New Roman" w:cs="Times New Roman"/>
          <w:bCs/>
          <w:sz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95B" w:rsidRPr="00EF6EC7" w:rsidRDefault="00C0795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0795B" w:rsidRPr="00EF6EC7" w:rsidSect="00A079C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875"/>
    <w:multiLevelType w:val="hybridMultilevel"/>
    <w:tmpl w:val="9D3A47EC"/>
    <w:lvl w:ilvl="0" w:tplc="5704C2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2A2"/>
    <w:multiLevelType w:val="hybridMultilevel"/>
    <w:tmpl w:val="870C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5BAE"/>
    <w:multiLevelType w:val="hybridMultilevel"/>
    <w:tmpl w:val="FD229A1A"/>
    <w:lvl w:ilvl="0" w:tplc="4D24D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C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42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4B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0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D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CC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499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88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E60FC"/>
    <w:multiLevelType w:val="hybridMultilevel"/>
    <w:tmpl w:val="EE6A1FB6"/>
    <w:lvl w:ilvl="0" w:tplc="DA080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2F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A0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04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0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8C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6B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26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E5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10598"/>
    <w:multiLevelType w:val="hybridMultilevel"/>
    <w:tmpl w:val="5C64C3C0"/>
    <w:lvl w:ilvl="0" w:tplc="92D0BD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D79"/>
    <w:multiLevelType w:val="hybridMultilevel"/>
    <w:tmpl w:val="B5B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308F"/>
    <w:multiLevelType w:val="hybridMultilevel"/>
    <w:tmpl w:val="73CCCF2A"/>
    <w:lvl w:ilvl="0" w:tplc="68FE40CE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2B13"/>
    <w:multiLevelType w:val="hybridMultilevel"/>
    <w:tmpl w:val="6A6AC38C"/>
    <w:lvl w:ilvl="0" w:tplc="46685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82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45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3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EB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8D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66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EE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A6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613B4"/>
    <w:multiLevelType w:val="hybridMultilevel"/>
    <w:tmpl w:val="F3BC1FE0"/>
    <w:lvl w:ilvl="0" w:tplc="A0A69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23A3F"/>
    <w:multiLevelType w:val="hybridMultilevel"/>
    <w:tmpl w:val="1960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7F8A"/>
    <w:multiLevelType w:val="hybridMultilevel"/>
    <w:tmpl w:val="A2E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F5329"/>
    <w:multiLevelType w:val="hybridMultilevel"/>
    <w:tmpl w:val="79BC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1F8"/>
    <w:rsid w:val="000127AA"/>
    <w:rsid w:val="00085537"/>
    <w:rsid w:val="001804A0"/>
    <w:rsid w:val="0037520E"/>
    <w:rsid w:val="003B24CF"/>
    <w:rsid w:val="003D0459"/>
    <w:rsid w:val="00455219"/>
    <w:rsid w:val="00456B20"/>
    <w:rsid w:val="004A674A"/>
    <w:rsid w:val="004C6DBA"/>
    <w:rsid w:val="005159F2"/>
    <w:rsid w:val="005C0DAE"/>
    <w:rsid w:val="005D6C28"/>
    <w:rsid w:val="00706E72"/>
    <w:rsid w:val="007110E5"/>
    <w:rsid w:val="00723159"/>
    <w:rsid w:val="007244AD"/>
    <w:rsid w:val="007F7DED"/>
    <w:rsid w:val="008256F1"/>
    <w:rsid w:val="00847B55"/>
    <w:rsid w:val="00902E01"/>
    <w:rsid w:val="00910EE6"/>
    <w:rsid w:val="00910EFF"/>
    <w:rsid w:val="009A7DDD"/>
    <w:rsid w:val="00A079C4"/>
    <w:rsid w:val="00A271F8"/>
    <w:rsid w:val="00A73F06"/>
    <w:rsid w:val="00B13590"/>
    <w:rsid w:val="00B522B5"/>
    <w:rsid w:val="00C0795B"/>
    <w:rsid w:val="00D00098"/>
    <w:rsid w:val="00ED541C"/>
    <w:rsid w:val="00EF6EC7"/>
    <w:rsid w:val="00F200B1"/>
    <w:rsid w:val="00F7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Айгуль</cp:lastModifiedBy>
  <cp:revision>2</cp:revision>
  <dcterms:created xsi:type="dcterms:W3CDTF">2017-04-19T18:06:00Z</dcterms:created>
  <dcterms:modified xsi:type="dcterms:W3CDTF">2017-04-19T18:06:00Z</dcterms:modified>
</cp:coreProperties>
</file>