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45"/>
      </w:tblGrid>
      <w:tr w:rsidR="00D23904" w:rsidRPr="003135E3" w:rsidTr="00A13441">
        <w:trPr>
          <w:trHeight w:val="1550"/>
        </w:trPr>
        <w:tc>
          <w:tcPr>
            <w:tcW w:w="9345" w:type="dxa"/>
          </w:tcPr>
          <w:p w:rsidR="00D23904" w:rsidRPr="003135E3" w:rsidRDefault="00D23904" w:rsidP="00D2390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35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 at Kazakh-American University</w:t>
            </w:r>
          </w:p>
          <w:p w:rsidR="00D23904" w:rsidRPr="003135E3" w:rsidRDefault="00D23904" w:rsidP="00D2390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35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Hand-outs</w:t>
            </w:r>
          </w:p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урока: Отношения между Китаем и хунну            Класс: 5</w:t>
            </w:r>
            <w:r w:rsidRPr="0031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135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 </w:t>
            </w:r>
            <w:r w:rsidRPr="00313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5B5B" w:rsidRPr="003135E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bookmarkStart w:id="0" w:name="_GoBack"/>
            <w:bookmarkEnd w:id="0"/>
          </w:p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Учитель: Ерболова Л.С.                                     </w:t>
            </w:r>
            <w:r w:rsid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Учебный год: 2019-2020</w:t>
            </w:r>
          </w:p>
        </w:tc>
      </w:tr>
    </w:tbl>
    <w:p w:rsidR="00D23904" w:rsidRPr="003135E3" w:rsidRDefault="00D23904" w:rsidP="00D2390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3904" w:rsidRPr="003135E3" w:rsidRDefault="00D23904" w:rsidP="00D23904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E3">
        <w:rPr>
          <w:rFonts w:ascii="Times New Roman" w:hAnsi="Times New Roman" w:cs="Times New Roman"/>
          <w:b/>
          <w:sz w:val="28"/>
          <w:szCs w:val="28"/>
          <w:lang w:val="kk-KZ"/>
        </w:rPr>
        <w:t>Краткое содержание урока.</w:t>
      </w:r>
    </w:p>
    <w:p w:rsidR="00D23904" w:rsidRPr="003135E3" w:rsidRDefault="00D23904" w:rsidP="00D239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3904" w:rsidRPr="003135E3" w:rsidRDefault="00D23904" w:rsidP="00D239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безраздельно господствовали на северной границе китайской империи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Хань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. Попытки китайских императоров обуздать их силами многочисленных войск провалились. Преимущественно пешая многочисленная армия китайцев была неспособна воевать в условиях степи и пустынь против быстро передвигавшихся конных отрядов кочевников.</w:t>
      </w:r>
    </w:p>
    <w:p w:rsidR="00D23904" w:rsidRPr="003135E3" w:rsidRDefault="00D23904" w:rsidP="00D239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победы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шаньюя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 в 202 г. </w:t>
      </w:r>
      <w:proofErr w:type="gram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н.э. на своей территории над китайским войском был подписан первый мирный договор. Император </w:t>
      </w:r>
      <w:proofErr w:type="spellStart"/>
      <w:proofErr w:type="gram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У-ди</w:t>
      </w:r>
      <w:proofErr w:type="spellEnd"/>
      <w:proofErr w:type="gram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шаньюй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 назвали этот документ «Договором о мире и родстве». Согласно этому договору,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получали от китайцев дань, также обязались выдавать замуж за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шаньюя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принцесс, а это укрепляло авторитет и положение правящей династии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повышало престиж империи среди других государств.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добились важной уступки от китайцев на ряд районов южнее пустыни Гоби. Эти районы позволяли им контролировать северную границу Китая, господствовать в пограничных провинциях империи, угрожая другим важным экономическим центрам. </w:t>
      </w:r>
    </w:p>
    <w:p w:rsidR="00D23904" w:rsidRPr="003135E3" w:rsidRDefault="00D23904" w:rsidP="00D239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II в. до н.э. династия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Хань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 борьбу за города-государства Восточного Туркестана:</w:t>
      </w:r>
      <w:proofErr w:type="gram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Куча, Турфан,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Хотан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Кашгар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Китайцы осознали экономические выгоды торговли этому времени с другими странами. </w:t>
      </w:r>
    </w:p>
    <w:p w:rsidR="00D23904" w:rsidRPr="003135E3" w:rsidRDefault="00D23904" w:rsidP="00D239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Правители империи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Хань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могли смириться тем, что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преградили им путь для захвата западных, важных с точки зрения торговли, земель и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тятотились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необходимостью платить дань. Они начали создавать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антихуннскийсоюз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соседних скотоводческих племенных союзов и княжеств. Эти действия оказались плодотворными. Летом 71 г. до н.э. племена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усуней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западе,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уху</w:t>
      </w:r>
      <w:proofErr w:type="gram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востоке,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динлинов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севере одновременно вторглись в земли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Разгром был значительным, погибла 1/3 часть населения.  От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хуннуоткололись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союзники вассалы, кроме небольшого народа чеши.</w:t>
      </w:r>
    </w:p>
    <w:p w:rsidR="00D23904" w:rsidRPr="003135E3" w:rsidRDefault="00D23904" w:rsidP="00D239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Внешнеполитические неприятности у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привели к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внутридинастийной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борьбе, которая завершилась в 52 г. </w:t>
      </w:r>
      <w:proofErr w:type="gram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н.э.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разделомюжные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северных и южных. Южные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главе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шанью</w:t>
      </w:r>
      <w:proofErr w:type="gram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gram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мХуханье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из рук императора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Сюань-ди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 о вассалитете и были поселены около китайских пограничных крепостей. В виде помощи они получили просо и рис.</w:t>
      </w:r>
    </w:p>
    <w:p w:rsidR="00D23904" w:rsidRPr="003135E3" w:rsidRDefault="00D23904" w:rsidP="00D239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Северные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главе с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шанью</w:t>
      </w:r>
      <w:proofErr w:type="gram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gram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мЧжичжи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сохранили независимость, перенесли свою столицу на территорию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Джунгарии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воевали с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усунями-</w:t>
      </w:r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союзниками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Китая в регионе, подчинили отколовшихся от них хакасов и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динлинов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концу первой четверти I века северные и южные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смогли восстановить свою империю, но случилась новая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внутридинастийная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война, которая завершилась к 48 г. новым расколом и откочевкой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южныххунну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Китай. В последующие годы продолжалась затяжная война северных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Китаем за контроль над «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падным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краем». Официальным концом истории государства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хуннскихшаньюев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155 г., когда образовалось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монголо-язычноеСяньбийское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государство.</w:t>
      </w:r>
    </w:p>
    <w:p w:rsidR="00D23904" w:rsidRPr="003135E3" w:rsidRDefault="00D23904" w:rsidP="00D239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от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сохранились множество государственных осколков. Часть северных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II в. н.э. мигрировала на территорию Степного </w:t>
      </w:r>
      <w:proofErr w:type="spellStart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Приуралья</w:t>
      </w:r>
      <w:proofErr w:type="spellEnd"/>
      <w:r w:rsidRPr="0031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образовала в Западном Казахстане совместно е аланами государство, просуществовавшее до IV в. н.э., т.е. до начала Великого переселения народов и т.д. </w:t>
      </w:r>
    </w:p>
    <w:p w:rsidR="00D23904" w:rsidRPr="003135E3" w:rsidRDefault="00D23904" w:rsidP="00D2390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04" w:rsidRPr="003135E3" w:rsidRDefault="00D23904" w:rsidP="00D239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3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вопросы:</w:t>
      </w:r>
    </w:p>
    <w:p w:rsidR="00D23904" w:rsidRPr="003135E3" w:rsidRDefault="002F2CCA" w:rsidP="002F2CCA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D23904"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Составьте хронологическую таблицу по истории государства </w:t>
      </w:r>
      <w:proofErr w:type="spellStart"/>
      <w:r w:rsidR="00D23904"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</w:p>
    <w:p w:rsidR="00D23904" w:rsidRPr="003135E3" w:rsidRDefault="002F2CCA" w:rsidP="002F2CCA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D23904"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Каковы основные источники по истории </w:t>
      </w:r>
      <w:proofErr w:type="spellStart"/>
      <w:r w:rsidR="00D23904"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="00D23904"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23904" w:rsidRPr="003135E3" w:rsidRDefault="00D23904" w:rsidP="00D239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Охарактеризуйте и да</w:t>
      </w:r>
      <w:r w:rsidR="002F2CCA"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йте оценку деятельности </w:t>
      </w:r>
      <w:proofErr w:type="spellStart"/>
      <w:r w:rsidR="002F2CCA"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шаньюя</w:t>
      </w:r>
      <w:proofErr w:type="spellEnd"/>
      <w:r w:rsidR="002F2CCA"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 </w:t>
      </w:r>
    </w:p>
    <w:p w:rsidR="00D23904" w:rsidRPr="003135E3" w:rsidRDefault="00D23904" w:rsidP="00D239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proofErr w:type="spellStart"/>
      <w:r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</w:t>
      </w:r>
      <w:proofErr w:type="spellEnd"/>
      <w:r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 носили о</w:t>
      </w:r>
      <w:r w:rsidR="002F2CCA"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тношения между Китаем и </w:t>
      </w:r>
      <w:proofErr w:type="spellStart"/>
      <w:r w:rsidR="002F2CCA"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="002F2CCA"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</w:t>
      </w:r>
      <w:r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аковы результаты этих взаимоотношений?</w:t>
      </w:r>
    </w:p>
    <w:p w:rsidR="00D23904" w:rsidRPr="003135E3" w:rsidRDefault="00D23904" w:rsidP="00D239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и почему распалось государство </w:t>
      </w:r>
      <w:proofErr w:type="spellStart"/>
      <w:r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хунну</w:t>
      </w:r>
      <w:proofErr w:type="spellEnd"/>
      <w:r w:rsidRPr="00313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23904" w:rsidRPr="003135E3" w:rsidRDefault="00D23904" w:rsidP="00D23904">
      <w:pPr>
        <w:pStyle w:val="a4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23904" w:rsidRPr="003135E3" w:rsidRDefault="00D23904" w:rsidP="00D2390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3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Глоссарий:</w:t>
      </w:r>
    </w:p>
    <w:tbl>
      <w:tblPr>
        <w:tblStyle w:val="a3"/>
        <w:tblW w:w="0" w:type="auto"/>
        <w:tblInd w:w="720" w:type="dxa"/>
        <w:tblLook w:val="04A0"/>
      </w:tblPr>
      <w:tblGrid>
        <w:gridCol w:w="3002"/>
        <w:gridCol w:w="2922"/>
        <w:gridCol w:w="2927"/>
      </w:tblGrid>
      <w:tr w:rsidR="00D23904" w:rsidRPr="003135E3" w:rsidTr="00A13441">
        <w:trPr>
          <w:trHeight w:val="273"/>
        </w:trPr>
        <w:tc>
          <w:tcPr>
            <w:tcW w:w="300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5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292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5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927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5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Kazakh</w:t>
            </w:r>
          </w:p>
        </w:tc>
      </w:tr>
      <w:tr w:rsidR="00D23904" w:rsidRPr="003135E3" w:rsidTr="00A13441">
        <w:trPr>
          <w:trHeight w:val="366"/>
        </w:trPr>
        <w:tc>
          <w:tcPr>
            <w:tcW w:w="300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степь</w:t>
            </w:r>
          </w:p>
        </w:tc>
        <w:tc>
          <w:tcPr>
            <w:tcW w:w="292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5E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steppe</w:t>
            </w:r>
          </w:p>
        </w:tc>
        <w:tc>
          <w:tcPr>
            <w:tcW w:w="2927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дала</w:t>
            </w:r>
          </w:p>
        </w:tc>
      </w:tr>
      <w:tr w:rsidR="00D23904" w:rsidRPr="003135E3" w:rsidTr="00A13441">
        <w:trPr>
          <w:trHeight w:val="180"/>
        </w:trPr>
        <w:tc>
          <w:tcPr>
            <w:tcW w:w="300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пустыня</w:t>
            </w:r>
          </w:p>
        </w:tc>
        <w:tc>
          <w:tcPr>
            <w:tcW w:w="292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5E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desert</w:t>
            </w:r>
          </w:p>
        </w:tc>
        <w:tc>
          <w:tcPr>
            <w:tcW w:w="2927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шол</w:t>
            </w:r>
          </w:p>
        </w:tc>
      </w:tr>
      <w:tr w:rsidR="00D23904" w:rsidRPr="003135E3" w:rsidTr="00A13441">
        <w:trPr>
          <w:trHeight w:val="195"/>
        </w:trPr>
        <w:tc>
          <w:tcPr>
            <w:tcW w:w="300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крепость</w:t>
            </w:r>
          </w:p>
        </w:tc>
        <w:tc>
          <w:tcPr>
            <w:tcW w:w="292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5E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fortress</w:t>
            </w:r>
          </w:p>
        </w:tc>
        <w:tc>
          <w:tcPr>
            <w:tcW w:w="2927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</w:t>
            </w:r>
            <w:proofErr w:type="spellStart"/>
            <w:r w:rsidRPr="0031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35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3135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23904" w:rsidRPr="003135E3" w:rsidTr="00A13441">
        <w:trPr>
          <w:trHeight w:val="120"/>
        </w:trPr>
        <w:tc>
          <w:tcPr>
            <w:tcW w:w="300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договор</w:t>
            </w:r>
          </w:p>
        </w:tc>
        <w:tc>
          <w:tcPr>
            <w:tcW w:w="292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5E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contract</w:t>
            </w:r>
          </w:p>
        </w:tc>
        <w:tc>
          <w:tcPr>
            <w:tcW w:w="2927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</w:t>
            </w:r>
            <w:proofErr w:type="spellStart"/>
            <w:r w:rsidRPr="0031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3135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31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3135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23904" w:rsidRPr="003135E3" w:rsidTr="00A13441">
        <w:tc>
          <w:tcPr>
            <w:tcW w:w="300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дань</w:t>
            </w:r>
          </w:p>
        </w:tc>
        <w:tc>
          <w:tcPr>
            <w:tcW w:w="292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5E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tribute</w:t>
            </w:r>
          </w:p>
        </w:tc>
        <w:tc>
          <w:tcPr>
            <w:tcW w:w="2927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сыйлык</w:t>
            </w:r>
          </w:p>
        </w:tc>
      </w:tr>
      <w:tr w:rsidR="00D23904" w:rsidRPr="003135E3" w:rsidTr="00A13441">
        <w:tc>
          <w:tcPr>
            <w:tcW w:w="300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граница</w:t>
            </w:r>
          </w:p>
        </w:tc>
        <w:tc>
          <w:tcPr>
            <w:tcW w:w="292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5E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border</w:t>
            </w:r>
          </w:p>
        </w:tc>
        <w:tc>
          <w:tcPr>
            <w:tcW w:w="2927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шекара</w:t>
            </w:r>
          </w:p>
        </w:tc>
      </w:tr>
      <w:tr w:rsidR="00D23904" w:rsidRPr="003135E3" w:rsidTr="00A13441">
        <w:tc>
          <w:tcPr>
            <w:tcW w:w="300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авторитет</w:t>
            </w:r>
          </w:p>
        </w:tc>
        <w:tc>
          <w:tcPr>
            <w:tcW w:w="2922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5E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authority</w:t>
            </w:r>
          </w:p>
        </w:tc>
        <w:tc>
          <w:tcPr>
            <w:tcW w:w="2927" w:type="dxa"/>
          </w:tcPr>
          <w:p w:rsidR="00D23904" w:rsidRPr="003135E3" w:rsidRDefault="00D23904" w:rsidP="00D2390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бедел</w:t>
            </w:r>
          </w:p>
        </w:tc>
      </w:tr>
    </w:tbl>
    <w:p w:rsidR="002F2CCA" w:rsidRPr="003135E3" w:rsidRDefault="002F2CCA" w:rsidP="002F2CC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2CCA" w:rsidRPr="003135E3" w:rsidRDefault="002F2CCA" w:rsidP="002F2CCA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3135E3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студента</w:t>
      </w:r>
      <w:proofErr w:type="gramStart"/>
      <w:r w:rsidRPr="003135E3">
        <w:rPr>
          <w:rFonts w:ascii="Times New Roman" w:hAnsi="Times New Roman" w:cs="Times New Roman"/>
          <w:b/>
          <w:sz w:val="28"/>
          <w:szCs w:val="28"/>
        </w:rPr>
        <w:t>:</w:t>
      </w:r>
      <w:r w:rsidRPr="003135E3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gramEnd"/>
      <w:r w:rsidRPr="003135E3">
        <w:rPr>
          <w:rFonts w:ascii="Times New Roman" w:hAnsi="Times New Roman" w:cs="Times New Roman"/>
          <w:sz w:val="28"/>
          <w:szCs w:val="28"/>
          <w:lang w:val="kk-KZ"/>
        </w:rPr>
        <w:t xml:space="preserve">ыучить урок по </w:t>
      </w:r>
      <w:r w:rsidRPr="003135E3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3135E3">
        <w:rPr>
          <w:rFonts w:ascii="Times New Roman" w:hAnsi="Times New Roman" w:cs="Times New Roman"/>
          <w:sz w:val="28"/>
          <w:szCs w:val="28"/>
        </w:rPr>
        <w:t>-</w:t>
      </w:r>
      <w:r w:rsidRPr="003135E3">
        <w:rPr>
          <w:rFonts w:ascii="Times New Roman" w:hAnsi="Times New Roman" w:cs="Times New Roman"/>
          <w:sz w:val="28"/>
          <w:szCs w:val="28"/>
          <w:lang w:val="en-US"/>
        </w:rPr>
        <w:t>outs</w:t>
      </w:r>
      <w:r w:rsidRPr="00313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296" w:rsidRPr="003135E3" w:rsidRDefault="00AF2296" w:rsidP="002F2CC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35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Исправь ошибки в тексте. 7 ошибок. </w:t>
      </w:r>
    </w:p>
    <w:p w:rsidR="00AF2296" w:rsidRPr="003135E3" w:rsidRDefault="00AF2296" w:rsidP="002F2CC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35E3">
        <w:rPr>
          <w:rFonts w:ascii="Times New Roman" w:hAnsi="Times New Roman" w:cs="Times New Roman"/>
          <w:sz w:val="28"/>
          <w:szCs w:val="28"/>
          <w:lang w:eastAsia="ru-RU"/>
        </w:rPr>
        <w:t xml:space="preserve">1) Гунны пришли в Казахстан из Монголии (Центральной Азии) в конце 1 тыс. </w:t>
      </w:r>
      <w:proofErr w:type="gramStart"/>
      <w:r w:rsidRPr="003135E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135E3">
        <w:rPr>
          <w:rFonts w:ascii="Times New Roman" w:hAnsi="Times New Roman" w:cs="Times New Roman"/>
          <w:sz w:val="28"/>
          <w:szCs w:val="28"/>
          <w:lang w:eastAsia="ru-RU"/>
        </w:rPr>
        <w:t xml:space="preserve"> н.э.</w:t>
      </w:r>
    </w:p>
    <w:p w:rsidR="00AF2296" w:rsidRPr="003135E3" w:rsidRDefault="00AF2296" w:rsidP="002F2CC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35E3">
        <w:rPr>
          <w:rFonts w:ascii="Times New Roman" w:hAnsi="Times New Roman" w:cs="Times New Roman"/>
          <w:sz w:val="28"/>
          <w:szCs w:val="28"/>
          <w:lang w:eastAsia="ru-RU"/>
        </w:rPr>
        <w:t>2)В 5 (3) веке дон</w:t>
      </w:r>
      <w:proofErr w:type="gramStart"/>
      <w:r w:rsidRPr="003135E3">
        <w:rPr>
          <w:rFonts w:ascii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3135E3">
        <w:rPr>
          <w:rFonts w:ascii="Times New Roman" w:hAnsi="Times New Roman" w:cs="Times New Roman"/>
          <w:sz w:val="28"/>
          <w:szCs w:val="28"/>
          <w:lang w:eastAsia="ru-RU"/>
        </w:rPr>
        <w:t>. кочевые племена гуннов объединил каган (</w:t>
      </w:r>
      <w:proofErr w:type="spellStart"/>
      <w:r w:rsidRPr="003135E3">
        <w:rPr>
          <w:rFonts w:ascii="Times New Roman" w:hAnsi="Times New Roman" w:cs="Times New Roman"/>
          <w:sz w:val="28"/>
          <w:szCs w:val="28"/>
          <w:lang w:eastAsia="ru-RU"/>
        </w:rPr>
        <w:t>шаньюй</w:t>
      </w:r>
      <w:proofErr w:type="spellEnd"/>
      <w:r w:rsidRPr="003135E3">
        <w:rPr>
          <w:rFonts w:ascii="Times New Roman" w:hAnsi="Times New Roman" w:cs="Times New Roman"/>
          <w:sz w:val="28"/>
          <w:szCs w:val="28"/>
          <w:lang w:eastAsia="ru-RU"/>
        </w:rPr>
        <w:t>)Тумань (Моде).</w:t>
      </w:r>
    </w:p>
    <w:p w:rsidR="00AF2296" w:rsidRPr="003135E3" w:rsidRDefault="00AF2296" w:rsidP="002F2CC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35E3">
        <w:rPr>
          <w:rFonts w:ascii="Times New Roman" w:hAnsi="Times New Roman" w:cs="Times New Roman"/>
          <w:sz w:val="28"/>
          <w:szCs w:val="28"/>
          <w:lang w:eastAsia="ru-RU"/>
        </w:rPr>
        <w:t>3) В объединение гуннов входило 20 (24</w:t>
      </w:r>
      <w:proofErr w:type="gramStart"/>
      <w:r w:rsidRPr="003135E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135E3">
        <w:rPr>
          <w:rFonts w:ascii="Times New Roman" w:hAnsi="Times New Roman" w:cs="Times New Roman"/>
          <w:sz w:val="28"/>
          <w:szCs w:val="28"/>
          <w:lang w:eastAsia="ru-RU"/>
        </w:rPr>
        <w:t xml:space="preserve"> родов.</w:t>
      </w:r>
    </w:p>
    <w:p w:rsidR="00AF2296" w:rsidRPr="003135E3" w:rsidRDefault="00AF2296" w:rsidP="002F2CC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35E3">
        <w:rPr>
          <w:rFonts w:ascii="Times New Roman" w:hAnsi="Times New Roman" w:cs="Times New Roman"/>
          <w:sz w:val="28"/>
          <w:szCs w:val="28"/>
          <w:lang w:eastAsia="ru-RU"/>
        </w:rPr>
        <w:t xml:space="preserve">4) Моде возглавил гуннов в 209году </w:t>
      </w:r>
      <w:proofErr w:type="gramStart"/>
      <w:r w:rsidRPr="003135E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135E3">
        <w:rPr>
          <w:rFonts w:ascii="Times New Roman" w:hAnsi="Times New Roman" w:cs="Times New Roman"/>
          <w:sz w:val="28"/>
          <w:szCs w:val="28"/>
          <w:lang w:eastAsia="ru-RU"/>
        </w:rPr>
        <w:t xml:space="preserve"> н.э.</w:t>
      </w:r>
    </w:p>
    <w:p w:rsidR="00AF2296" w:rsidRPr="003135E3" w:rsidRDefault="00AF2296" w:rsidP="002F2CC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35E3">
        <w:rPr>
          <w:rFonts w:ascii="Times New Roman" w:hAnsi="Times New Roman" w:cs="Times New Roman"/>
          <w:sz w:val="28"/>
          <w:szCs w:val="28"/>
          <w:lang w:eastAsia="ru-RU"/>
        </w:rPr>
        <w:t>5) С первых дней Моде установил мирные отношения с Китаем (вел борьбу с Китаем).</w:t>
      </w:r>
    </w:p>
    <w:p w:rsidR="002F2CCA" w:rsidRPr="003135E3" w:rsidRDefault="00AF2296" w:rsidP="002F2CC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135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6)  В 55 году </w:t>
      </w:r>
      <w:proofErr w:type="gramStart"/>
      <w:r w:rsidRPr="003135E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135E3">
        <w:rPr>
          <w:rFonts w:ascii="Times New Roman" w:hAnsi="Times New Roman" w:cs="Times New Roman"/>
          <w:sz w:val="28"/>
          <w:szCs w:val="28"/>
          <w:lang w:eastAsia="ru-RU"/>
        </w:rPr>
        <w:t xml:space="preserve"> н.э. гуннское государство делится на южное и северное. Южные гунны подчинялись китайской империи </w:t>
      </w:r>
      <w:proofErr w:type="spellStart"/>
      <w:r w:rsidRPr="003135E3">
        <w:rPr>
          <w:rFonts w:ascii="Times New Roman" w:hAnsi="Times New Roman" w:cs="Times New Roman"/>
          <w:sz w:val="28"/>
          <w:szCs w:val="28"/>
          <w:lang w:eastAsia="ru-RU"/>
        </w:rPr>
        <w:t>Хань</w:t>
      </w:r>
      <w:proofErr w:type="spellEnd"/>
      <w:r w:rsidRPr="003135E3">
        <w:rPr>
          <w:rFonts w:ascii="Times New Roman" w:hAnsi="Times New Roman" w:cs="Times New Roman"/>
          <w:sz w:val="28"/>
          <w:szCs w:val="28"/>
          <w:lang w:eastAsia="ru-RU"/>
        </w:rPr>
        <w:t xml:space="preserve">, а северные - Монголии (жили на </w:t>
      </w:r>
      <w:proofErr w:type="gramStart"/>
      <w:r w:rsidRPr="003135E3">
        <w:rPr>
          <w:rFonts w:ascii="Times New Roman" w:hAnsi="Times New Roman" w:cs="Times New Roman"/>
          <w:sz w:val="28"/>
          <w:szCs w:val="28"/>
          <w:lang w:eastAsia="ru-RU"/>
        </w:rPr>
        <w:t>северо- западе</w:t>
      </w:r>
      <w:proofErr w:type="gramEnd"/>
      <w:r w:rsidRPr="003135E3">
        <w:rPr>
          <w:rFonts w:ascii="Times New Roman" w:hAnsi="Times New Roman" w:cs="Times New Roman"/>
          <w:sz w:val="28"/>
          <w:szCs w:val="28"/>
          <w:lang w:eastAsia="ru-RU"/>
        </w:rPr>
        <w:t xml:space="preserve"> Монголии).</w:t>
      </w:r>
    </w:p>
    <w:p w:rsidR="002F2CCA" w:rsidRPr="003135E3" w:rsidRDefault="002F2CCA" w:rsidP="002F2CC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135E3">
        <w:rPr>
          <w:rFonts w:ascii="Times New Roman" w:hAnsi="Times New Roman" w:cs="Times New Roman"/>
          <w:b/>
          <w:sz w:val="28"/>
          <w:szCs w:val="28"/>
        </w:rPr>
        <w:t xml:space="preserve">СРСП: </w:t>
      </w:r>
      <w:r w:rsidRPr="003135E3">
        <w:rPr>
          <w:rFonts w:ascii="Times New Roman" w:hAnsi="Times New Roman" w:cs="Times New Roman"/>
          <w:sz w:val="28"/>
          <w:szCs w:val="28"/>
        </w:rPr>
        <w:t xml:space="preserve">Опишите отношения между Китаем и </w:t>
      </w:r>
      <w:proofErr w:type="spellStart"/>
      <w:r w:rsidRPr="003135E3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 w:rsidRPr="003135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2CCA" w:rsidRPr="003135E3" w:rsidRDefault="002F2CCA" w:rsidP="002F2CCA">
      <w:pPr>
        <w:pStyle w:val="a8"/>
        <w:rPr>
          <w:rFonts w:ascii="Times New Roman" w:hAnsi="Times New Roman" w:cs="Times New Roman"/>
          <w:sz w:val="28"/>
          <w:szCs w:val="28"/>
        </w:rPr>
      </w:pPr>
      <w:r w:rsidRPr="003135E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3135E3">
        <w:rPr>
          <w:rFonts w:ascii="Times New Roman" w:hAnsi="Times New Roman" w:cs="Times New Roman"/>
          <w:sz w:val="28"/>
          <w:szCs w:val="28"/>
          <w:lang w:val="kk-KZ"/>
        </w:rPr>
        <w:t>История Казахстана. Автор</w:t>
      </w:r>
      <w:r w:rsidRPr="003135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5E3">
        <w:rPr>
          <w:rFonts w:ascii="Times New Roman" w:hAnsi="Times New Roman" w:cs="Times New Roman"/>
          <w:sz w:val="28"/>
          <w:szCs w:val="28"/>
        </w:rPr>
        <w:t>Кумеков</w:t>
      </w:r>
      <w:proofErr w:type="spellEnd"/>
      <w:r w:rsidRPr="003135E3">
        <w:rPr>
          <w:rFonts w:ascii="Times New Roman" w:hAnsi="Times New Roman" w:cs="Times New Roman"/>
          <w:sz w:val="28"/>
          <w:szCs w:val="28"/>
        </w:rPr>
        <w:t xml:space="preserve"> Б.Е. </w:t>
      </w:r>
      <w:r w:rsidRPr="003135E3">
        <w:rPr>
          <w:rFonts w:ascii="Times New Roman" w:hAnsi="Times New Roman" w:cs="Times New Roman"/>
          <w:sz w:val="28"/>
          <w:szCs w:val="28"/>
          <w:lang w:val="kk-KZ"/>
        </w:rPr>
        <w:t xml:space="preserve">Учебник для </w:t>
      </w:r>
      <w:r w:rsidRPr="003135E3">
        <w:rPr>
          <w:rFonts w:ascii="Times New Roman" w:hAnsi="Times New Roman" w:cs="Times New Roman"/>
          <w:sz w:val="28"/>
          <w:szCs w:val="28"/>
        </w:rPr>
        <w:t>5 класса</w:t>
      </w:r>
      <w:proofErr w:type="gramStart"/>
      <w:r w:rsidRPr="003135E3">
        <w:rPr>
          <w:rFonts w:ascii="Times New Roman" w:hAnsi="Times New Roman" w:cs="Times New Roman"/>
          <w:sz w:val="28"/>
          <w:szCs w:val="28"/>
        </w:rPr>
        <w:t>.</w:t>
      </w:r>
      <w:r w:rsidRPr="003135E3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3135E3">
        <w:rPr>
          <w:rFonts w:ascii="Times New Roman" w:hAnsi="Times New Roman" w:cs="Times New Roman"/>
          <w:sz w:val="28"/>
          <w:szCs w:val="28"/>
          <w:lang w:val="kk-KZ"/>
        </w:rPr>
        <w:t>ар.47, стр.117</w:t>
      </w:r>
    </w:p>
    <w:p w:rsidR="00AF2296" w:rsidRPr="003135E3" w:rsidRDefault="00AF2296" w:rsidP="002F2CC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296" w:rsidRPr="003135E3" w:rsidRDefault="00AF2296" w:rsidP="002F2CC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35E3">
        <w:rPr>
          <w:rFonts w:ascii="Times New Roman" w:hAnsi="Times New Roman" w:cs="Times New Roman"/>
          <w:sz w:val="28"/>
          <w:szCs w:val="28"/>
          <w:lang w:eastAsia="ru-RU"/>
        </w:rPr>
        <w:t>7) Сведения о гуннах мы получили из археологических источников (из письменных - арабских, греческих, китайских)</w:t>
      </w:r>
      <w:proofErr w:type="gramEnd"/>
    </w:p>
    <w:p w:rsidR="00D23904" w:rsidRPr="003135E3" w:rsidRDefault="00D23904" w:rsidP="00D23904">
      <w:pPr>
        <w:rPr>
          <w:sz w:val="28"/>
          <w:szCs w:val="28"/>
        </w:rPr>
      </w:pPr>
    </w:p>
    <w:p w:rsidR="002374DC" w:rsidRPr="003135E3" w:rsidRDefault="002374DC">
      <w:pPr>
        <w:rPr>
          <w:sz w:val="28"/>
          <w:szCs w:val="28"/>
          <w:lang w:val="kk-KZ"/>
        </w:rPr>
      </w:pPr>
    </w:p>
    <w:sectPr w:rsidR="002374DC" w:rsidRPr="003135E3" w:rsidSect="0023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FB8"/>
    <w:multiLevelType w:val="hybridMultilevel"/>
    <w:tmpl w:val="AD00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3E46"/>
    <w:multiLevelType w:val="hybridMultilevel"/>
    <w:tmpl w:val="8EC802FE"/>
    <w:lvl w:ilvl="0" w:tplc="FCFCD2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04"/>
    <w:rsid w:val="002374DC"/>
    <w:rsid w:val="002F2CCA"/>
    <w:rsid w:val="003135E3"/>
    <w:rsid w:val="00945B5B"/>
    <w:rsid w:val="00A72379"/>
    <w:rsid w:val="00AF2296"/>
    <w:rsid w:val="00B36267"/>
    <w:rsid w:val="00D2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2390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23904"/>
  </w:style>
  <w:style w:type="paragraph" w:styleId="a6">
    <w:name w:val="Balloon Text"/>
    <w:basedOn w:val="a"/>
    <w:link w:val="a7"/>
    <w:uiPriority w:val="99"/>
    <w:semiHidden/>
    <w:unhideWhenUsed/>
    <w:rsid w:val="00D2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9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39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2020-03-30T10:57:00Z</dcterms:created>
  <dcterms:modified xsi:type="dcterms:W3CDTF">2020-05-06T04:54:00Z</dcterms:modified>
</cp:coreProperties>
</file>