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7" w:rsidRPr="007B6EB9" w:rsidRDefault="002A01A7" w:rsidP="002A01A7">
      <w:pPr>
        <w:keepNext/>
        <w:autoSpaceDE w:val="0"/>
        <w:autoSpaceDN w:val="0"/>
        <w:adjustRightInd w:val="0"/>
        <w:spacing w:before="240" w:after="120" w:line="252" w:lineRule="auto"/>
        <w:rPr>
          <w:b/>
          <w:bCs/>
          <w:color w:val="0F243E"/>
        </w:rPr>
      </w:pPr>
      <w:r w:rsidRPr="007B6EB9">
        <w:rPr>
          <w:b/>
          <w:bCs/>
          <w:color w:val="0F243E"/>
        </w:rPr>
        <w:t xml:space="preserve">Парные согласные  </w:t>
      </w:r>
      <w:r w:rsidRPr="007B6EB9">
        <w:rPr>
          <w:b/>
          <w:bCs/>
          <w:caps/>
          <w:color w:val="0F243E"/>
        </w:rPr>
        <w:t>[г], [</w:t>
      </w:r>
      <w:proofErr w:type="gramStart"/>
      <w:r w:rsidRPr="007B6EB9">
        <w:rPr>
          <w:b/>
          <w:bCs/>
          <w:caps/>
          <w:color w:val="0F243E"/>
        </w:rPr>
        <w:t>к</w:t>
      </w:r>
      <w:proofErr w:type="gramEnd"/>
      <w:r w:rsidRPr="007B6EB9">
        <w:rPr>
          <w:b/>
          <w:bCs/>
          <w:caps/>
          <w:color w:val="0F243E"/>
        </w:rPr>
        <w:t>]</w:t>
      </w:r>
      <w:r w:rsidRPr="007B6EB9">
        <w:rPr>
          <w:b/>
          <w:bCs/>
          <w:color w:val="0F243E"/>
        </w:rPr>
        <w:t xml:space="preserve"> </w:t>
      </w:r>
    </w:p>
    <w:p w:rsidR="002A01A7" w:rsidRPr="007B6EB9" w:rsidRDefault="002A01A7" w:rsidP="002A01A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/>
          <w:color w:val="0F243E"/>
          <w:u w:val="single"/>
        </w:rPr>
      </w:pPr>
      <w:r w:rsidRPr="007B6EB9">
        <w:rPr>
          <w:b/>
          <w:bCs/>
          <w:color w:val="0F243E"/>
          <w:spacing w:val="45"/>
        </w:rPr>
        <w:t>Цели</w:t>
      </w:r>
      <w:r w:rsidRPr="007B6EB9">
        <w:rPr>
          <w:b/>
          <w:bCs/>
          <w:color w:val="0F243E"/>
        </w:rPr>
        <w:t>:</w:t>
      </w:r>
      <w:r w:rsidRPr="007B6EB9">
        <w:rPr>
          <w:color w:val="0F243E"/>
        </w:rPr>
        <w:t xml:space="preserve">  </w:t>
      </w:r>
      <w:r w:rsidRPr="007B6EB9">
        <w:rPr>
          <w:b/>
          <w:color w:val="0F243E"/>
          <w:u w:val="single"/>
        </w:rPr>
        <w:t xml:space="preserve">Образовательные </w:t>
      </w:r>
      <w:r w:rsidRPr="007B6EB9">
        <w:rPr>
          <w:color w:val="0F243E"/>
        </w:rPr>
        <w:t xml:space="preserve">  </w:t>
      </w:r>
      <w:r w:rsidRPr="007B6EB9">
        <w:rPr>
          <w:b/>
          <w:i/>
          <w:color w:val="0F243E"/>
          <w:u w:val="single"/>
        </w:rPr>
        <w:t>наблюдение над звуками речи глухими и звонкими согласными, правописание слов, сущность проверки и правильного подбора согласной</w:t>
      </w:r>
    </w:p>
    <w:p w:rsidR="002A01A7" w:rsidRPr="007B6EB9" w:rsidRDefault="002A01A7" w:rsidP="002A01A7">
      <w:pPr>
        <w:rPr>
          <w:b/>
          <w:color w:val="0F243E"/>
          <w:u w:val="single"/>
        </w:rPr>
      </w:pPr>
      <w:r w:rsidRPr="007B6EB9">
        <w:rPr>
          <w:b/>
          <w:color w:val="0F243E"/>
          <w:u w:val="single"/>
        </w:rPr>
        <w:t>Развивающие:</w:t>
      </w:r>
    </w:p>
    <w:p w:rsidR="002A01A7" w:rsidRPr="007B6EB9" w:rsidRDefault="002A01A7" w:rsidP="002A01A7">
      <w:pPr>
        <w:rPr>
          <w:b/>
          <w:i/>
          <w:color w:val="0F243E"/>
          <w:u w:val="single"/>
        </w:rPr>
      </w:pPr>
      <w:r w:rsidRPr="007B6EB9">
        <w:rPr>
          <w:b/>
          <w:i/>
          <w:color w:val="0F243E"/>
          <w:u w:val="single"/>
        </w:rPr>
        <w:t>- работа над развитием речи</w:t>
      </w:r>
      <w:proofErr w:type="gramStart"/>
      <w:r w:rsidRPr="007B6EB9">
        <w:rPr>
          <w:b/>
          <w:i/>
          <w:color w:val="0F243E"/>
          <w:u w:val="single"/>
        </w:rPr>
        <w:t xml:space="preserve"> ,</w:t>
      </w:r>
      <w:proofErr w:type="gramEnd"/>
      <w:r w:rsidRPr="007B6EB9">
        <w:rPr>
          <w:b/>
          <w:i/>
          <w:color w:val="0F243E"/>
          <w:u w:val="single"/>
        </w:rPr>
        <w:t xml:space="preserve"> пополнение словарного запаса </w:t>
      </w:r>
    </w:p>
    <w:p w:rsidR="002A01A7" w:rsidRPr="007B6EB9" w:rsidRDefault="002A01A7" w:rsidP="002A01A7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i/>
          <w:color w:val="0F243E"/>
          <w:u w:val="single"/>
        </w:rPr>
      </w:pPr>
      <w:r w:rsidRPr="007B6EB9">
        <w:rPr>
          <w:b/>
          <w:i/>
          <w:color w:val="0F243E"/>
          <w:u w:val="single"/>
        </w:rPr>
        <w:t xml:space="preserve">- развивать воображение, </w:t>
      </w:r>
      <w:proofErr w:type="spellStart"/>
      <w:r w:rsidRPr="007B6EB9">
        <w:rPr>
          <w:b/>
          <w:i/>
          <w:color w:val="0F243E"/>
          <w:u w:val="single"/>
        </w:rPr>
        <w:t>интуактивное</w:t>
      </w:r>
      <w:proofErr w:type="spellEnd"/>
      <w:r w:rsidRPr="007B6EB9">
        <w:rPr>
          <w:b/>
          <w:i/>
          <w:color w:val="0F243E"/>
          <w:u w:val="single"/>
        </w:rPr>
        <w:t xml:space="preserve">  мышление, орфографическую зоркость.</w:t>
      </w:r>
    </w:p>
    <w:p w:rsidR="002A01A7" w:rsidRPr="007B6EB9" w:rsidRDefault="002A01A7" w:rsidP="002A01A7">
      <w:pPr>
        <w:rPr>
          <w:b/>
          <w:color w:val="0F243E"/>
          <w:u w:val="single"/>
        </w:rPr>
      </w:pPr>
      <w:r w:rsidRPr="007B6EB9">
        <w:rPr>
          <w:b/>
          <w:color w:val="0F243E"/>
          <w:u w:val="single"/>
        </w:rPr>
        <w:t>Воспитательные:</w:t>
      </w:r>
    </w:p>
    <w:p w:rsidR="002A01A7" w:rsidRPr="007B6EB9" w:rsidRDefault="002A01A7" w:rsidP="002A01A7">
      <w:pPr>
        <w:numPr>
          <w:ilvl w:val="0"/>
          <w:numId w:val="1"/>
        </w:numPr>
        <w:rPr>
          <w:b/>
          <w:i/>
          <w:color w:val="0F243E"/>
          <w:u w:val="single"/>
        </w:rPr>
      </w:pPr>
      <w:r w:rsidRPr="007B6EB9">
        <w:rPr>
          <w:b/>
          <w:i/>
          <w:color w:val="0F243E"/>
          <w:u w:val="single"/>
        </w:rPr>
        <w:t>содействовать организации групповой и парной    работы, коммуникативных умений</w:t>
      </w:r>
    </w:p>
    <w:p w:rsidR="002A01A7" w:rsidRPr="007B6EB9" w:rsidRDefault="002A01A7" w:rsidP="002A01A7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F243E"/>
        </w:rPr>
      </w:pPr>
      <w:r w:rsidRPr="007B6EB9">
        <w:rPr>
          <w:b/>
          <w:i/>
          <w:color w:val="0F243E"/>
          <w:u w:val="single"/>
        </w:rPr>
        <w:t>воспитание системы нравственных качеств</w:t>
      </w:r>
    </w:p>
    <w:p w:rsidR="002A01A7" w:rsidRPr="007B6EB9" w:rsidRDefault="002A01A7" w:rsidP="002A01A7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b/>
          <w:bCs/>
          <w:color w:val="0F243E"/>
        </w:rPr>
      </w:pPr>
      <w:r w:rsidRPr="007B6EB9">
        <w:rPr>
          <w:b/>
          <w:bCs/>
          <w:color w:val="0F243E"/>
        </w:rPr>
        <w:t>I. Организационный момент.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rPr>
          <w:color w:val="0F243E"/>
        </w:rPr>
      </w:pPr>
      <w:r w:rsidRPr="007B6EB9">
        <w:rPr>
          <w:color w:val="0F243E"/>
          <w:spacing w:val="45"/>
        </w:rPr>
        <w:t>Речевая разминка</w:t>
      </w:r>
      <w:r w:rsidRPr="007B6EB9">
        <w:rPr>
          <w:color w:val="0F243E"/>
        </w:rPr>
        <w:t>. Игра «Запомни – повтори».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after="60" w:line="252" w:lineRule="auto"/>
        <w:ind w:firstLine="360"/>
        <w:rPr>
          <w:i/>
          <w:iCs/>
          <w:color w:val="0F243E"/>
        </w:rPr>
      </w:pPr>
      <w:r w:rsidRPr="007B6EB9">
        <w:rPr>
          <w:i/>
          <w:iCs/>
          <w:color w:val="0F243E"/>
        </w:rPr>
        <w:t>Дети повторяют дорожки слогов и чистоговорки.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color w:val="0F243E"/>
        </w:rPr>
        <w:t xml:space="preserve">Га-ка-га-ка,  Вот течет река Ока.  </w:t>
      </w:r>
      <w:proofErr w:type="spellStart"/>
      <w:r w:rsidRPr="007B6EB9">
        <w:rPr>
          <w:color w:val="0F243E"/>
        </w:rPr>
        <w:t>Го</w:t>
      </w:r>
      <w:proofErr w:type="spellEnd"/>
      <w:r w:rsidRPr="007B6EB9">
        <w:rPr>
          <w:color w:val="0F243E"/>
        </w:rPr>
        <w:t>-ко-</w:t>
      </w:r>
      <w:proofErr w:type="spellStart"/>
      <w:r w:rsidRPr="007B6EB9">
        <w:rPr>
          <w:color w:val="0F243E"/>
        </w:rPr>
        <w:t>го</w:t>
      </w:r>
      <w:proofErr w:type="spellEnd"/>
      <w:r w:rsidRPr="007B6EB9">
        <w:rPr>
          <w:color w:val="0F243E"/>
        </w:rPr>
        <w:t xml:space="preserve">-ко, Там рыбак недалеко.  </w:t>
      </w:r>
      <w:proofErr w:type="spellStart"/>
      <w:r w:rsidRPr="007B6EB9">
        <w:rPr>
          <w:color w:val="0F243E"/>
        </w:rPr>
        <w:t>Гу</w:t>
      </w:r>
      <w:proofErr w:type="spellEnd"/>
      <w:r w:rsidRPr="007B6EB9">
        <w:rPr>
          <w:color w:val="0F243E"/>
        </w:rPr>
        <w:t>-ку-ку-</w:t>
      </w:r>
      <w:proofErr w:type="spellStart"/>
      <w:r w:rsidRPr="007B6EB9">
        <w:rPr>
          <w:color w:val="0F243E"/>
        </w:rPr>
        <w:t>гу</w:t>
      </w:r>
      <w:proofErr w:type="spellEnd"/>
      <w:r w:rsidRPr="007B6EB9">
        <w:rPr>
          <w:color w:val="0F243E"/>
        </w:rPr>
        <w:t>, Нет удачи рыбаку.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color w:val="0F243E"/>
        </w:rPr>
        <w:t>Ги-</w:t>
      </w:r>
      <w:proofErr w:type="spellStart"/>
      <w:r w:rsidRPr="007B6EB9">
        <w:rPr>
          <w:color w:val="0F243E"/>
        </w:rPr>
        <w:t>ки</w:t>
      </w:r>
      <w:proofErr w:type="spellEnd"/>
      <w:r w:rsidRPr="007B6EB9">
        <w:rPr>
          <w:color w:val="0F243E"/>
        </w:rPr>
        <w:t>-</w:t>
      </w:r>
      <w:proofErr w:type="spellStart"/>
      <w:r w:rsidRPr="007B6EB9">
        <w:rPr>
          <w:color w:val="0F243E"/>
        </w:rPr>
        <w:t>ки-ги</w:t>
      </w:r>
      <w:proofErr w:type="spellEnd"/>
      <w:r w:rsidRPr="007B6EB9">
        <w:rPr>
          <w:color w:val="0F243E"/>
        </w:rPr>
        <w:t xml:space="preserve">, Помогите, рыбаки!                 </w:t>
      </w:r>
      <w:r w:rsidRPr="007B6EB9">
        <w:rPr>
          <w:b/>
          <w:color w:val="0F243E"/>
        </w:rPr>
        <w:t>Минутка чистописания</w:t>
      </w:r>
      <w:r w:rsidRPr="007B6EB9">
        <w:rPr>
          <w:color w:val="0F243E"/>
        </w:rPr>
        <w:t xml:space="preserve"> </w:t>
      </w:r>
    </w:p>
    <w:p w:rsidR="002A01A7" w:rsidRPr="007B6EB9" w:rsidRDefault="002A01A7" w:rsidP="002A01A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color w:val="0F243E"/>
        </w:rPr>
      </w:pPr>
      <w:r w:rsidRPr="007B6EB9">
        <w:rPr>
          <w:b/>
          <w:bCs/>
          <w:color w:val="0F243E"/>
        </w:rPr>
        <w:t>II. Введение в тему урока.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F243E"/>
        </w:rPr>
      </w:pPr>
      <w:r w:rsidRPr="007B6EB9">
        <w:rPr>
          <w:color w:val="0F243E"/>
        </w:rPr>
        <w:t xml:space="preserve">– Согласные, как вы знаете, бывают звонкими и глухими. Некоторые из них так похожи друг на друга – настоящие «двойняшки». Но когда одни говорят, их слышно, других очень трудно услышать, как они ни стараются. Это парные согласные по звонкости – глухости. Их еще называют </w:t>
      </w:r>
      <w:r w:rsidRPr="007B6EB9">
        <w:rPr>
          <w:i/>
          <w:iCs/>
          <w:color w:val="0F243E"/>
        </w:rPr>
        <w:t xml:space="preserve">звуковыми фокусниками. </w:t>
      </w:r>
      <w:r w:rsidRPr="007B6EB9">
        <w:rPr>
          <w:color w:val="0F243E"/>
        </w:rPr>
        <w:t xml:space="preserve">    – Прочитайте слова: </w:t>
      </w:r>
      <w:r w:rsidRPr="007B6EB9">
        <w:rPr>
          <w:i/>
          <w:iCs/>
          <w:color w:val="0F243E"/>
        </w:rPr>
        <w:t>ворона, миска, маска, парта, роса.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F243E"/>
        </w:rPr>
      </w:pPr>
      <w:r w:rsidRPr="007B6EB9">
        <w:rPr>
          <w:color w:val="0F243E"/>
        </w:rPr>
        <w:t xml:space="preserve">– Замените первые буквы на одну общую букву. Кто же этот фокусник? </w:t>
      </w:r>
      <w:r w:rsidRPr="007B6EB9">
        <w:rPr>
          <w:i/>
          <w:iCs/>
          <w:color w:val="0F243E"/>
        </w:rPr>
        <w:t xml:space="preserve">(Буква </w:t>
      </w:r>
      <w:r w:rsidRPr="007B6EB9">
        <w:rPr>
          <w:b/>
          <w:bCs/>
          <w:i/>
          <w:iCs/>
          <w:color w:val="0F243E"/>
        </w:rPr>
        <w:t>к</w:t>
      </w:r>
      <w:r w:rsidRPr="007B6EB9">
        <w:rPr>
          <w:i/>
          <w:iCs/>
          <w:color w:val="0F243E"/>
        </w:rPr>
        <w:t>.)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F243E"/>
        </w:rPr>
      </w:pPr>
      <w:r w:rsidRPr="007B6EB9">
        <w:rPr>
          <w:color w:val="0F243E"/>
        </w:rPr>
        <w:t xml:space="preserve">– Но у фокусника </w:t>
      </w:r>
      <w:proofErr w:type="gramStart"/>
      <w:r w:rsidRPr="007B6EB9">
        <w:rPr>
          <w:b/>
          <w:bCs/>
          <w:i/>
          <w:iCs/>
          <w:color w:val="0F243E"/>
        </w:rPr>
        <w:t>к</w:t>
      </w:r>
      <w:proofErr w:type="gramEnd"/>
      <w:r w:rsidRPr="007B6EB9">
        <w:rPr>
          <w:color w:val="0F243E"/>
        </w:rPr>
        <w:t xml:space="preserve"> есть партнер. </w:t>
      </w:r>
      <w:proofErr w:type="gramStart"/>
      <w:r w:rsidRPr="007B6EB9">
        <w:rPr>
          <w:color w:val="0F243E"/>
        </w:rPr>
        <w:t>Отгадайте, кто: буква, которая обозначает согласный звонкий парный звук; в слове «гиря» – мягкий, а в слове «гром» – твердый.</w:t>
      </w:r>
      <w:proofErr w:type="gramEnd"/>
      <w:r w:rsidRPr="007B6EB9">
        <w:rPr>
          <w:color w:val="0F243E"/>
        </w:rPr>
        <w:t xml:space="preserve"> </w:t>
      </w:r>
      <w:r w:rsidRPr="007B6EB9">
        <w:rPr>
          <w:i/>
          <w:iCs/>
          <w:color w:val="0F243E"/>
        </w:rPr>
        <w:t>(Парный – [</w:t>
      </w:r>
      <w:proofErr w:type="gramStart"/>
      <w:r w:rsidRPr="007B6EB9">
        <w:rPr>
          <w:i/>
          <w:iCs/>
          <w:color w:val="0F243E"/>
        </w:rPr>
        <w:t>г</w:t>
      </w:r>
      <w:proofErr w:type="gramEnd"/>
      <w:r w:rsidRPr="007B6EB9">
        <w:rPr>
          <w:i/>
          <w:iCs/>
          <w:color w:val="0F243E"/>
        </w:rPr>
        <w:t>].)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after="60" w:line="252" w:lineRule="auto"/>
        <w:ind w:firstLine="360"/>
        <w:jc w:val="both"/>
        <w:rPr>
          <w:color w:val="0F243E"/>
        </w:rPr>
      </w:pPr>
      <w:r w:rsidRPr="007B6EB9">
        <w:rPr>
          <w:color w:val="0F243E"/>
        </w:rPr>
        <w:t>– Сегодня мы будем учиться слышать, различать и определять позицию звука в слове. Героями нашего урока будут звуки [г] – [</w:t>
      </w:r>
      <w:proofErr w:type="gramStart"/>
      <w:r w:rsidRPr="007B6EB9">
        <w:rPr>
          <w:color w:val="0F243E"/>
        </w:rPr>
        <w:t>к</w:t>
      </w:r>
      <w:proofErr w:type="gramEnd"/>
      <w:r w:rsidRPr="007B6EB9">
        <w:rPr>
          <w:color w:val="0F243E"/>
        </w:rPr>
        <w:t>].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  <w:color w:val="0F243E"/>
        </w:rPr>
      </w:pPr>
      <w:r w:rsidRPr="007B6EB9">
        <w:rPr>
          <w:b/>
          <w:bCs/>
          <w:color w:val="0F243E"/>
        </w:rPr>
        <w:t xml:space="preserve">III. Работа по теме урока.    </w:t>
      </w:r>
      <w:r w:rsidRPr="007B6EB9">
        <w:rPr>
          <w:b/>
          <w:bCs/>
          <w:i/>
          <w:iCs/>
          <w:color w:val="0F243E"/>
        </w:rPr>
        <w:t>1. Сопоставление звуков [г] – [</w:t>
      </w:r>
      <w:proofErr w:type="gramStart"/>
      <w:r w:rsidRPr="007B6EB9">
        <w:rPr>
          <w:b/>
          <w:bCs/>
          <w:i/>
          <w:iCs/>
          <w:color w:val="0F243E"/>
        </w:rPr>
        <w:t>к</w:t>
      </w:r>
      <w:proofErr w:type="gramEnd"/>
      <w:r w:rsidRPr="007B6EB9">
        <w:rPr>
          <w:b/>
          <w:bCs/>
          <w:i/>
          <w:iCs/>
          <w:color w:val="0F243E"/>
        </w:rPr>
        <w:t xml:space="preserve">] </w:t>
      </w:r>
      <w:proofErr w:type="gramStart"/>
      <w:r w:rsidRPr="007B6EB9">
        <w:rPr>
          <w:b/>
          <w:bCs/>
          <w:i/>
          <w:iCs/>
          <w:color w:val="0F243E"/>
        </w:rPr>
        <w:t>по</w:t>
      </w:r>
      <w:proofErr w:type="gramEnd"/>
      <w:r w:rsidRPr="007B6EB9">
        <w:rPr>
          <w:b/>
          <w:bCs/>
          <w:i/>
          <w:iCs/>
          <w:color w:val="0F243E"/>
        </w:rPr>
        <w:t xml:space="preserve"> звонкости – глухости.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b/>
          <w:bCs/>
          <w:i/>
          <w:iCs/>
          <w:color w:val="0F243E"/>
        </w:rPr>
      </w:pPr>
      <w:r w:rsidRPr="007B6EB9">
        <w:rPr>
          <w:b/>
          <w:bCs/>
          <w:i/>
          <w:iCs/>
          <w:color w:val="0F243E"/>
        </w:rPr>
        <w:t>2. Подбор слов со звуками [г] – [</w:t>
      </w:r>
      <w:proofErr w:type="gramStart"/>
      <w:r w:rsidRPr="007B6EB9">
        <w:rPr>
          <w:b/>
          <w:bCs/>
          <w:i/>
          <w:iCs/>
          <w:color w:val="0F243E"/>
        </w:rPr>
        <w:t>к</w:t>
      </w:r>
      <w:proofErr w:type="gramEnd"/>
      <w:r w:rsidRPr="007B6EB9">
        <w:rPr>
          <w:b/>
          <w:bCs/>
          <w:i/>
          <w:iCs/>
          <w:color w:val="0F243E"/>
        </w:rPr>
        <w:t>], расположенными в начале слова (по схемам).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color w:val="0F243E"/>
        </w:rPr>
      </w:pPr>
      <w:r w:rsidRPr="007B6EB9">
        <w:rPr>
          <w:color w:val="0F243E"/>
        </w:rPr>
        <w:t xml:space="preserve">– Познакомьтесь с ребятами. Как их могут звать? </w:t>
      </w:r>
      <w:r w:rsidRPr="007B6EB9">
        <w:rPr>
          <w:i/>
          <w:iCs/>
          <w:color w:val="0F243E"/>
        </w:rPr>
        <w:t>(Галя, Костя, Катя, Гриша и др.)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F243E"/>
        </w:rPr>
      </w:pPr>
      <w:r w:rsidRPr="007B6EB9">
        <w:rPr>
          <w:color w:val="0F243E"/>
        </w:rPr>
        <w:t xml:space="preserve">– Сравните первые звуки. Нарисуйте колокольчик, если звук звонкий.   </w:t>
      </w:r>
      <w:r w:rsidRPr="007B6EB9">
        <w:rPr>
          <w:b/>
          <w:color w:val="0F243E"/>
        </w:rPr>
        <w:t>ФИЗМИНУКА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after="60" w:line="252" w:lineRule="auto"/>
        <w:ind w:firstLine="360"/>
        <w:rPr>
          <w:b/>
          <w:bCs/>
          <w:i/>
          <w:iCs/>
          <w:color w:val="0F243E"/>
        </w:rPr>
      </w:pPr>
      <w:r w:rsidRPr="007B6EB9">
        <w:rPr>
          <w:b/>
          <w:bCs/>
          <w:i/>
          <w:iCs/>
          <w:color w:val="0F243E"/>
        </w:rPr>
        <w:t>3. Игра «Звуки [г] – [</w:t>
      </w:r>
      <w:proofErr w:type="gramStart"/>
      <w:r w:rsidRPr="007B6EB9">
        <w:rPr>
          <w:b/>
          <w:bCs/>
          <w:i/>
          <w:iCs/>
          <w:color w:val="0F243E"/>
        </w:rPr>
        <w:t>к</w:t>
      </w:r>
      <w:proofErr w:type="gramEnd"/>
      <w:r w:rsidRPr="007B6EB9">
        <w:rPr>
          <w:b/>
          <w:bCs/>
          <w:i/>
          <w:iCs/>
          <w:color w:val="0F243E"/>
        </w:rPr>
        <w:t>]».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line="252" w:lineRule="auto"/>
        <w:rPr>
          <w:color w:val="0F243E"/>
        </w:rPr>
      </w:pPr>
      <w:r w:rsidRPr="007B6EB9">
        <w:rPr>
          <w:color w:val="0F243E"/>
        </w:rPr>
        <w:t xml:space="preserve">Между собой уже века живут в согласье </w:t>
      </w:r>
      <w:r w:rsidRPr="007B6EB9">
        <w:rPr>
          <w:b/>
          <w:bCs/>
          <w:i/>
          <w:iCs/>
          <w:color w:val="0F243E"/>
        </w:rPr>
        <w:t>Г</w:t>
      </w:r>
      <w:r w:rsidRPr="007B6EB9">
        <w:rPr>
          <w:color w:val="0F243E"/>
        </w:rPr>
        <w:t xml:space="preserve"> и </w:t>
      </w:r>
      <w:r w:rsidRPr="007B6EB9">
        <w:rPr>
          <w:b/>
          <w:bCs/>
          <w:i/>
          <w:iCs/>
          <w:color w:val="0F243E"/>
        </w:rPr>
        <w:t>К</w:t>
      </w:r>
      <w:r w:rsidRPr="007B6EB9">
        <w:rPr>
          <w:color w:val="0F243E"/>
        </w:rPr>
        <w:t xml:space="preserve">.  И не впадает </w:t>
      </w:r>
      <w:r w:rsidRPr="007B6EB9">
        <w:rPr>
          <w:b/>
          <w:bCs/>
          <w:i/>
          <w:iCs/>
          <w:color w:val="0F243E"/>
        </w:rPr>
        <w:t>К</w:t>
      </w:r>
      <w:r w:rsidRPr="007B6EB9">
        <w:rPr>
          <w:color w:val="0F243E"/>
        </w:rPr>
        <w:t xml:space="preserve"> в обиду, когда её сменяет</w:t>
      </w:r>
      <w:r w:rsidRPr="007B6EB9">
        <w:rPr>
          <w:b/>
          <w:bCs/>
          <w:i/>
          <w:iCs/>
          <w:color w:val="0F243E"/>
        </w:rPr>
        <w:t xml:space="preserve"> Г</w:t>
      </w:r>
      <w:r w:rsidRPr="007B6EB9">
        <w:rPr>
          <w:color w:val="0F243E"/>
        </w:rPr>
        <w:t xml:space="preserve">,                       Что </w:t>
      </w:r>
      <w:proofErr w:type="gramStart"/>
      <w:r w:rsidRPr="007B6EB9">
        <w:rPr>
          <w:color w:val="0F243E"/>
        </w:rPr>
        <w:t>схожа</w:t>
      </w:r>
      <w:proofErr w:type="gramEnd"/>
      <w:r w:rsidRPr="007B6EB9">
        <w:rPr>
          <w:color w:val="0F243E"/>
        </w:rPr>
        <w:t xml:space="preserve"> с цаплею по виду и на одной стоит ноге. </w:t>
      </w:r>
      <w:r w:rsidRPr="007B6EB9">
        <w:rPr>
          <w:color w:val="0F243E"/>
          <w:spacing w:val="45"/>
        </w:rPr>
        <w:t>На доске</w:t>
      </w:r>
      <w:r w:rsidRPr="007B6EB9">
        <w:rPr>
          <w:color w:val="0F243E"/>
        </w:rPr>
        <w:t xml:space="preserve">   иллюстрации к выделенным словам.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jc w:val="both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Отрыл однажды крот 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В горе огромный </w:t>
      </w:r>
      <w:r w:rsidRPr="007B6EB9">
        <w:rPr>
          <w:i/>
          <w:iCs/>
          <w:color w:val="0F243E"/>
        </w:rPr>
        <w:t>(грот)</w:t>
      </w:r>
      <w:r w:rsidRPr="007B6EB9">
        <w:rPr>
          <w:color w:val="0F243E"/>
        </w:rPr>
        <w:t>,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Достал мешок костей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И пригласил </w:t>
      </w:r>
      <w:r w:rsidRPr="007B6EB9">
        <w:rPr>
          <w:i/>
          <w:iCs/>
          <w:color w:val="0F243E"/>
        </w:rPr>
        <w:t>(гостей).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Издалека шакал        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На пир к нему </w:t>
      </w:r>
      <w:r w:rsidRPr="007B6EB9">
        <w:rPr>
          <w:i/>
          <w:iCs/>
          <w:color w:val="0F243E"/>
        </w:rPr>
        <w:t>(шагал)</w:t>
      </w:r>
      <w:r w:rsidRPr="007B6EB9">
        <w:rPr>
          <w:color w:val="0F243E"/>
        </w:rPr>
        <w:t>,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Топтыгин шапку скинул,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Шакал от страха </w:t>
      </w:r>
      <w:r w:rsidRPr="007B6EB9">
        <w:rPr>
          <w:i/>
          <w:iCs/>
          <w:color w:val="0F243E"/>
        </w:rPr>
        <w:t>(сгинул)</w:t>
      </w:r>
      <w:r w:rsidRPr="007B6EB9">
        <w:rPr>
          <w:color w:val="0F243E"/>
        </w:rPr>
        <w:t>,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А краб бороться с крабом 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Давай в тени под </w:t>
      </w:r>
      <w:r w:rsidRPr="007B6EB9">
        <w:rPr>
          <w:i/>
          <w:iCs/>
          <w:color w:val="0F243E"/>
        </w:rPr>
        <w:t>(грабом)</w:t>
      </w:r>
      <w:r w:rsidRPr="007B6EB9">
        <w:rPr>
          <w:color w:val="0F243E"/>
        </w:rPr>
        <w:t>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Свернулся ёж в клубок,  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Стал сон его </w:t>
      </w:r>
      <w:r w:rsidRPr="007B6EB9">
        <w:rPr>
          <w:i/>
          <w:iCs/>
          <w:color w:val="0F243E"/>
        </w:rPr>
        <w:t>(глубок)</w:t>
      </w:r>
      <w:r w:rsidRPr="007B6EB9">
        <w:rPr>
          <w:color w:val="0F243E"/>
        </w:rPr>
        <w:t>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И, закусив корой,    </w:t>
      </w:r>
      <w:r w:rsidRPr="007B6EB9">
        <w:rPr>
          <w:b/>
          <w:bCs/>
          <w:i/>
          <w:iCs/>
          <w:color w:val="0F243E"/>
        </w:rPr>
        <w:t>Г.</w:t>
      </w:r>
      <w:r w:rsidRPr="007B6EB9">
        <w:rPr>
          <w:color w:val="0F243E"/>
        </w:rPr>
        <w:t xml:space="preserve"> Зайчишка под </w:t>
      </w:r>
      <w:r w:rsidRPr="007B6EB9">
        <w:rPr>
          <w:i/>
          <w:iCs/>
          <w:color w:val="0F243E"/>
        </w:rPr>
        <w:t>(горой),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rPr>
          <w:color w:val="0F243E"/>
        </w:rPr>
      </w:pPr>
      <w:r w:rsidRPr="007B6EB9">
        <w:rPr>
          <w:color w:val="0F243E"/>
        </w:rPr>
        <w:t xml:space="preserve">Чтоб отличиться в играх,   </w:t>
      </w:r>
      <w:r w:rsidRPr="007B6EB9">
        <w:rPr>
          <w:b/>
          <w:bCs/>
          <w:i/>
          <w:iCs/>
          <w:color w:val="0F243E"/>
        </w:rPr>
        <w:t>К.</w:t>
      </w:r>
      <w:r w:rsidRPr="007B6EB9">
        <w:rPr>
          <w:color w:val="0F243E"/>
        </w:rPr>
        <w:t xml:space="preserve"> Плясал до боли в </w:t>
      </w:r>
      <w:r w:rsidRPr="007B6EB9">
        <w:rPr>
          <w:i/>
          <w:iCs/>
          <w:color w:val="0F243E"/>
        </w:rPr>
        <w:t>(икрах)</w:t>
      </w:r>
      <w:r w:rsidRPr="007B6EB9">
        <w:rPr>
          <w:color w:val="0F243E"/>
        </w:rPr>
        <w:t>.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60" w:line="252" w:lineRule="auto"/>
        <w:ind w:firstLine="360"/>
        <w:rPr>
          <w:color w:val="0F243E"/>
        </w:rPr>
      </w:pPr>
      <w:r w:rsidRPr="007B6EB9">
        <w:rPr>
          <w:color w:val="0F243E"/>
        </w:rPr>
        <w:t xml:space="preserve">– Какие пары слов вам удалось запомнить?            Записать слова в тетрадь, подчеркнуть </w:t>
      </w:r>
      <w:proofErr w:type="spellStart"/>
      <w:r w:rsidRPr="007B6EB9">
        <w:rPr>
          <w:color w:val="0F243E"/>
        </w:rPr>
        <w:t>сог</w:t>
      </w:r>
      <w:proofErr w:type="spellEnd"/>
      <w:proofErr w:type="gramStart"/>
      <w:r w:rsidRPr="007B6EB9">
        <w:rPr>
          <w:color w:val="0F243E"/>
        </w:rPr>
        <w:t xml:space="preserve">   К</w:t>
      </w:r>
      <w:proofErr w:type="gramEnd"/>
      <w:r w:rsidRPr="007B6EB9">
        <w:rPr>
          <w:color w:val="0F243E"/>
        </w:rPr>
        <w:t xml:space="preserve"> Г 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b/>
          <w:bCs/>
          <w:i/>
          <w:iCs/>
          <w:color w:val="0F243E"/>
        </w:rPr>
      </w:pPr>
      <w:r w:rsidRPr="007B6EB9">
        <w:rPr>
          <w:b/>
          <w:bCs/>
          <w:i/>
          <w:iCs/>
          <w:color w:val="0F243E"/>
        </w:rPr>
        <w:lastRenderedPageBreak/>
        <w:t xml:space="preserve">4. Работа по учебнику </w:t>
      </w:r>
      <w:proofErr w:type="spellStart"/>
      <w:proofErr w:type="gramStart"/>
      <w:r w:rsidRPr="007B6EB9">
        <w:rPr>
          <w:b/>
          <w:bCs/>
          <w:i/>
          <w:iCs/>
          <w:color w:val="0F243E"/>
        </w:rPr>
        <w:t>стр</w:t>
      </w:r>
      <w:proofErr w:type="spellEnd"/>
      <w:proofErr w:type="gramEnd"/>
      <w:r w:rsidRPr="007B6EB9">
        <w:rPr>
          <w:b/>
          <w:bCs/>
          <w:i/>
          <w:iCs/>
          <w:color w:val="0F243E"/>
        </w:rPr>
        <w:t xml:space="preserve"> 116-117    Чтение правила. Упражнения по группам по нарастающей трудности. Взаимообмен заданиями. 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color w:val="0F243E"/>
        </w:rPr>
      </w:pPr>
      <w:r w:rsidRPr="007B6EB9">
        <w:rPr>
          <w:b/>
          <w:bCs/>
          <w:i/>
          <w:iCs/>
          <w:color w:val="0F243E"/>
        </w:rPr>
        <w:t xml:space="preserve">5. Проверка. Вывод. Чтение правила. Примеры.    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before="45" w:after="45" w:line="252" w:lineRule="auto"/>
        <w:ind w:firstLine="360"/>
        <w:rPr>
          <w:b/>
          <w:bCs/>
          <w:color w:val="0F243E"/>
        </w:rPr>
      </w:pPr>
      <w:r w:rsidRPr="007B6EB9">
        <w:rPr>
          <w:b/>
          <w:bCs/>
          <w:color w:val="0F243E"/>
        </w:rPr>
        <w:t xml:space="preserve">IV. Итог урока.   Рефлексия. 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rPr>
          <w:color w:val="0F243E"/>
        </w:rPr>
      </w:pPr>
      <w:r w:rsidRPr="007B6EB9">
        <w:rPr>
          <w:color w:val="0F243E"/>
        </w:rPr>
        <w:t>– Какой секрет «звуковых фокусников» вы сегодня узнали?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rPr>
          <w:color w:val="0F243E"/>
        </w:rPr>
      </w:pPr>
      <w:r w:rsidRPr="007B6EB9">
        <w:rPr>
          <w:color w:val="0F243E"/>
        </w:rPr>
        <w:t xml:space="preserve">– Как произносятся и пишутся слова с Г </w:t>
      </w:r>
      <w:proofErr w:type="gramStart"/>
      <w:r w:rsidRPr="007B6EB9">
        <w:rPr>
          <w:color w:val="0F243E"/>
        </w:rPr>
        <w:t>К</w:t>
      </w:r>
      <w:proofErr w:type="gramEnd"/>
      <w:r w:rsidRPr="007B6EB9">
        <w:rPr>
          <w:color w:val="0F243E"/>
        </w:rPr>
        <w:t>? Как можно проверить?</w:t>
      </w:r>
    </w:p>
    <w:p w:rsidR="002A01A7" w:rsidRPr="007B6EB9" w:rsidRDefault="002A01A7" w:rsidP="002A01A7">
      <w:pPr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autoSpaceDE w:val="0"/>
        <w:autoSpaceDN w:val="0"/>
        <w:adjustRightInd w:val="0"/>
        <w:spacing w:line="252" w:lineRule="auto"/>
        <w:ind w:firstLine="360"/>
        <w:rPr>
          <w:color w:val="0F243E"/>
        </w:rPr>
      </w:pPr>
      <w:r w:rsidRPr="007B6EB9">
        <w:rPr>
          <w:b/>
          <w:color w:val="0F243E"/>
        </w:rPr>
        <w:t>Д/з</w:t>
      </w:r>
      <w:r w:rsidRPr="007B6EB9">
        <w:rPr>
          <w:color w:val="0F243E"/>
        </w:rPr>
        <w:t xml:space="preserve">    по выбору </w:t>
      </w:r>
    </w:p>
    <w:p w:rsidR="0016609C" w:rsidRDefault="0016609C">
      <w:bookmarkStart w:id="0" w:name="_GoBack"/>
      <w:bookmarkEnd w:id="0"/>
    </w:p>
    <w:sectPr w:rsidR="0016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56C"/>
    <w:multiLevelType w:val="singleLevel"/>
    <w:tmpl w:val="9F40D97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7"/>
    <w:rsid w:val="0016609C"/>
    <w:rsid w:val="001F51C0"/>
    <w:rsid w:val="002A01A7"/>
    <w:rsid w:val="008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2017-06-06T10:35:00Z</dcterms:created>
  <dcterms:modified xsi:type="dcterms:W3CDTF">2017-06-06T10:35:00Z</dcterms:modified>
</cp:coreProperties>
</file>