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C9" w:rsidRPr="00D00552" w:rsidRDefault="000520C9" w:rsidP="000520C9">
      <w:pPr>
        <w:spacing w:after="0" w:line="210" w:lineRule="exact"/>
        <w:jc w:val="center"/>
        <w:rPr>
          <w:b/>
          <w:sz w:val="24"/>
          <w:szCs w:val="24"/>
        </w:rPr>
      </w:pPr>
      <w:r w:rsidRPr="00D4140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Style w:val="9"/>
          <w:rFonts w:eastAsiaTheme="minorHAnsi"/>
          <w:sz w:val="24"/>
          <w:szCs w:val="24"/>
        </w:rPr>
        <w:t>Великобритания</w:t>
      </w:r>
      <w:r w:rsidRPr="00BB2EED">
        <w:rPr>
          <w:rStyle w:val="9"/>
          <w:rFonts w:eastAsiaTheme="minorHAnsi"/>
          <w:sz w:val="24"/>
          <w:szCs w:val="24"/>
        </w:rPr>
        <w:t xml:space="preserve"> </w:t>
      </w:r>
      <w:r>
        <w:rPr>
          <w:rStyle w:val="9"/>
          <w:rFonts w:eastAsiaTheme="minorHAnsi"/>
          <w:sz w:val="24"/>
          <w:szCs w:val="24"/>
        </w:rPr>
        <w:t>и Франция</w:t>
      </w:r>
    </w:p>
    <w:p w:rsidR="000520C9" w:rsidRPr="00001952" w:rsidRDefault="000520C9" w:rsidP="00052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0C9" w:rsidRPr="00D00552" w:rsidRDefault="000520C9" w:rsidP="000520C9">
      <w:pPr>
        <w:pStyle w:val="2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D00552">
        <w:rPr>
          <w:b/>
          <w:sz w:val="24"/>
          <w:szCs w:val="24"/>
        </w:rPr>
        <w:t xml:space="preserve">Цели. </w:t>
      </w:r>
      <w:proofErr w:type="gramStart"/>
      <w:r w:rsidRPr="00D00552">
        <w:rPr>
          <w:rStyle w:val="a5"/>
          <w:sz w:val="24"/>
          <w:szCs w:val="24"/>
        </w:rPr>
        <w:t>Образовательная</w:t>
      </w:r>
      <w:proofErr w:type="gramEnd"/>
      <w:r w:rsidRPr="00D00552">
        <w:rPr>
          <w:rStyle w:val="a5"/>
          <w:sz w:val="24"/>
          <w:szCs w:val="24"/>
        </w:rPr>
        <w:t xml:space="preserve">: </w:t>
      </w:r>
      <w:r w:rsidRPr="00D00552">
        <w:rPr>
          <w:rStyle w:val="1"/>
          <w:sz w:val="24"/>
          <w:szCs w:val="24"/>
        </w:rPr>
        <w:t>формирование умения осуществлять срав</w:t>
      </w:r>
      <w:r w:rsidRPr="00D00552">
        <w:rPr>
          <w:rStyle w:val="1"/>
          <w:sz w:val="24"/>
          <w:szCs w:val="24"/>
        </w:rPr>
        <w:softHyphen/>
        <w:t>нительную комплексную хара</w:t>
      </w:r>
      <w:r w:rsidRPr="00D00552">
        <w:rPr>
          <w:rStyle w:val="1"/>
          <w:sz w:val="24"/>
          <w:szCs w:val="24"/>
        </w:rPr>
        <w:t>к</w:t>
      </w:r>
      <w:r w:rsidRPr="00D00552">
        <w:rPr>
          <w:rStyle w:val="1"/>
          <w:sz w:val="24"/>
          <w:szCs w:val="24"/>
        </w:rPr>
        <w:t xml:space="preserve">теристику двух стран, определять черты сходства и различий в их хозяйственной специализации. </w:t>
      </w:r>
      <w:proofErr w:type="gramStart"/>
      <w:r w:rsidRPr="00D00552">
        <w:rPr>
          <w:rStyle w:val="a5"/>
          <w:sz w:val="24"/>
          <w:szCs w:val="24"/>
        </w:rPr>
        <w:t>Развивающая</w:t>
      </w:r>
      <w:proofErr w:type="gramEnd"/>
      <w:r w:rsidRPr="00D00552">
        <w:rPr>
          <w:rStyle w:val="a5"/>
          <w:sz w:val="24"/>
          <w:szCs w:val="24"/>
        </w:rPr>
        <w:t xml:space="preserve">: </w:t>
      </w:r>
      <w:r w:rsidRPr="00D00552">
        <w:rPr>
          <w:rStyle w:val="1"/>
          <w:sz w:val="24"/>
          <w:szCs w:val="24"/>
        </w:rPr>
        <w:t>формирование навыков ус</w:t>
      </w:r>
      <w:bookmarkStart w:id="0" w:name="_GoBack"/>
      <w:bookmarkEnd w:id="0"/>
      <w:r w:rsidRPr="00D00552">
        <w:rPr>
          <w:rStyle w:val="1"/>
          <w:sz w:val="24"/>
          <w:szCs w:val="24"/>
        </w:rPr>
        <w:t xml:space="preserve">танавливать причинно-следственные связи. </w:t>
      </w:r>
      <w:proofErr w:type="gramStart"/>
      <w:r w:rsidRPr="00D00552">
        <w:rPr>
          <w:rStyle w:val="a5"/>
          <w:sz w:val="24"/>
          <w:szCs w:val="24"/>
        </w:rPr>
        <w:t>Воспитател</w:t>
      </w:r>
      <w:r w:rsidRPr="00D00552">
        <w:rPr>
          <w:rStyle w:val="a5"/>
          <w:sz w:val="24"/>
          <w:szCs w:val="24"/>
        </w:rPr>
        <w:t>ь</w:t>
      </w:r>
      <w:r w:rsidRPr="00D00552">
        <w:rPr>
          <w:rStyle w:val="a5"/>
          <w:sz w:val="24"/>
          <w:szCs w:val="24"/>
        </w:rPr>
        <w:t>ная</w:t>
      </w:r>
      <w:proofErr w:type="gramEnd"/>
      <w:r w:rsidRPr="00D00552">
        <w:rPr>
          <w:rStyle w:val="a5"/>
          <w:sz w:val="24"/>
          <w:szCs w:val="24"/>
        </w:rPr>
        <w:t xml:space="preserve">: </w:t>
      </w:r>
      <w:r w:rsidRPr="00D00552">
        <w:rPr>
          <w:rStyle w:val="1"/>
          <w:sz w:val="24"/>
          <w:szCs w:val="24"/>
        </w:rPr>
        <w:t>воспитание чувства ответственности в процессе кол</w:t>
      </w:r>
      <w:r w:rsidRPr="00D00552">
        <w:rPr>
          <w:rStyle w:val="1"/>
          <w:sz w:val="24"/>
          <w:szCs w:val="24"/>
        </w:rPr>
        <w:softHyphen/>
        <w:t>лективной работы.</w:t>
      </w:r>
    </w:p>
    <w:p w:rsidR="000520C9" w:rsidRPr="00A05F6C" w:rsidRDefault="000520C9" w:rsidP="0005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6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05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 нового материала</w:t>
      </w:r>
    </w:p>
    <w:p w:rsidR="000520C9" w:rsidRDefault="000520C9" w:rsidP="0005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6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05F6C">
        <w:rPr>
          <w:rFonts w:ascii="Times New Roman" w:hAnsi="Times New Roman" w:cs="Times New Roman"/>
          <w:sz w:val="24"/>
          <w:szCs w:val="24"/>
        </w:rPr>
        <w:t xml:space="preserve"> учебник 9 класса, атлас.</w:t>
      </w:r>
    </w:p>
    <w:p w:rsidR="000520C9" w:rsidRPr="00900305" w:rsidRDefault="000520C9" w:rsidP="0005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67B">
        <w:rPr>
          <w:rFonts w:ascii="Times New Roman" w:hAnsi="Times New Roman" w:cs="Times New Roman"/>
          <w:b/>
          <w:sz w:val="24"/>
          <w:szCs w:val="24"/>
        </w:rPr>
        <w:t>Номенклатура: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305">
        <w:rPr>
          <w:rStyle w:val="1"/>
          <w:rFonts w:eastAsiaTheme="minorHAnsi"/>
          <w:sz w:val="24"/>
          <w:szCs w:val="24"/>
        </w:rPr>
        <w:t xml:space="preserve">заливы </w:t>
      </w:r>
      <w:r w:rsidRPr="00900305">
        <w:rPr>
          <w:rStyle w:val="a6"/>
          <w:rFonts w:eastAsiaTheme="minorHAnsi"/>
          <w:sz w:val="24"/>
          <w:szCs w:val="24"/>
        </w:rPr>
        <w:t>Сен-Мало, Лионский</w:t>
      </w:r>
      <w:r w:rsidRPr="00900305">
        <w:rPr>
          <w:rStyle w:val="1"/>
          <w:rFonts w:eastAsiaTheme="minorHAnsi"/>
          <w:sz w:val="24"/>
          <w:szCs w:val="24"/>
        </w:rPr>
        <w:t xml:space="preserve">; проливы </w:t>
      </w:r>
      <w:r w:rsidRPr="00900305">
        <w:rPr>
          <w:rStyle w:val="a6"/>
          <w:rFonts w:eastAsiaTheme="minorHAnsi"/>
          <w:sz w:val="24"/>
          <w:szCs w:val="24"/>
        </w:rPr>
        <w:t>Ла-Манш, Па-де-Кале</w:t>
      </w:r>
      <w:r w:rsidRPr="00900305">
        <w:rPr>
          <w:rStyle w:val="1"/>
          <w:rFonts w:eastAsiaTheme="minorHAnsi"/>
          <w:sz w:val="24"/>
          <w:szCs w:val="24"/>
        </w:rPr>
        <w:t xml:space="preserve">; остров </w:t>
      </w:r>
      <w:r w:rsidRPr="00900305">
        <w:rPr>
          <w:rStyle w:val="a6"/>
          <w:rFonts w:eastAsiaTheme="minorHAnsi"/>
          <w:sz w:val="24"/>
          <w:szCs w:val="24"/>
        </w:rPr>
        <w:t>Кор</w:t>
      </w:r>
      <w:r w:rsidRPr="00900305">
        <w:rPr>
          <w:rStyle w:val="a6"/>
          <w:rFonts w:eastAsiaTheme="minorHAnsi"/>
          <w:sz w:val="24"/>
          <w:szCs w:val="24"/>
        </w:rPr>
        <w:softHyphen/>
        <w:t>сика</w:t>
      </w:r>
      <w:r w:rsidRPr="00900305">
        <w:rPr>
          <w:rStyle w:val="1"/>
          <w:rFonts w:eastAsiaTheme="minorHAnsi"/>
          <w:sz w:val="24"/>
          <w:szCs w:val="24"/>
        </w:rPr>
        <w:t xml:space="preserve">; горы </w:t>
      </w:r>
      <w:r w:rsidRPr="00900305">
        <w:rPr>
          <w:rStyle w:val="a6"/>
          <w:rFonts w:eastAsiaTheme="minorHAnsi"/>
          <w:sz w:val="24"/>
          <w:szCs w:val="24"/>
        </w:rPr>
        <w:t xml:space="preserve">Центральный массив, </w:t>
      </w:r>
      <w:proofErr w:type="spellStart"/>
      <w:r w:rsidRPr="00900305">
        <w:rPr>
          <w:rStyle w:val="a6"/>
          <w:rFonts w:eastAsiaTheme="minorHAnsi"/>
          <w:sz w:val="24"/>
          <w:szCs w:val="24"/>
        </w:rPr>
        <w:t>Пеннинские</w:t>
      </w:r>
      <w:proofErr w:type="spellEnd"/>
      <w:r w:rsidRPr="00900305">
        <w:rPr>
          <w:rStyle w:val="1"/>
          <w:rFonts w:eastAsiaTheme="minorHAnsi"/>
          <w:sz w:val="24"/>
          <w:szCs w:val="24"/>
        </w:rPr>
        <w:t xml:space="preserve">; равнина </w:t>
      </w:r>
      <w:r w:rsidRPr="00900305">
        <w:rPr>
          <w:rStyle w:val="a6"/>
          <w:rFonts w:eastAsiaTheme="minorHAnsi"/>
          <w:sz w:val="24"/>
          <w:szCs w:val="24"/>
        </w:rPr>
        <w:t>Парижский бассейн</w:t>
      </w:r>
      <w:r w:rsidRPr="00900305">
        <w:rPr>
          <w:rStyle w:val="14pt"/>
          <w:rFonts w:eastAsiaTheme="minorHAnsi"/>
          <w:sz w:val="24"/>
          <w:szCs w:val="24"/>
        </w:rPr>
        <w:t xml:space="preserve">; </w:t>
      </w:r>
      <w:r w:rsidRPr="00900305">
        <w:rPr>
          <w:rStyle w:val="1"/>
          <w:rFonts w:eastAsiaTheme="minorHAnsi"/>
          <w:sz w:val="24"/>
          <w:szCs w:val="24"/>
        </w:rPr>
        <w:t xml:space="preserve">реки </w:t>
      </w:r>
      <w:r w:rsidRPr="00900305">
        <w:rPr>
          <w:rStyle w:val="a6"/>
          <w:rFonts w:eastAsiaTheme="minorHAnsi"/>
          <w:sz w:val="24"/>
          <w:szCs w:val="24"/>
        </w:rPr>
        <w:t>Темза, Луара, Рона;</w:t>
      </w:r>
      <w:r w:rsidRPr="00900305">
        <w:rPr>
          <w:rStyle w:val="14pt"/>
          <w:rFonts w:eastAsiaTheme="minorHAnsi"/>
          <w:sz w:val="24"/>
          <w:szCs w:val="24"/>
        </w:rPr>
        <w:t xml:space="preserve"> </w:t>
      </w:r>
      <w:r w:rsidRPr="00900305">
        <w:rPr>
          <w:rStyle w:val="1"/>
          <w:rFonts w:eastAsiaTheme="minorHAnsi"/>
          <w:sz w:val="24"/>
          <w:szCs w:val="24"/>
        </w:rPr>
        <w:t>эконом</w:t>
      </w:r>
      <w:r w:rsidRPr="00900305">
        <w:rPr>
          <w:rStyle w:val="1"/>
          <w:rFonts w:eastAsiaTheme="minorHAnsi"/>
          <w:sz w:val="24"/>
          <w:szCs w:val="24"/>
        </w:rPr>
        <w:t>и</w:t>
      </w:r>
      <w:r w:rsidRPr="00900305">
        <w:rPr>
          <w:rStyle w:val="1"/>
          <w:rFonts w:eastAsiaTheme="minorHAnsi"/>
          <w:sz w:val="24"/>
          <w:szCs w:val="24"/>
        </w:rPr>
        <w:t xml:space="preserve">ческие и политические центры </w:t>
      </w:r>
      <w:r w:rsidRPr="00900305">
        <w:rPr>
          <w:rStyle w:val="a6"/>
          <w:rFonts w:eastAsiaTheme="minorHAnsi"/>
          <w:sz w:val="24"/>
          <w:szCs w:val="24"/>
        </w:rPr>
        <w:t>Лондон, Эдинбург, Бирмингем, Париж.</w:t>
      </w:r>
      <w:proofErr w:type="gramEnd"/>
    </w:p>
    <w:p w:rsidR="000520C9" w:rsidRDefault="000520C9" w:rsidP="000520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0C9" w:rsidRPr="00FA6F99" w:rsidRDefault="000520C9" w:rsidP="000520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9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520C9" w:rsidRPr="002C39E9" w:rsidRDefault="000520C9" w:rsidP="000520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1F6C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1F6C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Организационный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этап урока</w:t>
      </w:r>
      <w:r w:rsidRPr="002C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2C39E9">
        <w:rPr>
          <w:rFonts w:ascii="Times New Roman" w:hAnsi="Times New Roman" w:cs="Times New Roman"/>
          <w:sz w:val="24"/>
          <w:szCs w:val="24"/>
        </w:rPr>
        <w:t>Приветствие учеников.</w:t>
      </w:r>
      <w:proofErr w:type="gramEnd"/>
      <w:r w:rsidRPr="002C39E9">
        <w:rPr>
          <w:rFonts w:ascii="Times New Roman" w:hAnsi="Times New Roman" w:cs="Times New Roman"/>
          <w:sz w:val="24"/>
          <w:szCs w:val="24"/>
        </w:rPr>
        <w:t xml:space="preserve"> Оценка внешнего состояния класса. Организация внимания и внутренней готовности учащихся (необходимые предметы на столах, «начинаем урок»). </w:t>
      </w:r>
      <w:proofErr w:type="gramStart"/>
      <w:r w:rsidRPr="002C39E9">
        <w:rPr>
          <w:rFonts w:ascii="Times New Roman" w:hAnsi="Times New Roman" w:cs="Times New Roman"/>
          <w:sz w:val="24"/>
          <w:szCs w:val="24"/>
        </w:rPr>
        <w:t>Проверка отсутствующих.</w:t>
      </w:r>
      <w:r w:rsidRPr="002C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0520C9" w:rsidRDefault="000520C9" w:rsidP="000520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C454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F30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54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Изучение нового материала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520C9" w:rsidTr="00D22BD7">
        <w:tc>
          <w:tcPr>
            <w:tcW w:w="5228" w:type="dxa"/>
          </w:tcPr>
          <w:p w:rsidR="000520C9" w:rsidRDefault="000520C9" w:rsidP="00D22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Великобритания</w:t>
            </w:r>
          </w:p>
          <w:p w:rsidR="000520C9" w:rsidRDefault="000520C9" w:rsidP="000520C9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Площадь: 244,1 тыс.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  <w:p w:rsidR="000520C9" w:rsidRDefault="000520C9" w:rsidP="000520C9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ЭГП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(рядом важные морские пути)</w:t>
            </w:r>
          </w:p>
          <w:p w:rsidR="000520C9" w:rsidRDefault="000520C9" w:rsidP="00D22BD7">
            <w:pPr>
              <w:pStyle w:val="a3"/>
              <w:ind w:left="29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ПГП выгодное (вокруг страны-союзники по НАТО; удаленность от материка; островное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ложение)</w:t>
            </w:r>
          </w:p>
          <w:p w:rsidR="000520C9" w:rsidRDefault="000520C9" w:rsidP="000520C9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Рельеф разнообразный. С – горный, В –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нинный. Рельеф благоприятный для хоз.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ния.</w:t>
            </w:r>
          </w:p>
          <w:p w:rsidR="000520C9" w:rsidRDefault="000520C9" w:rsidP="00D22BD7">
            <w:pPr>
              <w:ind w:left="29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Климат умеренный, влажный, зима мягкая + 3, морозы -15-20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лето +16. Сильные ветры,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ман, круглогодичная вегетация.</w:t>
            </w:r>
          </w:p>
          <w:p w:rsidR="000520C9" w:rsidRDefault="000520C9" w:rsidP="00D22BD7">
            <w:pPr>
              <w:ind w:left="29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Земельные ресурсы невелики. 75%- с/х угодья, из них 50% луга и пастбища, 25% пашня. Лес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стость 10%, в основном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широколиственные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520C9" w:rsidRDefault="000520C9" w:rsidP="00D22BD7">
            <w:pPr>
              <w:ind w:left="29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Водные ресурсы значительны. Реки короткие, полноводные, соединяются каналами. Реки (крупнейшая Темза) используются для 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тельства ГЭС, озера используются в водосна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жении, рыбной ловле. </w:t>
            </w:r>
          </w:p>
          <w:p w:rsidR="000520C9" w:rsidRDefault="000520C9" w:rsidP="00D22BD7">
            <w:pPr>
              <w:ind w:left="29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Минерально-ресурсная база слабая. По запасам нефти, газа и каменного угля входит в мировую 10-ку.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Богата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рекреационными ресурсами.</w:t>
            </w:r>
          </w:p>
          <w:p w:rsidR="000520C9" w:rsidRDefault="000520C9" w:rsidP="000520C9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Население:62 млн. чел.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положительный. Высокая продолжительность жизни (80 лет), характерно старение нации. Высокий уровень урбанизации – 80% горожане. Агломерации: Большой Лондон, Западно-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Мидлендская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(центр Бирмингем), Манчестер. Ср. плотность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260 чел/км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.Большинство верующих – протестанты.</w:t>
            </w:r>
          </w:p>
          <w:p w:rsidR="000520C9" w:rsidRDefault="000520C9" w:rsidP="000520C9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имеет постиндустриальную структуру.  На сферу услуг 2/3 ВВП.</w:t>
            </w:r>
          </w:p>
          <w:p w:rsidR="000520C9" w:rsidRDefault="000520C9" w:rsidP="00D22BD7">
            <w:pPr>
              <w:ind w:left="29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Промышленность.  </w:t>
            </w:r>
            <w:r w:rsidRPr="00DF0D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Энергетика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страны базир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ется на собственных ресурсах (нефть, уголь)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F0D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DF0D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еталургия</w:t>
            </w:r>
            <w:proofErr w:type="spellEnd"/>
            <w:r w:rsidRPr="00DF0D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черная – собственный кокс и импортные железные руды; цветная –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 на привозном сырье. </w:t>
            </w:r>
            <w:r w:rsidRPr="00DF0D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Машиностроение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печивает около 40% стоимости продукции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рабатывающей промышленности. Ведущую роль в нем играет транспортное машиностро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ние, которое специализируется на производстве автомобилей, авиационной и ракетной техники. Развита </w:t>
            </w:r>
            <w:r w:rsidRPr="00DF0D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химическая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промышленность. Отрасль специализируется на производстве фармацевт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ческих препаратов,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ционных пластмасс. </w:t>
            </w:r>
          </w:p>
          <w:p w:rsidR="000520C9" w:rsidRDefault="000520C9" w:rsidP="000520C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 хозяйство. Доминирует животн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водство (разведение КРС, свиноводство, овц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водство, птицеводство). Растениеводство имеет обслуживающее значение и специализируется на производстве кормов. 30% обрабатываемых земель используется под посевы зерновых культур (пшеница, ячмень, овес). Остальные пахотные земли заняты под кормовыми и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ническими (рапс, сахарная свекла, лен)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рами. Основные земледельческие районы – ЮВ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Англия.</w:t>
            </w:r>
          </w:p>
          <w:p w:rsidR="000520C9" w:rsidRPr="009524DC" w:rsidRDefault="000520C9" w:rsidP="000520C9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Транспорт.  Морской (90% всех грузоперев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зок), автомобильный (перевозит большую часть грузов и основную часть пассажиров); авиац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онный – второй по перевозке пассажиров. </w:t>
            </w:r>
          </w:p>
        </w:tc>
        <w:tc>
          <w:tcPr>
            <w:tcW w:w="5228" w:type="dxa"/>
          </w:tcPr>
          <w:p w:rsidR="000520C9" w:rsidRDefault="000520C9" w:rsidP="00D22B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Франция</w:t>
            </w:r>
          </w:p>
          <w:p w:rsidR="000520C9" w:rsidRDefault="000520C9" w:rsidP="000520C9">
            <w:pPr>
              <w:pStyle w:val="a3"/>
              <w:numPr>
                <w:ilvl w:val="0"/>
                <w:numId w:val="2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Площадь: 551,5 тыс.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  <w:p w:rsidR="000520C9" w:rsidRDefault="000520C9" w:rsidP="000520C9">
            <w:pPr>
              <w:pStyle w:val="a3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ЭГП выгодное (большая протяженность береговой линии, соседство с развитыми 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ми). </w:t>
            </w:r>
          </w:p>
          <w:p w:rsidR="000520C9" w:rsidRDefault="000520C9" w:rsidP="00D22BD7">
            <w:pPr>
              <w:ind w:left="46" w:hanging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ПГП удобное. Имеет ряд колоний (Гвиана,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вая Каледония, Мартиника, Гваделупа).</w:t>
            </w:r>
          </w:p>
          <w:p w:rsidR="000520C9" w:rsidRDefault="000520C9" w:rsidP="000520C9">
            <w:pPr>
              <w:pStyle w:val="a3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Рельеф холмисто-равнинный. Горы Альпы и Пиренеи отделяют Францию от Испании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ерритории Франции находится ниже уровня моря </w:t>
            </w:r>
            <w:r w:rsidRPr="00FA2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~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500 м. На территории страны 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дится высшая точка Европы – г. Монблан. Климат морской умеренный, теплый и вла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ный. Осадков за год выпадает 600-1000 мм осадков. </w:t>
            </w:r>
          </w:p>
          <w:p w:rsidR="000520C9" w:rsidRDefault="000520C9" w:rsidP="00D22BD7">
            <w:pPr>
              <w:ind w:left="46" w:hanging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Водные ресурсы велики. Крупнейшие реки – Луара, Гаронна, Рона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рек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пользуется как энергоресурс, используется энергия приливов и отливов. Здесь была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строена первая приливная станция. </w:t>
            </w:r>
          </w:p>
          <w:p w:rsidR="000520C9" w:rsidRDefault="000520C9" w:rsidP="00D22BD7">
            <w:pPr>
              <w:ind w:left="46" w:hanging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Земельные ресурсы: более 55% приходится на с/х угодья (в </w:t>
            </w:r>
            <w:proofErr w:type="spellStart"/>
            <w:r w:rsidRPr="00AF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AF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пашня 33%), леса 27%, 17%-застроенные и неиспользуемые земли.</w:t>
            </w:r>
          </w:p>
          <w:p w:rsidR="000520C9" w:rsidRDefault="000520C9" w:rsidP="00D22BD7">
            <w:pPr>
              <w:ind w:left="46" w:hanging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Почвы плодородные бурые лесные и окульт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ренные дерново-подзолистые, благоприятные для ведения с/х.</w:t>
            </w:r>
          </w:p>
          <w:p w:rsidR="000520C9" w:rsidRDefault="000520C9" w:rsidP="000520C9">
            <w:pPr>
              <w:pStyle w:val="a3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Население: 63 млн. чел.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положительный. 85% населения – французы, 15% национальные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меншинства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иммигранты. Абсолютное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шинство верующих – католики. Ср. плотность 108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чел/км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75% жителей – горожане. Аглом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рации – Парижская, Лионская, Марсельская. Сельское население живет в деревнях и хут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рах. </w:t>
            </w:r>
          </w:p>
          <w:p w:rsidR="000520C9" w:rsidRDefault="000520C9" w:rsidP="000520C9">
            <w:pPr>
              <w:pStyle w:val="a3"/>
              <w:numPr>
                <w:ilvl w:val="0"/>
                <w:numId w:val="2"/>
              </w:numPr>
              <w:tabs>
                <w:tab w:val="left" w:pos="188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масштабам экономики в Европе уступает только Германии. На сферу услуг – более 2/3 ВВП и более 65 % занятого населения. Прео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ладает государственная собственность. </w:t>
            </w:r>
          </w:p>
          <w:p w:rsidR="000520C9" w:rsidRDefault="000520C9" w:rsidP="00D22BD7">
            <w:pPr>
              <w:ind w:left="46" w:hanging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Промышленность. </w:t>
            </w:r>
            <w:r w:rsidRPr="00DA7C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Энергетика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занимает 1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сто. Собственных ресурсов недостаточно, нефть и газ импортируется из Норвегии и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сии. Ведущее место занимает АЭС. Ведется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тивная разработка альтернативных источников энергии.  </w:t>
            </w:r>
            <w:r w:rsidRPr="00DA7C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Металлургия: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черная развита на местном сырье, цветная – входит в первую 10-ку по выплавке алюминия. </w:t>
            </w:r>
            <w:r w:rsidRPr="00DA7C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Машиностроение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специализируется на автомобилестроении, 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аракетном строении, военном станкостроении. Франция является лидером по производству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дов небольшого тоннажа. </w:t>
            </w:r>
            <w:r w:rsidRPr="00DA7C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Химическая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ленность (производство минеральных удобр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ний, пластмасс и каучука; фармацевтика,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фюмерия). Развиты текстильная и швейная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расли легкой промышленности. Франция явл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ется мировым законодателем мод. </w:t>
            </w:r>
          </w:p>
          <w:p w:rsidR="000520C9" w:rsidRDefault="000520C9" w:rsidP="000520C9">
            <w:pPr>
              <w:pStyle w:val="a3"/>
              <w:numPr>
                <w:ilvl w:val="0"/>
                <w:numId w:val="2"/>
              </w:numPr>
              <w:tabs>
                <w:tab w:val="left" w:pos="188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 хозяйство. Растениеводство и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вотноводство имеет примерно равное значение. По производству зерна, молока, сахарной све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лы 1 место в Европе. Пшеница – Северо-Французская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Аквитанская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низменность,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куруза – ЮЗ страны, рис – дельта Роны. 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ная отрасль животноводства – разведение КРС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мясо-молочного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направления. </w:t>
            </w:r>
          </w:p>
          <w:p w:rsidR="000520C9" w:rsidRPr="00A3450E" w:rsidRDefault="000520C9" w:rsidP="000520C9">
            <w:pPr>
              <w:pStyle w:val="a3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Транспортная система развита. Во внутре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пассажироперевозках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лидируют автомобильный и ж/д транспорт. Развита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стема трубопроводов. Морской и авиатран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 обслуживают преимущественно внешний транспорт. Главные речные порты – Страсбург, Руан, Париж.</w:t>
            </w:r>
          </w:p>
        </w:tc>
      </w:tr>
    </w:tbl>
    <w:p w:rsidR="000520C9" w:rsidRDefault="000520C9" w:rsidP="000520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20C9" w:rsidRPr="001C31B4" w:rsidRDefault="000520C9" w:rsidP="000520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работа № 2. Построение сравнительной диаграммы «Структура валового внутре</w:t>
      </w:r>
      <w:r w:rsidRPr="001C3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1C3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 продукта Франции и Великобритании». Объяснение черт сходства и различия.</w:t>
      </w:r>
    </w:p>
    <w:p w:rsidR="000520C9" w:rsidRPr="00C9731C" w:rsidRDefault="000520C9" w:rsidP="000520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C973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Домашнее задание </w:t>
      </w:r>
      <w:r w:rsidRPr="00C97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973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53526" w:rsidRDefault="000520C9" w:rsidP="000520C9">
      <w:pPr>
        <w:pStyle w:val="2"/>
        <w:shd w:val="clear" w:color="auto" w:fill="auto"/>
        <w:spacing w:before="71" w:after="0"/>
        <w:ind w:left="40" w:right="40" w:firstLine="340"/>
        <w:jc w:val="both"/>
      </w:pPr>
      <w:r w:rsidRPr="00C9731C">
        <w:rPr>
          <w:rStyle w:val="a5"/>
          <w:rFonts w:eastAsia="Lucida Sans Unicode"/>
          <w:sz w:val="24"/>
          <w:szCs w:val="24"/>
        </w:rPr>
        <w:t xml:space="preserve">Творческие задания для учащихся. </w:t>
      </w:r>
      <w:r w:rsidRPr="001C31B4">
        <w:rPr>
          <w:rStyle w:val="1"/>
          <w:sz w:val="24"/>
          <w:szCs w:val="24"/>
        </w:rPr>
        <w:t>Подготовить сообщения об ис</w:t>
      </w:r>
      <w:r w:rsidRPr="001C31B4">
        <w:rPr>
          <w:rStyle w:val="1"/>
          <w:sz w:val="24"/>
          <w:szCs w:val="24"/>
        </w:rPr>
        <w:softHyphen/>
        <w:t>торических регионах Фра</w:t>
      </w:r>
      <w:r w:rsidRPr="001C31B4">
        <w:rPr>
          <w:rStyle w:val="1"/>
          <w:sz w:val="24"/>
          <w:szCs w:val="24"/>
        </w:rPr>
        <w:t>н</w:t>
      </w:r>
      <w:r w:rsidRPr="001C31B4">
        <w:rPr>
          <w:rStyle w:val="1"/>
          <w:sz w:val="24"/>
          <w:szCs w:val="24"/>
        </w:rPr>
        <w:t>ции и Великобритании.</w:t>
      </w:r>
      <w:r w:rsidRPr="00C973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247015" distB="0" distL="63500" distR="63500" simplePos="0" relativeHeight="251659264" behindDoc="1" locked="0" layoutInCell="1" allowOverlap="1" wp14:anchorId="646E5400" wp14:editId="779970F1">
                <wp:simplePos x="0" y="0"/>
                <wp:positionH relativeFrom="margin">
                  <wp:posOffset>3958590</wp:posOffset>
                </wp:positionH>
                <wp:positionV relativeFrom="paragraph">
                  <wp:posOffset>536575</wp:posOffset>
                </wp:positionV>
                <wp:extent cx="177800" cy="95250"/>
                <wp:effectExtent l="1270" t="0" r="1905" b="254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0C9" w:rsidRDefault="000520C9" w:rsidP="000520C9">
                            <w:pPr>
                              <w:pStyle w:val="80"/>
                              <w:shd w:val="clear" w:color="auto" w:fill="auto"/>
                              <w:spacing w:before="0" w:line="15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1.7pt;margin-top:42.25pt;width:14pt;height:7.5pt;z-index:-251657216;visibility:visible;mso-wrap-style:square;mso-width-percent:0;mso-height-percent:0;mso-wrap-distance-left:5pt;mso-wrap-distance-top:19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" filled="f" stroked="f">
                <v:textbox style="mso-fit-shape-to-text:t" inset="0,0,0,0">
                  <w:txbxContent>
                    <w:p w:rsidR="000520C9" w:rsidRDefault="000520C9" w:rsidP="000520C9">
                      <w:pPr>
                        <w:pStyle w:val="80"/>
                        <w:shd w:val="clear" w:color="auto" w:fill="auto"/>
                        <w:spacing w:before="0" w:line="150" w:lineRule="exact"/>
                        <w:ind w:left="1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53526" w:rsidSect="000520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7879"/>
    <w:multiLevelType w:val="hybridMultilevel"/>
    <w:tmpl w:val="0C46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54EDD"/>
    <w:multiLevelType w:val="hybridMultilevel"/>
    <w:tmpl w:val="8DE6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C9"/>
    <w:rsid w:val="000520C9"/>
    <w:rsid w:val="000E0087"/>
    <w:rsid w:val="00E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C9"/>
    <w:pPr>
      <w:ind w:left="720"/>
      <w:contextualSpacing/>
    </w:pPr>
  </w:style>
  <w:style w:type="character" w:customStyle="1" w:styleId="1">
    <w:name w:val="Основной текст1"/>
    <w:basedOn w:val="a0"/>
    <w:rsid w:val="00052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"/>
    <w:basedOn w:val="a0"/>
    <w:rsid w:val="00052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2"/>
    <w:rsid w:val="000520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0520C9"/>
    <w:pPr>
      <w:widowControl w:val="0"/>
      <w:shd w:val="clear" w:color="auto" w:fill="FFFFFF"/>
      <w:spacing w:after="420" w:line="254" w:lineRule="exact"/>
      <w:ind w:hanging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Полужирный"/>
    <w:basedOn w:val="a4"/>
    <w:rsid w:val="00052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0520C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520C9"/>
    <w:pPr>
      <w:widowControl w:val="0"/>
      <w:shd w:val="clear" w:color="auto" w:fill="FFFFFF"/>
      <w:spacing w:before="480"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4pt">
    <w:name w:val="Основной текст + 14 pt;Полужирный"/>
    <w:basedOn w:val="a4"/>
    <w:rsid w:val="00052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0520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7">
    <w:name w:val="Table Grid"/>
    <w:basedOn w:val="a1"/>
    <w:uiPriority w:val="39"/>
    <w:rsid w:val="0005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C9"/>
    <w:pPr>
      <w:ind w:left="720"/>
      <w:contextualSpacing/>
    </w:pPr>
  </w:style>
  <w:style w:type="character" w:customStyle="1" w:styleId="1">
    <w:name w:val="Основной текст1"/>
    <w:basedOn w:val="a0"/>
    <w:rsid w:val="00052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"/>
    <w:basedOn w:val="a0"/>
    <w:rsid w:val="00052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2"/>
    <w:rsid w:val="000520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0520C9"/>
    <w:pPr>
      <w:widowControl w:val="0"/>
      <w:shd w:val="clear" w:color="auto" w:fill="FFFFFF"/>
      <w:spacing w:after="420" w:line="254" w:lineRule="exact"/>
      <w:ind w:hanging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Полужирный"/>
    <w:basedOn w:val="a4"/>
    <w:rsid w:val="00052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0520C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520C9"/>
    <w:pPr>
      <w:widowControl w:val="0"/>
      <w:shd w:val="clear" w:color="auto" w:fill="FFFFFF"/>
      <w:spacing w:before="480"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4pt">
    <w:name w:val="Основной текст + 14 pt;Полужирный"/>
    <w:basedOn w:val="a4"/>
    <w:rsid w:val="00052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0520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7">
    <w:name w:val="Table Grid"/>
    <w:basedOn w:val="a1"/>
    <w:uiPriority w:val="39"/>
    <w:rsid w:val="0005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5360</Characters>
  <Application>Microsoft Office Word</Application>
  <DocSecurity>0</DocSecurity>
  <Lines>44</Lines>
  <Paragraphs>12</Paragraphs>
  <ScaleCrop>false</ScaleCrop>
  <Company>*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2021-01-15T17:05:00Z</dcterms:created>
  <dcterms:modified xsi:type="dcterms:W3CDTF">2021-01-15T17:07:00Z</dcterms:modified>
</cp:coreProperties>
</file>