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97336" w14:textId="0D9E189C" w:rsidR="00BD39E7" w:rsidRDefault="00BD39E7" w:rsidP="00BD39E7">
      <w:pPr>
        <w:widowControl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И. А. </w:t>
      </w:r>
      <w:proofErr w:type="spellStart"/>
      <w:r>
        <w:rPr>
          <w:rFonts w:ascii="Times New Roman" w:hAnsi="Times New Roman" w:cs="Times New Roman"/>
          <w:b/>
          <w:bCs/>
          <w:sz w:val="28"/>
          <w:szCs w:val="28"/>
        </w:rPr>
        <w:t>Байтимирова</w:t>
      </w:r>
      <w:proofErr w:type="spellEnd"/>
    </w:p>
    <w:p w14:paraId="0522DEBC" w14:textId="179C5467" w:rsidR="00BD39E7" w:rsidRPr="00BD39E7" w:rsidRDefault="00BD39E7" w:rsidP="00BD39E7">
      <w:pPr>
        <w:widowControl w:val="0"/>
        <w:spacing w:after="0" w:line="240" w:lineRule="auto"/>
        <w:rPr>
          <w:rFonts w:ascii="Times New Roman" w:hAnsi="Times New Roman" w:cs="Times New Roman"/>
          <w:sz w:val="28"/>
          <w:szCs w:val="28"/>
        </w:rPr>
      </w:pPr>
      <w:proofErr w:type="spellStart"/>
      <w:r w:rsidRPr="00BD39E7">
        <w:rPr>
          <w:rFonts w:ascii="Times New Roman" w:hAnsi="Times New Roman" w:cs="Times New Roman"/>
          <w:sz w:val="28"/>
          <w:szCs w:val="28"/>
          <w:lang w:val="en-US"/>
        </w:rPr>
        <w:t>bajtimirovai</w:t>
      </w:r>
      <w:proofErr w:type="spellEnd"/>
      <w:r w:rsidRPr="00BD39E7">
        <w:rPr>
          <w:rFonts w:ascii="Times New Roman" w:hAnsi="Times New Roman" w:cs="Times New Roman"/>
          <w:sz w:val="28"/>
          <w:szCs w:val="28"/>
        </w:rPr>
        <w:t>@</w:t>
      </w:r>
      <w:r w:rsidRPr="00BD39E7">
        <w:rPr>
          <w:rFonts w:ascii="Times New Roman" w:hAnsi="Times New Roman" w:cs="Times New Roman"/>
          <w:sz w:val="28"/>
          <w:szCs w:val="28"/>
          <w:lang w:val="en-US"/>
        </w:rPr>
        <w:t>mail</w:t>
      </w:r>
      <w:r w:rsidRPr="00BD39E7">
        <w:rPr>
          <w:rFonts w:ascii="Times New Roman" w:hAnsi="Times New Roman" w:cs="Times New Roman"/>
          <w:sz w:val="28"/>
          <w:szCs w:val="28"/>
        </w:rPr>
        <w:t>.</w:t>
      </w:r>
      <w:proofErr w:type="spellStart"/>
      <w:r w:rsidRPr="00BD39E7">
        <w:rPr>
          <w:rFonts w:ascii="Times New Roman" w:hAnsi="Times New Roman" w:cs="Times New Roman"/>
          <w:sz w:val="28"/>
          <w:szCs w:val="28"/>
          <w:lang w:val="en-US"/>
        </w:rPr>
        <w:t>ru</w:t>
      </w:r>
      <w:proofErr w:type="spellEnd"/>
    </w:p>
    <w:p w14:paraId="1967907F" w14:textId="753E6581" w:rsidR="00BD39E7" w:rsidRPr="00BD39E7" w:rsidRDefault="00BD39E7" w:rsidP="00BD39E7">
      <w:pPr>
        <w:widowControl w:val="0"/>
        <w:spacing w:after="0" w:line="240" w:lineRule="auto"/>
        <w:rPr>
          <w:rFonts w:ascii="Times New Roman" w:hAnsi="Times New Roman" w:cs="Times New Roman"/>
          <w:sz w:val="28"/>
          <w:szCs w:val="28"/>
        </w:rPr>
      </w:pPr>
      <w:r w:rsidRPr="00BD39E7">
        <w:rPr>
          <w:rFonts w:ascii="Times New Roman" w:hAnsi="Times New Roman" w:cs="Times New Roman"/>
          <w:sz w:val="28"/>
          <w:szCs w:val="28"/>
        </w:rPr>
        <w:t xml:space="preserve">Донецкий национальный университет, Донецк, ДНР </w:t>
      </w:r>
      <w:r w:rsidRPr="00BD39E7">
        <w:rPr>
          <w:rFonts w:ascii="Times New Roman" w:hAnsi="Times New Roman" w:cs="Times New Roman"/>
          <w:sz w:val="28"/>
          <w:szCs w:val="28"/>
        </w:rPr>
        <w:cr/>
      </w:r>
    </w:p>
    <w:p w14:paraId="425A17FB" w14:textId="01C5B96F" w:rsidR="00966E54" w:rsidRDefault="009A548C" w:rsidP="00BD39E7">
      <w:pPr>
        <w:widowControl w:val="0"/>
        <w:spacing w:after="0" w:line="240" w:lineRule="auto"/>
        <w:rPr>
          <w:rFonts w:ascii="Times New Roman" w:hAnsi="Times New Roman" w:cs="Times New Roman"/>
          <w:b/>
          <w:bCs/>
          <w:sz w:val="28"/>
          <w:szCs w:val="28"/>
        </w:rPr>
      </w:pPr>
      <w:r w:rsidRPr="009A548C">
        <w:rPr>
          <w:rFonts w:ascii="Times New Roman" w:hAnsi="Times New Roman" w:cs="Times New Roman"/>
          <w:b/>
          <w:bCs/>
          <w:sz w:val="28"/>
          <w:szCs w:val="28"/>
        </w:rPr>
        <w:t>ПОДГОТОВКА БУДУЩИХ УЧИТЕЛЕЙ МАТЕМАТИКИ К РАЗРАБОТКЕ И ИСПОЛЬЗОВАНИЮ МОБИЛЬНЫХ ТЕХНОЛОГИЙ В ПРОФЕССИОНАЛЬНОЙ ДЕЯТЕЛЬНОСТИ</w:t>
      </w:r>
    </w:p>
    <w:p w14:paraId="39A7869E" w14:textId="6AE43DED" w:rsidR="00BD39E7" w:rsidRDefault="00BD39E7" w:rsidP="00B83B1C">
      <w:pPr>
        <w:widowControl w:val="0"/>
        <w:spacing w:after="0" w:line="240" w:lineRule="auto"/>
        <w:jc w:val="center"/>
        <w:rPr>
          <w:rFonts w:ascii="Times New Roman" w:hAnsi="Times New Roman" w:cs="Times New Roman"/>
          <w:sz w:val="28"/>
          <w:szCs w:val="28"/>
        </w:rPr>
      </w:pPr>
    </w:p>
    <w:p w14:paraId="72911E74" w14:textId="684F328F" w:rsidR="00BD39E7" w:rsidRPr="00BD39E7" w:rsidRDefault="00BD39E7" w:rsidP="00BD39E7">
      <w:pPr>
        <w:widowControl w:val="0"/>
        <w:spacing w:after="0" w:line="240" w:lineRule="auto"/>
        <w:ind w:firstLine="709"/>
        <w:jc w:val="both"/>
        <w:rPr>
          <w:rFonts w:ascii="Times New Roman" w:hAnsi="Times New Roman" w:cs="Times New Roman"/>
          <w:sz w:val="28"/>
          <w:szCs w:val="28"/>
        </w:rPr>
      </w:pPr>
      <w:r w:rsidRPr="00BD39E7">
        <w:rPr>
          <w:rFonts w:ascii="Times New Roman" w:hAnsi="Times New Roman" w:cs="Times New Roman"/>
          <w:sz w:val="28"/>
          <w:szCs w:val="28"/>
        </w:rPr>
        <w:t>В статье рассмотрены</w:t>
      </w:r>
      <w:r>
        <w:rPr>
          <w:rFonts w:ascii="Times New Roman" w:hAnsi="Times New Roman" w:cs="Times New Roman"/>
          <w:sz w:val="28"/>
          <w:szCs w:val="28"/>
        </w:rPr>
        <w:t xml:space="preserve"> </w:t>
      </w:r>
      <w:r w:rsidRPr="00BD39E7">
        <w:rPr>
          <w:rFonts w:ascii="Times New Roman" w:hAnsi="Times New Roman" w:cs="Times New Roman"/>
          <w:sz w:val="28"/>
          <w:szCs w:val="28"/>
        </w:rPr>
        <w:t>особенности</w:t>
      </w:r>
      <w:r>
        <w:rPr>
          <w:rFonts w:ascii="Times New Roman" w:hAnsi="Times New Roman" w:cs="Times New Roman"/>
          <w:sz w:val="28"/>
          <w:szCs w:val="28"/>
        </w:rPr>
        <w:t xml:space="preserve"> </w:t>
      </w:r>
      <w:r w:rsidRPr="00BD39E7">
        <w:rPr>
          <w:rFonts w:ascii="Times New Roman" w:hAnsi="Times New Roman" w:cs="Times New Roman"/>
          <w:sz w:val="28"/>
          <w:szCs w:val="28"/>
        </w:rPr>
        <w:t>организаци</w:t>
      </w:r>
      <w:r>
        <w:rPr>
          <w:rFonts w:ascii="Times New Roman" w:hAnsi="Times New Roman" w:cs="Times New Roman"/>
          <w:sz w:val="28"/>
          <w:szCs w:val="28"/>
        </w:rPr>
        <w:t>и обучения студентов</w:t>
      </w:r>
      <w:r w:rsidR="00D564A6">
        <w:rPr>
          <w:rFonts w:ascii="Times New Roman" w:hAnsi="Times New Roman" w:cs="Times New Roman"/>
          <w:sz w:val="28"/>
          <w:szCs w:val="28"/>
        </w:rPr>
        <w:t xml:space="preserve"> разработке и использовании мобильных технологий в процессе обучения школьников</w:t>
      </w:r>
      <w:r>
        <w:rPr>
          <w:rFonts w:ascii="Times New Roman" w:hAnsi="Times New Roman" w:cs="Times New Roman"/>
          <w:sz w:val="28"/>
          <w:szCs w:val="28"/>
        </w:rPr>
        <w:t xml:space="preserve"> </w:t>
      </w:r>
      <w:r w:rsidRPr="00BD39E7">
        <w:rPr>
          <w:rFonts w:ascii="Times New Roman" w:hAnsi="Times New Roman" w:cs="Times New Roman"/>
          <w:sz w:val="28"/>
          <w:szCs w:val="28"/>
        </w:rPr>
        <w:t>математике. На примере</w:t>
      </w:r>
      <w:r>
        <w:rPr>
          <w:rFonts w:ascii="Times New Roman" w:hAnsi="Times New Roman" w:cs="Times New Roman"/>
          <w:sz w:val="28"/>
          <w:szCs w:val="28"/>
        </w:rPr>
        <w:t xml:space="preserve"> </w:t>
      </w:r>
      <w:r w:rsidR="00D564A6">
        <w:rPr>
          <w:rFonts w:ascii="Times New Roman" w:hAnsi="Times New Roman" w:cs="Times New Roman"/>
          <w:sz w:val="28"/>
          <w:szCs w:val="28"/>
        </w:rPr>
        <w:t>мобильных приложений</w:t>
      </w:r>
      <w:r w:rsidRPr="00BD39E7">
        <w:rPr>
          <w:rFonts w:ascii="Times New Roman" w:hAnsi="Times New Roman" w:cs="Times New Roman"/>
          <w:sz w:val="28"/>
          <w:szCs w:val="28"/>
        </w:rPr>
        <w:t>,</w:t>
      </w:r>
      <w:r>
        <w:rPr>
          <w:rFonts w:ascii="Times New Roman" w:hAnsi="Times New Roman" w:cs="Times New Roman"/>
          <w:sz w:val="28"/>
          <w:szCs w:val="28"/>
        </w:rPr>
        <w:t xml:space="preserve"> </w:t>
      </w:r>
      <w:r w:rsidRPr="00BD39E7">
        <w:rPr>
          <w:rFonts w:ascii="Times New Roman" w:hAnsi="Times New Roman" w:cs="Times New Roman"/>
          <w:sz w:val="28"/>
          <w:szCs w:val="28"/>
        </w:rPr>
        <w:t>разработанных</w:t>
      </w:r>
      <w:r>
        <w:rPr>
          <w:rFonts w:ascii="Times New Roman" w:hAnsi="Times New Roman" w:cs="Times New Roman"/>
          <w:sz w:val="28"/>
          <w:szCs w:val="28"/>
        </w:rPr>
        <w:t xml:space="preserve"> </w:t>
      </w:r>
      <w:r w:rsidR="00D564A6">
        <w:rPr>
          <w:rFonts w:ascii="Times New Roman" w:hAnsi="Times New Roman" w:cs="Times New Roman"/>
          <w:sz w:val="28"/>
          <w:szCs w:val="28"/>
        </w:rPr>
        <w:t>с помощью интеграции программного обеспечения</w:t>
      </w:r>
      <w:r>
        <w:rPr>
          <w:rFonts w:ascii="Times New Roman" w:hAnsi="Times New Roman" w:cs="Times New Roman"/>
          <w:sz w:val="28"/>
          <w:szCs w:val="28"/>
        </w:rPr>
        <w:t xml:space="preserve"> </w:t>
      </w:r>
      <w:proofErr w:type="spellStart"/>
      <w:r w:rsidRPr="00BD39E7">
        <w:rPr>
          <w:rFonts w:ascii="Times New Roman" w:hAnsi="Times New Roman" w:cs="Times New Roman"/>
          <w:sz w:val="28"/>
          <w:szCs w:val="28"/>
        </w:rPr>
        <w:t>iSpring</w:t>
      </w:r>
      <w:proofErr w:type="spellEnd"/>
      <w:r>
        <w:rPr>
          <w:rFonts w:ascii="Times New Roman" w:hAnsi="Times New Roman" w:cs="Times New Roman"/>
          <w:sz w:val="28"/>
          <w:szCs w:val="28"/>
        </w:rPr>
        <w:t xml:space="preserve"> </w:t>
      </w:r>
      <w:r w:rsidRPr="00BD39E7">
        <w:rPr>
          <w:rFonts w:ascii="Times New Roman" w:hAnsi="Times New Roman" w:cs="Times New Roman"/>
          <w:sz w:val="28"/>
          <w:szCs w:val="28"/>
        </w:rPr>
        <w:t>Suite</w:t>
      </w:r>
      <w:r w:rsidR="00D564A6">
        <w:rPr>
          <w:rFonts w:ascii="Times New Roman" w:hAnsi="Times New Roman" w:cs="Times New Roman"/>
          <w:sz w:val="28"/>
          <w:szCs w:val="28"/>
        </w:rPr>
        <w:t xml:space="preserve"> и сетевого ресурса </w:t>
      </w:r>
      <w:proofErr w:type="spellStart"/>
      <w:r w:rsidR="00D564A6" w:rsidRPr="00054664">
        <w:rPr>
          <w:rFonts w:ascii="Times New Roman" w:hAnsi="Times New Roman" w:cs="Times New Roman"/>
          <w:sz w:val="28"/>
          <w:szCs w:val="28"/>
        </w:rPr>
        <w:t>AppsGeyser</w:t>
      </w:r>
      <w:proofErr w:type="spellEnd"/>
      <w:r w:rsidRPr="00BD39E7">
        <w:rPr>
          <w:rFonts w:ascii="Times New Roman" w:hAnsi="Times New Roman" w:cs="Times New Roman"/>
          <w:sz w:val="28"/>
          <w:szCs w:val="28"/>
        </w:rPr>
        <w:t>,</w:t>
      </w:r>
      <w:r>
        <w:rPr>
          <w:rFonts w:ascii="Times New Roman" w:hAnsi="Times New Roman" w:cs="Times New Roman"/>
          <w:sz w:val="28"/>
          <w:szCs w:val="28"/>
        </w:rPr>
        <w:t xml:space="preserve"> </w:t>
      </w:r>
      <w:r w:rsidRPr="00BD39E7">
        <w:rPr>
          <w:rFonts w:ascii="Times New Roman" w:hAnsi="Times New Roman" w:cs="Times New Roman"/>
          <w:sz w:val="28"/>
          <w:szCs w:val="28"/>
        </w:rPr>
        <w:t>выделены</w:t>
      </w:r>
      <w:r>
        <w:rPr>
          <w:rFonts w:ascii="Times New Roman" w:hAnsi="Times New Roman" w:cs="Times New Roman"/>
          <w:sz w:val="28"/>
          <w:szCs w:val="28"/>
        </w:rPr>
        <w:t xml:space="preserve"> </w:t>
      </w:r>
      <w:r w:rsidRPr="00BD39E7">
        <w:rPr>
          <w:rFonts w:ascii="Times New Roman" w:hAnsi="Times New Roman" w:cs="Times New Roman"/>
          <w:sz w:val="28"/>
          <w:szCs w:val="28"/>
        </w:rPr>
        <w:t>их возможности</w:t>
      </w:r>
      <w:r>
        <w:rPr>
          <w:rFonts w:ascii="Times New Roman" w:hAnsi="Times New Roman" w:cs="Times New Roman"/>
          <w:sz w:val="28"/>
          <w:szCs w:val="28"/>
        </w:rPr>
        <w:t xml:space="preserve"> </w:t>
      </w:r>
      <w:r w:rsidRPr="00BD39E7">
        <w:rPr>
          <w:rFonts w:ascii="Times New Roman" w:hAnsi="Times New Roman" w:cs="Times New Roman"/>
          <w:sz w:val="28"/>
          <w:szCs w:val="28"/>
        </w:rPr>
        <w:t>и</w:t>
      </w:r>
      <w:r>
        <w:rPr>
          <w:rFonts w:ascii="Times New Roman" w:hAnsi="Times New Roman" w:cs="Times New Roman"/>
          <w:sz w:val="28"/>
          <w:szCs w:val="28"/>
        </w:rPr>
        <w:t xml:space="preserve"> </w:t>
      </w:r>
      <w:r w:rsidRPr="00BD39E7">
        <w:rPr>
          <w:rFonts w:ascii="Times New Roman" w:hAnsi="Times New Roman" w:cs="Times New Roman"/>
          <w:sz w:val="28"/>
          <w:szCs w:val="28"/>
        </w:rPr>
        <w:t>преимущества</w:t>
      </w:r>
      <w:r>
        <w:rPr>
          <w:rFonts w:ascii="Times New Roman" w:hAnsi="Times New Roman" w:cs="Times New Roman"/>
          <w:sz w:val="28"/>
          <w:szCs w:val="28"/>
        </w:rPr>
        <w:t xml:space="preserve"> </w:t>
      </w:r>
      <w:r w:rsidRPr="00BD39E7">
        <w:rPr>
          <w:rFonts w:ascii="Times New Roman" w:hAnsi="Times New Roman" w:cs="Times New Roman"/>
          <w:sz w:val="28"/>
          <w:szCs w:val="28"/>
        </w:rPr>
        <w:t>как</w:t>
      </w:r>
      <w:r>
        <w:rPr>
          <w:rFonts w:ascii="Times New Roman" w:hAnsi="Times New Roman" w:cs="Times New Roman"/>
          <w:sz w:val="28"/>
          <w:szCs w:val="28"/>
        </w:rPr>
        <w:t xml:space="preserve"> </w:t>
      </w:r>
      <w:r w:rsidRPr="00BD39E7">
        <w:rPr>
          <w:rFonts w:ascii="Times New Roman" w:hAnsi="Times New Roman" w:cs="Times New Roman"/>
          <w:sz w:val="28"/>
          <w:szCs w:val="28"/>
        </w:rPr>
        <w:t>средства</w:t>
      </w:r>
      <w:r>
        <w:rPr>
          <w:rFonts w:ascii="Times New Roman" w:hAnsi="Times New Roman" w:cs="Times New Roman"/>
          <w:sz w:val="28"/>
          <w:szCs w:val="28"/>
        </w:rPr>
        <w:t xml:space="preserve"> </w:t>
      </w:r>
      <w:r w:rsidR="00D564A6">
        <w:rPr>
          <w:rFonts w:ascii="Times New Roman" w:hAnsi="Times New Roman" w:cs="Times New Roman"/>
          <w:sz w:val="28"/>
          <w:szCs w:val="28"/>
        </w:rPr>
        <w:t>формирования у будущих учителей цифровой грамотности</w:t>
      </w:r>
      <w:r w:rsidRPr="00BD39E7">
        <w:rPr>
          <w:rFonts w:ascii="Times New Roman" w:hAnsi="Times New Roman" w:cs="Times New Roman"/>
          <w:sz w:val="28"/>
          <w:szCs w:val="28"/>
        </w:rPr>
        <w:t xml:space="preserve">. </w:t>
      </w:r>
    </w:p>
    <w:p w14:paraId="5128A7D4" w14:textId="3DD79BE7" w:rsidR="00BD39E7" w:rsidRDefault="00BD39E7" w:rsidP="00D564A6">
      <w:pPr>
        <w:widowControl w:val="0"/>
        <w:spacing w:after="0" w:line="240" w:lineRule="auto"/>
        <w:ind w:firstLine="709"/>
        <w:jc w:val="both"/>
        <w:rPr>
          <w:rFonts w:ascii="Times New Roman" w:hAnsi="Times New Roman" w:cs="Times New Roman"/>
          <w:i/>
          <w:iCs/>
          <w:sz w:val="28"/>
          <w:szCs w:val="28"/>
        </w:rPr>
      </w:pPr>
      <w:r w:rsidRPr="00E26061">
        <w:rPr>
          <w:rFonts w:ascii="Times New Roman" w:hAnsi="Times New Roman" w:cs="Times New Roman"/>
          <w:i/>
          <w:iCs/>
          <w:sz w:val="28"/>
          <w:szCs w:val="28"/>
        </w:rPr>
        <w:t xml:space="preserve">Ключевые слова: </w:t>
      </w:r>
      <w:r w:rsidR="00D564A6" w:rsidRPr="00E26061">
        <w:rPr>
          <w:rFonts w:ascii="Times New Roman" w:hAnsi="Times New Roman" w:cs="Times New Roman"/>
          <w:i/>
          <w:iCs/>
          <w:sz w:val="28"/>
          <w:szCs w:val="28"/>
        </w:rPr>
        <w:t>мобильные технологии</w:t>
      </w:r>
      <w:r w:rsidRPr="00E26061">
        <w:rPr>
          <w:rFonts w:ascii="Times New Roman" w:hAnsi="Times New Roman" w:cs="Times New Roman"/>
          <w:i/>
          <w:iCs/>
          <w:sz w:val="28"/>
          <w:szCs w:val="28"/>
        </w:rPr>
        <w:t xml:space="preserve">, </w:t>
      </w:r>
      <w:r w:rsidR="00D564A6" w:rsidRPr="00E26061">
        <w:rPr>
          <w:rFonts w:ascii="Times New Roman" w:hAnsi="Times New Roman" w:cs="Times New Roman"/>
          <w:i/>
          <w:iCs/>
          <w:sz w:val="28"/>
          <w:szCs w:val="28"/>
        </w:rPr>
        <w:t>мобильное обучение</w:t>
      </w:r>
      <w:r w:rsidRPr="00E26061">
        <w:rPr>
          <w:rFonts w:ascii="Times New Roman" w:hAnsi="Times New Roman" w:cs="Times New Roman"/>
          <w:i/>
          <w:iCs/>
          <w:sz w:val="28"/>
          <w:szCs w:val="28"/>
        </w:rPr>
        <w:t>,</w:t>
      </w:r>
      <w:r w:rsidR="00D564A6" w:rsidRPr="00E26061">
        <w:rPr>
          <w:rFonts w:ascii="Times New Roman" w:hAnsi="Times New Roman" w:cs="Times New Roman"/>
          <w:i/>
          <w:iCs/>
          <w:sz w:val="28"/>
          <w:szCs w:val="28"/>
        </w:rPr>
        <w:t xml:space="preserve"> </w:t>
      </w:r>
      <w:r w:rsidRPr="00E26061">
        <w:rPr>
          <w:rFonts w:ascii="Times New Roman" w:hAnsi="Times New Roman" w:cs="Times New Roman"/>
          <w:i/>
          <w:iCs/>
          <w:sz w:val="28"/>
          <w:szCs w:val="28"/>
        </w:rPr>
        <w:t xml:space="preserve">математика, </w:t>
      </w:r>
      <w:r w:rsidR="00E26061" w:rsidRPr="00E26061">
        <w:rPr>
          <w:rFonts w:ascii="Times New Roman" w:hAnsi="Times New Roman" w:cs="Times New Roman"/>
          <w:i/>
          <w:iCs/>
          <w:sz w:val="28"/>
          <w:szCs w:val="28"/>
        </w:rPr>
        <w:t>цифровизация образования</w:t>
      </w:r>
      <w:r w:rsidRPr="00E26061">
        <w:rPr>
          <w:rFonts w:ascii="Times New Roman" w:hAnsi="Times New Roman" w:cs="Times New Roman"/>
          <w:i/>
          <w:iCs/>
          <w:sz w:val="28"/>
          <w:szCs w:val="28"/>
        </w:rPr>
        <w:t>.</w:t>
      </w:r>
    </w:p>
    <w:p w14:paraId="1384D213" w14:textId="77777777" w:rsidR="00E26061" w:rsidRPr="00E26061" w:rsidRDefault="00E26061" w:rsidP="00D564A6">
      <w:pPr>
        <w:widowControl w:val="0"/>
        <w:spacing w:after="0" w:line="240" w:lineRule="auto"/>
        <w:ind w:firstLine="709"/>
        <w:jc w:val="both"/>
        <w:rPr>
          <w:rFonts w:ascii="Times New Roman" w:hAnsi="Times New Roman" w:cs="Times New Roman"/>
          <w:i/>
          <w:iCs/>
          <w:sz w:val="28"/>
          <w:szCs w:val="28"/>
        </w:rPr>
      </w:pPr>
    </w:p>
    <w:p w14:paraId="6D8DE9F1" w14:textId="089DCB82" w:rsidR="00E26061" w:rsidRPr="00E26061" w:rsidRDefault="00E26061" w:rsidP="00E26061">
      <w:pPr>
        <w:widowControl w:val="0"/>
        <w:tabs>
          <w:tab w:val="left" w:pos="240"/>
          <w:tab w:val="center" w:pos="4535"/>
        </w:tabs>
        <w:spacing w:after="0" w:line="240" w:lineRule="auto"/>
        <w:rPr>
          <w:rFonts w:ascii="Times New Roman" w:hAnsi="Times New Roman" w:cs="Times New Roman"/>
          <w:b/>
          <w:bCs/>
          <w:sz w:val="28"/>
          <w:szCs w:val="28"/>
        </w:rPr>
      </w:pPr>
      <w:r w:rsidRPr="00E26061">
        <w:rPr>
          <w:rFonts w:ascii="Times New Roman" w:hAnsi="Times New Roman" w:cs="Times New Roman"/>
          <w:b/>
          <w:bCs/>
          <w:sz w:val="28"/>
          <w:szCs w:val="28"/>
        </w:rPr>
        <w:t>I</w:t>
      </w:r>
      <w:proofErr w:type="spellStart"/>
      <w:r>
        <w:rPr>
          <w:rFonts w:ascii="Times New Roman" w:hAnsi="Times New Roman" w:cs="Times New Roman"/>
          <w:b/>
          <w:bCs/>
          <w:sz w:val="28"/>
          <w:szCs w:val="28"/>
          <w:lang w:val="en-US"/>
        </w:rPr>
        <w:t>rina</w:t>
      </w:r>
      <w:proofErr w:type="spellEnd"/>
      <w:r w:rsidRPr="00E26061">
        <w:rPr>
          <w:rFonts w:ascii="Times New Roman" w:hAnsi="Times New Roman" w:cs="Times New Roman"/>
          <w:b/>
          <w:bCs/>
          <w:sz w:val="28"/>
          <w:szCs w:val="28"/>
        </w:rPr>
        <w:t xml:space="preserve"> A. </w:t>
      </w:r>
      <w:proofErr w:type="spellStart"/>
      <w:r w:rsidRPr="00E26061">
        <w:rPr>
          <w:rFonts w:ascii="Times New Roman" w:hAnsi="Times New Roman" w:cs="Times New Roman"/>
          <w:b/>
          <w:bCs/>
          <w:sz w:val="28"/>
          <w:szCs w:val="28"/>
        </w:rPr>
        <w:t>Baitimirova</w:t>
      </w:r>
      <w:proofErr w:type="spellEnd"/>
    </w:p>
    <w:p w14:paraId="7854AD78" w14:textId="77777777" w:rsidR="00E26061" w:rsidRPr="00E26061" w:rsidRDefault="00E26061" w:rsidP="00E26061">
      <w:pPr>
        <w:widowControl w:val="0"/>
        <w:tabs>
          <w:tab w:val="left" w:pos="240"/>
          <w:tab w:val="center" w:pos="4535"/>
        </w:tabs>
        <w:spacing w:after="0" w:line="240" w:lineRule="auto"/>
        <w:rPr>
          <w:rFonts w:ascii="Times New Roman" w:hAnsi="Times New Roman" w:cs="Times New Roman"/>
          <w:sz w:val="28"/>
          <w:szCs w:val="28"/>
        </w:rPr>
      </w:pPr>
      <w:r w:rsidRPr="00E26061">
        <w:rPr>
          <w:rFonts w:ascii="Times New Roman" w:hAnsi="Times New Roman" w:cs="Times New Roman"/>
          <w:sz w:val="28"/>
          <w:szCs w:val="28"/>
        </w:rPr>
        <w:t>bajtimirovai@mail.ru</w:t>
      </w:r>
    </w:p>
    <w:p w14:paraId="44DD9D3F" w14:textId="2894E324" w:rsidR="00D84DB2" w:rsidRDefault="00E26061" w:rsidP="00E26061">
      <w:pPr>
        <w:widowControl w:val="0"/>
        <w:tabs>
          <w:tab w:val="left" w:pos="240"/>
          <w:tab w:val="center" w:pos="4535"/>
        </w:tabs>
        <w:spacing w:after="0" w:line="240" w:lineRule="auto"/>
        <w:rPr>
          <w:rFonts w:ascii="Times New Roman" w:hAnsi="Times New Roman" w:cs="Times New Roman"/>
          <w:sz w:val="28"/>
          <w:szCs w:val="28"/>
        </w:rPr>
      </w:pPr>
      <w:proofErr w:type="spellStart"/>
      <w:r w:rsidRPr="00E26061">
        <w:rPr>
          <w:rFonts w:ascii="Times New Roman" w:hAnsi="Times New Roman" w:cs="Times New Roman"/>
          <w:sz w:val="28"/>
          <w:szCs w:val="28"/>
        </w:rPr>
        <w:t>Donetsk</w:t>
      </w:r>
      <w:proofErr w:type="spellEnd"/>
      <w:r w:rsidRPr="00E26061">
        <w:rPr>
          <w:rFonts w:ascii="Times New Roman" w:hAnsi="Times New Roman" w:cs="Times New Roman"/>
          <w:sz w:val="28"/>
          <w:szCs w:val="28"/>
        </w:rPr>
        <w:t xml:space="preserve"> National University, </w:t>
      </w:r>
      <w:proofErr w:type="spellStart"/>
      <w:r w:rsidRPr="00E26061">
        <w:rPr>
          <w:rFonts w:ascii="Times New Roman" w:hAnsi="Times New Roman" w:cs="Times New Roman"/>
          <w:sz w:val="28"/>
          <w:szCs w:val="28"/>
        </w:rPr>
        <w:t>Donetsk</w:t>
      </w:r>
      <w:proofErr w:type="spellEnd"/>
      <w:r w:rsidRPr="00E26061">
        <w:rPr>
          <w:rFonts w:ascii="Times New Roman" w:hAnsi="Times New Roman" w:cs="Times New Roman"/>
          <w:sz w:val="28"/>
          <w:szCs w:val="28"/>
        </w:rPr>
        <w:t>, DPR</w:t>
      </w:r>
    </w:p>
    <w:p w14:paraId="72DA964B" w14:textId="46C4C09E" w:rsidR="00E26061" w:rsidRDefault="00E26061" w:rsidP="00E26061">
      <w:pPr>
        <w:widowControl w:val="0"/>
        <w:tabs>
          <w:tab w:val="left" w:pos="240"/>
          <w:tab w:val="center" w:pos="4535"/>
        </w:tabs>
        <w:spacing w:after="0" w:line="240" w:lineRule="auto"/>
        <w:rPr>
          <w:rFonts w:ascii="Times New Roman" w:hAnsi="Times New Roman" w:cs="Times New Roman"/>
          <w:sz w:val="28"/>
          <w:szCs w:val="28"/>
        </w:rPr>
      </w:pPr>
    </w:p>
    <w:p w14:paraId="051E5388" w14:textId="0EE0814A" w:rsidR="00E26061" w:rsidRDefault="00E26061" w:rsidP="00E26061">
      <w:pPr>
        <w:widowControl w:val="0"/>
        <w:tabs>
          <w:tab w:val="left" w:pos="240"/>
          <w:tab w:val="center" w:pos="4535"/>
        </w:tabs>
        <w:spacing w:after="0" w:line="240" w:lineRule="auto"/>
        <w:jc w:val="both"/>
        <w:rPr>
          <w:rFonts w:ascii="Times New Roman" w:hAnsi="Times New Roman" w:cs="Times New Roman"/>
          <w:b/>
          <w:bCs/>
          <w:sz w:val="28"/>
          <w:szCs w:val="28"/>
          <w:lang w:val="en-US"/>
        </w:rPr>
      </w:pPr>
      <w:r w:rsidRPr="00E26061">
        <w:rPr>
          <w:rFonts w:ascii="Times New Roman" w:hAnsi="Times New Roman" w:cs="Times New Roman"/>
          <w:b/>
          <w:bCs/>
          <w:sz w:val="28"/>
          <w:szCs w:val="28"/>
          <w:lang w:val="en-US"/>
        </w:rPr>
        <w:t>PREPARATION OF FUTURE MATHEMATICS TEACHERS FOR THE DEVELOPMENT AND USE OF MOBILE TECHNOLOGIES IN PROFESSIONAL ACTIVITIES</w:t>
      </w:r>
    </w:p>
    <w:p w14:paraId="55CCBB5D" w14:textId="2A3CC391" w:rsidR="00E26061" w:rsidRDefault="00E26061" w:rsidP="00E26061">
      <w:pPr>
        <w:widowControl w:val="0"/>
        <w:tabs>
          <w:tab w:val="left" w:pos="240"/>
          <w:tab w:val="center" w:pos="4535"/>
        </w:tabs>
        <w:spacing w:after="0" w:line="240" w:lineRule="auto"/>
        <w:jc w:val="both"/>
        <w:rPr>
          <w:rFonts w:ascii="Times New Roman" w:hAnsi="Times New Roman" w:cs="Times New Roman"/>
          <w:b/>
          <w:bCs/>
          <w:sz w:val="28"/>
          <w:szCs w:val="28"/>
          <w:lang w:val="en-US"/>
        </w:rPr>
      </w:pPr>
    </w:p>
    <w:p w14:paraId="5717D680" w14:textId="77777777" w:rsidR="00E26061" w:rsidRPr="00E26061" w:rsidRDefault="00E26061" w:rsidP="00E26061">
      <w:pPr>
        <w:widowControl w:val="0"/>
        <w:tabs>
          <w:tab w:val="left" w:pos="240"/>
          <w:tab w:val="center" w:pos="4535"/>
        </w:tabs>
        <w:spacing w:after="0" w:line="240" w:lineRule="auto"/>
        <w:ind w:firstLine="709"/>
        <w:jc w:val="both"/>
        <w:rPr>
          <w:rFonts w:ascii="Times New Roman" w:hAnsi="Times New Roman" w:cs="Times New Roman"/>
          <w:sz w:val="28"/>
          <w:szCs w:val="28"/>
          <w:lang w:val="en-US"/>
        </w:rPr>
      </w:pPr>
      <w:r w:rsidRPr="00E26061">
        <w:rPr>
          <w:rFonts w:ascii="Times New Roman" w:hAnsi="Times New Roman" w:cs="Times New Roman"/>
          <w:sz w:val="28"/>
          <w:szCs w:val="28"/>
          <w:lang w:val="en-US"/>
        </w:rPr>
        <w:t xml:space="preserve">The article discusses the features of the organization of teaching students the development and use of mobile technologies in the process of teaching mathematics to schoolchildren. Using the example of mobile applications developed by integrating the </w:t>
      </w:r>
      <w:proofErr w:type="spellStart"/>
      <w:r w:rsidRPr="00E26061">
        <w:rPr>
          <w:rFonts w:ascii="Times New Roman" w:hAnsi="Times New Roman" w:cs="Times New Roman"/>
          <w:sz w:val="28"/>
          <w:szCs w:val="28"/>
          <w:lang w:val="en-US"/>
        </w:rPr>
        <w:t>iSpring</w:t>
      </w:r>
      <w:proofErr w:type="spellEnd"/>
      <w:r w:rsidRPr="00E26061">
        <w:rPr>
          <w:rFonts w:ascii="Times New Roman" w:hAnsi="Times New Roman" w:cs="Times New Roman"/>
          <w:sz w:val="28"/>
          <w:szCs w:val="28"/>
          <w:lang w:val="en-US"/>
        </w:rPr>
        <w:t xml:space="preserve"> Suite software and the </w:t>
      </w:r>
      <w:proofErr w:type="spellStart"/>
      <w:r w:rsidRPr="00E26061">
        <w:rPr>
          <w:rFonts w:ascii="Times New Roman" w:hAnsi="Times New Roman" w:cs="Times New Roman"/>
          <w:sz w:val="28"/>
          <w:szCs w:val="28"/>
          <w:lang w:val="en-US"/>
        </w:rPr>
        <w:t>AppsGeyser</w:t>
      </w:r>
      <w:proofErr w:type="spellEnd"/>
      <w:r w:rsidRPr="00E26061">
        <w:rPr>
          <w:rFonts w:ascii="Times New Roman" w:hAnsi="Times New Roman" w:cs="Times New Roman"/>
          <w:sz w:val="28"/>
          <w:szCs w:val="28"/>
          <w:lang w:val="en-US"/>
        </w:rPr>
        <w:t xml:space="preserve"> network resource, their capabilities and advantages are highlighted as a means of developing digital literacy among future teachers.</w:t>
      </w:r>
    </w:p>
    <w:p w14:paraId="782750EA" w14:textId="488CD194" w:rsidR="00E26061" w:rsidRPr="00E26061" w:rsidRDefault="00E26061" w:rsidP="00E26061">
      <w:pPr>
        <w:widowControl w:val="0"/>
        <w:tabs>
          <w:tab w:val="left" w:pos="240"/>
          <w:tab w:val="center" w:pos="4535"/>
        </w:tabs>
        <w:spacing w:after="0" w:line="240" w:lineRule="auto"/>
        <w:ind w:firstLine="709"/>
        <w:jc w:val="both"/>
        <w:rPr>
          <w:rFonts w:ascii="Times New Roman" w:hAnsi="Times New Roman" w:cs="Times New Roman"/>
          <w:i/>
          <w:iCs/>
          <w:sz w:val="28"/>
          <w:szCs w:val="28"/>
          <w:lang w:val="en-US"/>
        </w:rPr>
      </w:pPr>
      <w:r w:rsidRPr="00E26061">
        <w:rPr>
          <w:rFonts w:ascii="Times New Roman" w:hAnsi="Times New Roman" w:cs="Times New Roman"/>
          <w:i/>
          <w:iCs/>
          <w:sz w:val="28"/>
          <w:szCs w:val="28"/>
          <w:lang w:val="en-US"/>
        </w:rPr>
        <w:t>Key words: mobile technologies, mobile learning, mathematics, digitalization of education.</w:t>
      </w:r>
    </w:p>
    <w:p w14:paraId="575FEBD2" w14:textId="77777777" w:rsidR="00E26061" w:rsidRDefault="00E26061" w:rsidP="00B7694B">
      <w:pPr>
        <w:widowControl w:val="0"/>
        <w:tabs>
          <w:tab w:val="left" w:pos="240"/>
          <w:tab w:val="center" w:pos="4535"/>
        </w:tabs>
        <w:spacing w:after="0" w:line="240" w:lineRule="auto"/>
        <w:ind w:firstLine="709"/>
        <w:jc w:val="both"/>
        <w:rPr>
          <w:rFonts w:ascii="Times New Roman" w:hAnsi="Times New Roman" w:cs="Times New Roman"/>
          <w:sz w:val="28"/>
          <w:szCs w:val="28"/>
        </w:rPr>
      </w:pPr>
    </w:p>
    <w:p w14:paraId="50DDB15D" w14:textId="77777777" w:rsidR="00E26061" w:rsidRDefault="00E26061" w:rsidP="00B7694B">
      <w:pPr>
        <w:widowControl w:val="0"/>
        <w:tabs>
          <w:tab w:val="left" w:pos="240"/>
          <w:tab w:val="center" w:pos="4535"/>
        </w:tabs>
        <w:spacing w:after="0" w:line="240" w:lineRule="auto"/>
        <w:ind w:firstLine="709"/>
        <w:jc w:val="both"/>
        <w:rPr>
          <w:rFonts w:ascii="Times New Roman" w:hAnsi="Times New Roman" w:cs="Times New Roman"/>
          <w:sz w:val="28"/>
          <w:szCs w:val="28"/>
        </w:rPr>
      </w:pPr>
    </w:p>
    <w:p w14:paraId="15A4FB89" w14:textId="15E6C343" w:rsidR="00D84DB2" w:rsidRPr="00D84DB2" w:rsidRDefault="00D84DB2" w:rsidP="00B7694B">
      <w:pPr>
        <w:widowControl w:val="0"/>
        <w:tabs>
          <w:tab w:val="left" w:pos="240"/>
          <w:tab w:val="center" w:pos="4535"/>
        </w:tabs>
        <w:spacing w:after="0" w:line="240" w:lineRule="auto"/>
        <w:ind w:firstLine="709"/>
        <w:jc w:val="both"/>
        <w:rPr>
          <w:rFonts w:ascii="Times New Roman" w:hAnsi="Times New Roman" w:cs="Times New Roman"/>
          <w:sz w:val="28"/>
          <w:szCs w:val="28"/>
        </w:rPr>
      </w:pPr>
      <w:r w:rsidRPr="00D84DB2">
        <w:rPr>
          <w:rFonts w:ascii="Times New Roman" w:hAnsi="Times New Roman" w:cs="Times New Roman"/>
          <w:sz w:val="28"/>
          <w:szCs w:val="28"/>
        </w:rPr>
        <w:t xml:space="preserve">На данный момент к студентам – будущим учителям математики и информатики предъявляются серьезные требования </w:t>
      </w:r>
      <w:r w:rsidR="002F4BC6">
        <w:rPr>
          <w:rFonts w:ascii="Times New Roman" w:hAnsi="Times New Roman" w:cs="Times New Roman"/>
          <w:sz w:val="28"/>
          <w:szCs w:val="28"/>
        </w:rPr>
        <w:t xml:space="preserve">к уровню сформированности </w:t>
      </w:r>
      <w:r w:rsidR="009A548C">
        <w:rPr>
          <w:rFonts w:ascii="Times New Roman" w:hAnsi="Times New Roman" w:cs="Times New Roman"/>
          <w:sz w:val="28"/>
          <w:szCs w:val="28"/>
        </w:rPr>
        <w:t xml:space="preserve">их </w:t>
      </w:r>
      <w:r w:rsidR="002F4BC6">
        <w:rPr>
          <w:rFonts w:ascii="Times New Roman" w:hAnsi="Times New Roman" w:cs="Times New Roman"/>
          <w:sz w:val="28"/>
          <w:szCs w:val="28"/>
        </w:rPr>
        <w:t>профессиональн</w:t>
      </w:r>
      <w:r w:rsidR="009A548C">
        <w:rPr>
          <w:rFonts w:ascii="Times New Roman" w:hAnsi="Times New Roman" w:cs="Times New Roman"/>
          <w:sz w:val="28"/>
          <w:szCs w:val="28"/>
        </w:rPr>
        <w:t>ых</w:t>
      </w:r>
      <w:r w:rsidR="002F4BC6">
        <w:rPr>
          <w:rFonts w:ascii="Times New Roman" w:hAnsi="Times New Roman" w:cs="Times New Roman"/>
          <w:sz w:val="28"/>
          <w:szCs w:val="28"/>
        </w:rPr>
        <w:t xml:space="preserve"> компетентност</w:t>
      </w:r>
      <w:r w:rsidR="009A548C">
        <w:rPr>
          <w:rFonts w:ascii="Times New Roman" w:hAnsi="Times New Roman" w:cs="Times New Roman"/>
          <w:sz w:val="28"/>
          <w:szCs w:val="28"/>
        </w:rPr>
        <w:t>ей</w:t>
      </w:r>
      <w:r w:rsidR="002F4BC6">
        <w:rPr>
          <w:rFonts w:ascii="Times New Roman" w:hAnsi="Times New Roman" w:cs="Times New Roman"/>
          <w:sz w:val="28"/>
          <w:szCs w:val="28"/>
        </w:rPr>
        <w:t xml:space="preserve">. В процессе обучения математике в вузе прежде всего формируются специальные профессиональные компетентности, что обеспечивает подготовку </w:t>
      </w:r>
      <w:r w:rsidRPr="00D84DB2">
        <w:rPr>
          <w:rFonts w:ascii="Times New Roman" w:hAnsi="Times New Roman" w:cs="Times New Roman"/>
          <w:sz w:val="28"/>
          <w:szCs w:val="28"/>
        </w:rPr>
        <w:t>специалист</w:t>
      </w:r>
      <w:r w:rsidR="002F4BC6">
        <w:rPr>
          <w:rFonts w:ascii="Times New Roman" w:hAnsi="Times New Roman" w:cs="Times New Roman"/>
          <w:sz w:val="28"/>
          <w:szCs w:val="28"/>
        </w:rPr>
        <w:t>ов</w:t>
      </w:r>
      <w:r w:rsidRPr="00D84DB2">
        <w:rPr>
          <w:rFonts w:ascii="Times New Roman" w:hAnsi="Times New Roman" w:cs="Times New Roman"/>
          <w:sz w:val="28"/>
          <w:szCs w:val="28"/>
        </w:rPr>
        <w:t xml:space="preserve"> в области </w:t>
      </w:r>
      <w:r w:rsidR="002F4BC6">
        <w:rPr>
          <w:rFonts w:ascii="Times New Roman" w:hAnsi="Times New Roman" w:cs="Times New Roman"/>
          <w:sz w:val="28"/>
          <w:szCs w:val="28"/>
        </w:rPr>
        <w:t xml:space="preserve">математики и информатики. </w:t>
      </w:r>
      <w:r w:rsidR="009A548C">
        <w:rPr>
          <w:rFonts w:ascii="Times New Roman" w:hAnsi="Times New Roman" w:cs="Times New Roman"/>
          <w:sz w:val="28"/>
          <w:szCs w:val="28"/>
        </w:rPr>
        <w:t>При этом</w:t>
      </w:r>
      <w:r w:rsidR="002F4BC6">
        <w:rPr>
          <w:rFonts w:ascii="Times New Roman" w:hAnsi="Times New Roman" w:cs="Times New Roman"/>
          <w:sz w:val="28"/>
          <w:szCs w:val="28"/>
        </w:rPr>
        <w:t xml:space="preserve"> не менее важным является формирование ключевых и базовых </w:t>
      </w:r>
      <w:r w:rsidR="00B7694B">
        <w:rPr>
          <w:rFonts w:ascii="Times New Roman" w:hAnsi="Times New Roman" w:cs="Times New Roman"/>
          <w:sz w:val="28"/>
          <w:szCs w:val="28"/>
        </w:rPr>
        <w:t xml:space="preserve">профессиональных компетентностей, что обеспечивает подготовку будущих учителей </w:t>
      </w:r>
      <w:r w:rsidR="004D08C8">
        <w:rPr>
          <w:rFonts w:ascii="Times New Roman" w:hAnsi="Times New Roman" w:cs="Times New Roman"/>
          <w:sz w:val="28"/>
          <w:szCs w:val="28"/>
        </w:rPr>
        <w:t xml:space="preserve">для </w:t>
      </w:r>
      <w:r w:rsidR="002F4BC6">
        <w:rPr>
          <w:rFonts w:ascii="Times New Roman" w:hAnsi="Times New Roman" w:cs="Times New Roman"/>
          <w:sz w:val="28"/>
          <w:szCs w:val="28"/>
        </w:rPr>
        <w:t>грамотно</w:t>
      </w:r>
      <w:r w:rsidR="004D08C8">
        <w:rPr>
          <w:rFonts w:ascii="Times New Roman" w:hAnsi="Times New Roman" w:cs="Times New Roman"/>
          <w:sz w:val="28"/>
          <w:szCs w:val="28"/>
        </w:rPr>
        <w:t>го</w:t>
      </w:r>
      <w:r w:rsidR="002F4BC6">
        <w:rPr>
          <w:rFonts w:ascii="Times New Roman" w:hAnsi="Times New Roman" w:cs="Times New Roman"/>
          <w:sz w:val="28"/>
          <w:szCs w:val="28"/>
        </w:rPr>
        <w:t xml:space="preserve"> осуществл</w:t>
      </w:r>
      <w:r w:rsidR="004D08C8">
        <w:rPr>
          <w:rFonts w:ascii="Times New Roman" w:hAnsi="Times New Roman" w:cs="Times New Roman"/>
          <w:sz w:val="28"/>
          <w:szCs w:val="28"/>
        </w:rPr>
        <w:t>ения</w:t>
      </w:r>
      <w:r w:rsidR="002F4BC6">
        <w:rPr>
          <w:rFonts w:ascii="Times New Roman" w:hAnsi="Times New Roman" w:cs="Times New Roman"/>
          <w:sz w:val="28"/>
          <w:szCs w:val="28"/>
        </w:rPr>
        <w:t xml:space="preserve"> педагогическ</w:t>
      </w:r>
      <w:r w:rsidR="004D08C8">
        <w:rPr>
          <w:rFonts w:ascii="Times New Roman" w:hAnsi="Times New Roman" w:cs="Times New Roman"/>
          <w:sz w:val="28"/>
          <w:szCs w:val="28"/>
        </w:rPr>
        <w:t>ой</w:t>
      </w:r>
      <w:r w:rsidR="002F4BC6">
        <w:rPr>
          <w:rFonts w:ascii="Times New Roman" w:hAnsi="Times New Roman" w:cs="Times New Roman"/>
          <w:sz w:val="28"/>
          <w:szCs w:val="28"/>
        </w:rPr>
        <w:t xml:space="preserve"> деятельност</w:t>
      </w:r>
      <w:r w:rsidR="004D08C8">
        <w:rPr>
          <w:rFonts w:ascii="Times New Roman" w:hAnsi="Times New Roman" w:cs="Times New Roman"/>
          <w:sz w:val="28"/>
          <w:szCs w:val="28"/>
        </w:rPr>
        <w:t>и</w:t>
      </w:r>
      <w:r w:rsidR="002F4BC6">
        <w:rPr>
          <w:rFonts w:ascii="Times New Roman" w:hAnsi="Times New Roman" w:cs="Times New Roman"/>
          <w:sz w:val="28"/>
          <w:szCs w:val="28"/>
        </w:rPr>
        <w:t xml:space="preserve"> при обучении обучающихся математике и информатике.</w:t>
      </w:r>
      <w:r w:rsidR="009A548C">
        <w:rPr>
          <w:rFonts w:ascii="Times New Roman" w:hAnsi="Times New Roman" w:cs="Times New Roman"/>
          <w:sz w:val="28"/>
          <w:szCs w:val="28"/>
        </w:rPr>
        <w:t xml:space="preserve"> </w:t>
      </w:r>
      <w:r w:rsidR="006C65BB">
        <w:rPr>
          <w:rFonts w:ascii="Times New Roman" w:hAnsi="Times New Roman" w:cs="Times New Roman"/>
          <w:sz w:val="28"/>
          <w:szCs w:val="28"/>
        </w:rPr>
        <w:t xml:space="preserve">Однако обучение в условиях дистанционного обучения выявило некоторые трудности, а именно: отсутствие надлежащего технического оборудования и </w:t>
      </w:r>
      <w:r w:rsidR="00111360">
        <w:rPr>
          <w:rFonts w:ascii="Times New Roman" w:hAnsi="Times New Roman" w:cs="Times New Roman"/>
          <w:sz w:val="28"/>
          <w:szCs w:val="28"/>
        </w:rPr>
        <w:t>отсутствие мотивации</w:t>
      </w:r>
      <w:r w:rsidR="006C65BB">
        <w:rPr>
          <w:rFonts w:ascii="Times New Roman" w:hAnsi="Times New Roman" w:cs="Times New Roman"/>
          <w:sz w:val="28"/>
          <w:szCs w:val="28"/>
        </w:rPr>
        <w:t xml:space="preserve">. В связи </w:t>
      </w:r>
      <w:r w:rsidR="00111360">
        <w:rPr>
          <w:rFonts w:ascii="Times New Roman" w:hAnsi="Times New Roman" w:cs="Times New Roman"/>
          <w:sz w:val="28"/>
          <w:szCs w:val="28"/>
        </w:rPr>
        <w:t xml:space="preserve">с этим необходимо использовать в процессе обучения такие технологии, которые </w:t>
      </w:r>
      <w:r w:rsidR="00111360">
        <w:rPr>
          <w:rFonts w:ascii="Times New Roman" w:hAnsi="Times New Roman" w:cs="Times New Roman"/>
          <w:sz w:val="28"/>
          <w:szCs w:val="28"/>
        </w:rPr>
        <w:lastRenderedPageBreak/>
        <w:t>способствуют решению данных проблем и выводят качество оказания образовательных услуг на новый уровень. Такой технологией является мобильная технология обучения.</w:t>
      </w:r>
      <w:r w:rsidR="008D601E">
        <w:rPr>
          <w:rFonts w:ascii="Times New Roman" w:hAnsi="Times New Roman" w:cs="Times New Roman"/>
          <w:sz w:val="28"/>
          <w:szCs w:val="28"/>
        </w:rPr>
        <w:t xml:space="preserve"> Таким образом, будущие учителя математики должны владеть навыками разработки и использования мобильных технологий в своей профессиональной деятельности. </w:t>
      </w:r>
    </w:p>
    <w:p w14:paraId="6864AB09" w14:textId="0B9C33B3" w:rsidR="00C87182" w:rsidRDefault="00C87182" w:rsidP="00054664">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 понятие «мобильная технология» неоднозначно и имеет несколько трактовок. </w:t>
      </w:r>
      <w:r w:rsidRPr="00C87182">
        <w:rPr>
          <w:rFonts w:ascii="Times New Roman" w:hAnsi="Times New Roman" w:cs="Times New Roman"/>
          <w:sz w:val="28"/>
          <w:szCs w:val="28"/>
        </w:rPr>
        <w:t xml:space="preserve">Мобильные технологии — это набор устройств и технологий, применение которых основано на беспроводной связи. Необходимость использования мобильных технологий привела к появлению термина </w:t>
      </w:r>
      <w:r>
        <w:rPr>
          <w:rFonts w:ascii="Times New Roman" w:hAnsi="Times New Roman" w:cs="Times New Roman"/>
          <w:sz w:val="28"/>
          <w:szCs w:val="28"/>
        </w:rPr>
        <w:t>«</w:t>
      </w:r>
      <w:r w:rsidRPr="00C87182">
        <w:rPr>
          <w:rFonts w:ascii="Times New Roman" w:hAnsi="Times New Roman" w:cs="Times New Roman"/>
          <w:sz w:val="28"/>
          <w:szCs w:val="28"/>
        </w:rPr>
        <w:t>мобильное обучение</w:t>
      </w:r>
      <w:r>
        <w:rPr>
          <w:rFonts w:ascii="Times New Roman" w:hAnsi="Times New Roman" w:cs="Times New Roman"/>
          <w:sz w:val="28"/>
          <w:szCs w:val="28"/>
        </w:rPr>
        <w:t>»</w:t>
      </w:r>
      <w:r w:rsidR="001D4F2F">
        <w:rPr>
          <w:rFonts w:ascii="Times New Roman" w:hAnsi="Times New Roman" w:cs="Times New Roman"/>
          <w:sz w:val="28"/>
          <w:szCs w:val="28"/>
        </w:rPr>
        <w:t xml:space="preserve"> </w:t>
      </w:r>
      <w:r w:rsidR="001D4F2F">
        <w:rPr>
          <w:rFonts w:ascii="Times New Roman" w:hAnsi="Times New Roman" w:cs="Times New Roman"/>
          <w:sz w:val="28"/>
          <w:szCs w:val="28"/>
        </w:rPr>
        <w:sym w:font="Symbol" w:char="F05B"/>
      </w:r>
      <w:r w:rsidR="001D4F2F">
        <w:rPr>
          <w:rFonts w:ascii="Times New Roman" w:hAnsi="Times New Roman" w:cs="Times New Roman"/>
          <w:sz w:val="28"/>
          <w:szCs w:val="28"/>
        </w:rPr>
        <w:t>3</w:t>
      </w:r>
      <w:r w:rsidR="001D4F2F">
        <w:rPr>
          <w:rFonts w:ascii="Times New Roman" w:hAnsi="Times New Roman" w:cs="Times New Roman"/>
          <w:sz w:val="28"/>
          <w:szCs w:val="28"/>
        </w:rPr>
        <w:sym w:font="Symbol" w:char="F05D"/>
      </w:r>
      <w:r w:rsidRPr="00C87182">
        <w:rPr>
          <w:rFonts w:ascii="Times New Roman" w:hAnsi="Times New Roman" w:cs="Times New Roman"/>
          <w:sz w:val="28"/>
          <w:szCs w:val="28"/>
        </w:rPr>
        <w:t xml:space="preserve">. Достаточно определения этого термина, приведенного в рекомендациях ЮНЕСКО по политике в области мобильного обучения, где под обучением на мобильных устройствах подразумевается использование мобильных технологий как индивидуально, так и в сотрудничестве с другими коммуникационными технологиями для организации учебного процесса, независимо от места и времени. Как отмечают </w:t>
      </w:r>
      <w:r>
        <w:rPr>
          <w:rFonts w:ascii="Times New Roman" w:hAnsi="Times New Roman" w:cs="Times New Roman"/>
          <w:sz w:val="28"/>
          <w:szCs w:val="28"/>
        </w:rPr>
        <w:t>отечественные</w:t>
      </w:r>
      <w:r w:rsidRPr="00C87182">
        <w:rPr>
          <w:rFonts w:ascii="Times New Roman" w:hAnsi="Times New Roman" w:cs="Times New Roman"/>
          <w:sz w:val="28"/>
          <w:szCs w:val="28"/>
        </w:rPr>
        <w:t xml:space="preserve"> исследователи, мобильное обучение</w:t>
      </w:r>
      <w:r w:rsidR="004D08C8" w:rsidRPr="00C87182">
        <w:rPr>
          <w:rFonts w:ascii="Times New Roman" w:hAnsi="Times New Roman" w:cs="Times New Roman"/>
          <w:sz w:val="28"/>
          <w:szCs w:val="28"/>
        </w:rPr>
        <w:t xml:space="preserve"> — это</w:t>
      </w:r>
      <w:r w:rsidRPr="00C87182">
        <w:rPr>
          <w:rFonts w:ascii="Times New Roman" w:hAnsi="Times New Roman" w:cs="Times New Roman"/>
          <w:sz w:val="28"/>
          <w:szCs w:val="28"/>
        </w:rPr>
        <w:t xml:space="preserve"> новая образовательная технология, на основе которой создается среда обучения, в которой учащиеся могут получить доступ к учебным материалам в любое время и в любом месте, что делает процесс обучения полным и мотивирует учащихся к непрерывному обучению на протяжении всей их жизни.</w:t>
      </w:r>
    </w:p>
    <w:p w14:paraId="23023C08" w14:textId="1B034B18" w:rsidR="00EA38D7" w:rsidRDefault="00EA38D7" w:rsidP="00054664">
      <w:pPr>
        <w:widowControl w:val="0"/>
        <w:spacing w:after="0" w:line="240" w:lineRule="auto"/>
        <w:ind w:firstLine="708"/>
        <w:jc w:val="both"/>
        <w:rPr>
          <w:rFonts w:ascii="Times New Roman" w:hAnsi="Times New Roman" w:cs="Times New Roman"/>
          <w:sz w:val="28"/>
          <w:szCs w:val="28"/>
        </w:rPr>
      </w:pPr>
      <w:r w:rsidRPr="00EA38D7">
        <w:rPr>
          <w:rFonts w:ascii="Times New Roman" w:hAnsi="Times New Roman" w:cs="Times New Roman"/>
          <w:sz w:val="28"/>
          <w:szCs w:val="28"/>
        </w:rPr>
        <w:t>Современная система подготовки учителей математики основана на хорошем фундаментальном математическом образовании студентов, которое обеспечило систематические занятия по математическим дисциплинам. Для достижения этой цели необходимо, чтобы будущий специалист обладал высоким уровнем математических и методологических знаний, а также мог использовать современные информационно-коммуникационные инструменты для обработки и представления информации в своей профессиональной деятельности. Решение этих проблем в рамках работы со студентами осуществляется в разных направлениях. Одним из них является использование мобильных технологий преподавателями университета на лекционных курсах и практических занятиях по математическим дисциплинам, а также дисциплинам, направленным на методическую подготовку будущих учителей математики. Это, с одной стороны, повышает эффективность учебного процесса, с другой — показывает студентам новые технические возможности его совершенствования. Другим важным аспектом подготовки учителей является создание курса теории и метода математического обучения, который позволил бы студентам увидеть преимущества и недостатки использования информационных и коммуникационных технологий при их неправильном применении.</w:t>
      </w:r>
    </w:p>
    <w:p w14:paraId="2C6C23FE" w14:textId="3ECB943A" w:rsidR="00054664" w:rsidRPr="00054664" w:rsidRDefault="00054664" w:rsidP="00054664">
      <w:pPr>
        <w:widowControl w:val="0"/>
        <w:spacing w:after="0" w:line="240" w:lineRule="auto"/>
        <w:ind w:firstLine="708"/>
        <w:jc w:val="both"/>
        <w:rPr>
          <w:rFonts w:ascii="Times New Roman" w:hAnsi="Times New Roman" w:cs="Times New Roman"/>
          <w:sz w:val="28"/>
          <w:szCs w:val="28"/>
        </w:rPr>
      </w:pPr>
      <w:r w:rsidRPr="00054664">
        <w:rPr>
          <w:rFonts w:ascii="Times New Roman" w:hAnsi="Times New Roman"/>
          <w:sz w:val="28"/>
        </w:rPr>
        <w:t>Говоря о мобильном обучении, мы имеем в виду не только готовые мобильные приложения, которые мы можем загрузить в Google Play, но и те, которые преподаватель может создать сам. При этом ему не обязательно обладать навыками программирования. С помощью определенных онлайн-ресурсов преподаватель может создать приложение, содержащее информацию, необходимую для организации учебного процесса.</w:t>
      </w:r>
      <w:r w:rsidRPr="00054664">
        <w:rPr>
          <w:rFonts w:ascii="Times New Roman" w:hAnsi="Times New Roman" w:cs="Times New Roman"/>
          <w:sz w:val="28"/>
          <w:szCs w:val="28"/>
        </w:rPr>
        <w:t xml:space="preserve"> К таким ресурсам можно отнести следующие: </w:t>
      </w:r>
      <w:proofErr w:type="spellStart"/>
      <w:r w:rsidRPr="00054664">
        <w:rPr>
          <w:rFonts w:ascii="Times New Roman" w:hAnsi="Times New Roman" w:cs="Times New Roman"/>
          <w:sz w:val="28"/>
          <w:szCs w:val="28"/>
        </w:rPr>
        <w:t>iSpring</w:t>
      </w:r>
      <w:proofErr w:type="spellEnd"/>
      <w:r w:rsidRPr="00054664">
        <w:rPr>
          <w:rFonts w:ascii="Times New Roman" w:hAnsi="Times New Roman" w:cs="Times New Roman"/>
          <w:sz w:val="28"/>
          <w:szCs w:val="28"/>
        </w:rPr>
        <w:t xml:space="preserve"> Suite, </w:t>
      </w:r>
      <w:bookmarkStart w:id="0" w:name="_Hlk89546781"/>
      <w:proofErr w:type="spellStart"/>
      <w:r w:rsidRPr="00054664">
        <w:rPr>
          <w:rFonts w:ascii="Times New Roman" w:hAnsi="Times New Roman" w:cs="Times New Roman"/>
          <w:sz w:val="28"/>
          <w:szCs w:val="28"/>
        </w:rPr>
        <w:t>AppsGeyser</w:t>
      </w:r>
      <w:bookmarkEnd w:id="0"/>
      <w:proofErr w:type="spellEnd"/>
      <w:r w:rsidRPr="00054664">
        <w:rPr>
          <w:rFonts w:ascii="Times New Roman" w:hAnsi="Times New Roman" w:cs="Times New Roman"/>
          <w:sz w:val="28"/>
          <w:szCs w:val="28"/>
        </w:rPr>
        <w:t xml:space="preserve">, </w:t>
      </w:r>
      <w:bookmarkStart w:id="1" w:name="_Hlk89546770"/>
      <w:r w:rsidRPr="00054664">
        <w:rPr>
          <w:rFonts w:ascii="Times New Roman" w:hAnsi="Times New Roman" w:cs="Times New Roman"/>
          <w:sz w:val="28"/>
          <w:szCs w:val="28"/>
        </w:rPr>
        <w:t xml:space="preserve">MIT </w:t>
      </w:r>
      <w:proofErr w:type="spellStart"/>
      <w:r w:rsidRPr="00054664">
        <w:rPr>
          <w:rFonts w:ascii="Times New Roman" w:hAnsi="Times New Roman" w:cs="Times New Roman"/>
          <w:sz w:val="28"/>
          <w:szCs w:val="28"/>
        </w:rPr>
        <w:t>App</w:t>
      </w:r>
      <w:proofErr w:type="spellEnd"/>
      <w:r w:rsidRPr="00054664">
        <w:rPr>
          <w:rFonts w:ascii="Times New Roman" w:hAnsi="Times New Roman" w:cs="Times New Roman"/>
          <w:sz w:val="28"/>
          <w:szCs w:val="28"/>
        </w:rPr>
        <w:t xml:space="preserve"> </w:t>
      </w:r>
      <w:proofErr w:type="spellStart"/>
      <w:r w:rsidRPr="00054664">
        <w:rPr>
          <w:rFonts w:ascii="Times New Roman" w:hAnsi="Times New Roman" w:cs="Times New Roman"/>
          <w:sz w:val="28"/>
          <w:szCs w:val="28"/>
        </w:rPr>
        <w:t>Inventor</w:t>
      </w:r>
      <w:bookmarkEnd w:id="1"/>
      <w:proofErr w:type="spellEnd"/>
      <w:r w:rsidRPr="00054664">
        <w:rPr>
          <w:rFonts w:ascii="Times New Roman" w:hAnsi="Times New Roman" w:cs="Times New Roman"/>
          <w:sz w:val="28"/>
          <w:szCs w:val="28"/>
        </w:rPr>
        <w:t xml:space="preserve">, </w:t>
      </w:r>
      <w:proofErr w:type="spellStart"/>
      <w:r w:rsidRPr="00054664">
        <w:rPr>
          <w:rFonts w:ascii="Times New Roman" w:hAnsi="Times New Roman" w:cs="Times New Roman"/>
          <w:sz w:val="28"/>
          <w:szCs w:val="28"/>
        </w:rPr>
        <w:t>AppGyver</w:t>
      </w:r>
      <w:proofErr w:type="spellEnd"/>
      <w:r w:rsidRPr="00054664">
        <w:rPr>
          <w:rFonts w:ascii="Times New Roman" w:hAnsi="Times New Roman" w:cs="Times New Roman"/>
          <w:sz w:val="28"/>
          <w:szCs w:val="28"/>
        </w:rPr>
        <w:t xml:space="preserve"> и др. </w:t>
      </w:r>
    </w:p>
    <w:p w14:paraId="0822710B" w14:textId="0E857839" w:rsidR="00D84DB2" w:rsidRPr="008670B3" w:rsidRDefault="008670B3" w:rsidP="008670B3">
      <w:pPr>
        <w:widowControl w:val="0"/>
        <w:tabs>
          <w:tab w:val="left" w:pos="240"/>
          <w:tab w:val="center" w:pos="4535"/>
        </w:tabs>
        <w:spacing w:after="0" w:line="240" w:lineRule="auto"/>
        <w:ind w:firstLine="709"/>
        <w:jc w:val="both"/>
        <w:rPr>
          <w:rFonts w:ascii="Times New Roman" w:hAnsi="Times New Roman" w:cs="Times New Roman"/>
          <w:sz w:val="28"/>
          <w:szCs w:val="28"/>
        </w:rPr>
      </w:pPr>
      <w:r w:rsidRPr="008670B3">
        <w:rPr>
          <w:rFonts w:ascii="Times New Roman" w:hAnsi="Times New Roman" w:cs="Times New Roman"/>
          <w:sz w:val="28"/>
          <w:szCs w:val="28"/>
        </w:rPr>
        <w:t xml:space="preserve">Рассмотрим применение мобильных технологий в рамках изучения дисциплины «Методика обучения математике» </w:t>
      </w:r>
      <w:bookmarkStart w:id="2" w:name="_Hlk108191418"/>
      <w:r w:rsidRPr="008670B3">
        <w:rPr>
          <w:rFonts w:ascii="Times New Roman" w:hAnsi="Times New Roman" w:cs="Times New Roman"/>
          <w:sz w:val="28"/>
          <w:szCs w:val="28"/>
        </w:rPr>
        <w:t>по теме «</w:t>
      </w:r>
      <w:r>
        <w:rPr>
          <w:rFonts w:ascii="Times New Roman" w:hAnsi="Times New Roman" w:cs="Times New Roman"/>
          <w:sz w:val="28"/>
          <w:szCs w:val="28"/>
        </w:rPr>
        <w:t>Методика изучения функций в старшей школе»</w:t>
      </w:r>
      <w:bookmarkEnd w:id="2"/>
      <w:r>
        <w:rPr>
          <w:rFonts w:ascii="Times New Roman" w:hAnsi="Times New Roman" w:cs="Times New Roman"/>
          <w:sz w:val="28"/>
          <w:szCs w:val="28"/>
        </w:rPr>
        <w:t xml:space="preserve">. </w:t>
      </w:r>
      <w:r w:rsidRPr="008670B3">
        <w:rPr>
          <w:rFonts w:ascii="Times New Roman" w:hAnsi="Times New Roman" w:cs="Times New Roman"/>
          <w:sz w:val="28"/>
          <w:szCs w:val="28"/>
        </w:rPr>
        <w:t xml:space="preserve">Функция является одним из фундаментальных понятий </w:t>
      </w:r>
      <w:r w:rsidRPr="008670B3">
        <w:rPr>
          <w:rFonts w:ascii="Times New Roman" w:hAnsi="Times New Roman" w:cs="Times New Roman"/>
          <w:sz w:val="28"/>
          <w:szCs w:val="28"/>
        </w:rPr>
        <w:lastRenderedPageBreak/>
        <w:t>школьного курса математики</w:t>
      </w:r>
      <w:r w:rsidR="003747FD">
        <w:rPr>
          <w:rFonts w:ascii="Times New Roman" w:hAnsi="Times New Roman" w:cs="Times New Roman"/>
          <w:sz w:val="28"/>
          <w:szCs w:val="28"/>
        </w:rPr>
        <w:t>. З</w:t>
      </w:r>
      <w:r w:rsidR="003747FD" w:rsidRPr="003747FD">
        <w:rPr>
          <w:rFonts w:ascii="Times New Roman" w:hAnsi="Times New Roman" w:cs="Times New Roman"/>
          <w:sz w:val="28"/>
          <w:szCs w:val="28"/>
        </w:rPr>
        <w:t>накомство с ней начинается в 7 классе, а заканчивается в 11 классе. </w:t>
      </w:r>
      <w:r w:rsidR="003747FD">
        <w:rPr>
          <w:rFonts w:ascii="Times New Roman" w:hAnsi="Times New Roman" w:cs="Times New Roman"/>
          <w:sz w:val="28"/>
          <w:szCs w:val="28"/>
        </w:rPr>
        <w:t xml:space="preserve">При изучении данной темы следует обратить внимание будущих учителей математики на то, какие разделы изучаются в основной и старшей школе. Так, например, в старшей школе изучаются такие темы как «Предел функции и непрерывность», «Производная и её использование», «Первообразная и интеграл». </w:t>
      </w:r>
      <w:r w:rsidR="0084630F">
        <w:rPr>
          <w:rFonts w:ascii="Times New Roman" w:hAnsi="Times New Roman" w:cs="Times New Roman"/>
          <w:sz w:val="28"/>
          <w:szCs w:val="28"/>
        </w:rPr>
        <w:t xml:space="preserve">Для полноценного освоения студентами данной темы в условиях дистанционного обучения нами было создано мобильное приложение, разработанное с помощью интеграции </w:t>
      </w:r>
      <w:r w:rsidR="009360A1">
        <w:rPr>
          <w:rFonts w:ascii="Times New Roman" w:hAnsi="Times New Roman" w:cs="Times New Roman"/>
          <w:sz w:val="28"/>
          <w:szCs w:val="28"/>
        </w:rPr>
        <w:t xml:space="preserve">программного обеспечения </w:t>
      </w:r>
      <w:proofErr w:type="spellStart"/>
      <w:r w:rsidR="009360A1" w:rsidRPr="00054664">
        <w:rPr>
          <w:rFonts w:ascii="Times New Roman" w:hAnsi="Times New Roman" w:cs="Times New Roman"/>
          <w:sz w:val="28"/>
          <w:szCs w:val="28"/>
        </w:rPr>
        <w:t>iSpring</w:t>
      </w:r>
      <w:proofErr w:type="spellEnd"/>
      <w:r w:rsidR="009360A1" w:rsidRPr="00054664">
        <w:rPr>
          <w:rFonts w:ascii="Times New Roman" w:hAnsi="Times New Roman" w:cs="Times New Roman"/>
          <w:sz w:val="28"/>
          <w:szCs w:val="28"/>
        </w:rPr>
        <w:t xml:space="preserve"> Suite</w:t>
      </w:r>
      <w:r w:rsidR="009360A1">
        <w:rPr>
          <w:rFonts w:ascii="Times New Roman" w:hAnsi="Times New Roman" w:cs="Times New Roman"/>
          <w:sz w:val="28"/>
          <w:szCs w:val="28"/>
        </w:rPr>
        <w:t xml:space="preserve"> и сетевого ресурса </w:t>
      </w:r>
      <w:proofErr w:type="spellStart"/>
      <w:r w:rsidR="009360A1" w:rsidRPr="00054664">
        <w:rPr>
          <w:rFonts w:ascii="Times New Roman" w:hAnsi="Times New Roman" w:cs="Times New Roman"/>
          <w:sz w:val="28"/>
          <w:szCs w:val="28"/>
        </w:rPr>
        <w:t>AppsGeyser</w:t>
      </w:r>
      <w:proofErr w:type="spellEnd"/>
      <w:r w:rsidR="009360A1">
        <w:rPr>
          <w:rFonts w:ascii="Times New Roman" w:hAnsi="Times New Roman" w:cs="Times New Roman"/>
          <w:sz w:val="28"/>
          <w:szCs w:val="28"/>
        </w:rPr>
        <w:t xml:space="preserve">. </w:t>
      </w:r>
      <w:r w:rsidR="00D62BEC">
        <w:rPr>
          <w:rFonts w:ascii="Times New Roman" w:hAnsi="Times New Roman" w:cs="Times New Roman"/>
          <w:sz w:val="28"/>
          <w:szCs w:val="28"/>
        </w:rPr>
        <w:t xml:space="preserve">Первая часть мобильного приложения посвящена теоретическому изучению содержания курса, в котором раскрываются </w:t>
      </w:r>
      <w:r w:rsidR="00327110">
        <w:rPr>
          <w:rFonts w:ascii="Times New Roman" w:hAnsi="Times New Roman" w:cs="Times New Roman"/>
          <w:sz w:val="28"/>
          <w:szCs w:val="28"/>
        </w:rPr>
        <w:t>подходы</w:t>
      </w:r>
      <w:r w:rsidR="00D62BEC">
        <w:rPr>
          <w:rFonts w:ascii="Times New Roman" w:hAnsi="Times New Roman" w:cs="Times New Roman"/>
          <w:sz w:val="28"/>
          <w:szCs w:val="28"/>
        </w:rPr>
        <w:t xml:space="preserve"> и способы введения определений понятий «предел последовательности», «предел функции», </w:t>
      </w:r>
      <w:r w:rsidR="000D6BC9">
        <w:rPr>
          <w:rFonts w:ascii="Times New Roman" w:hAnsi="Times New Roman" w:cs="Times New Roman"/>
          <w:sz w:val="28"/>
          <w:szCs w:val="28"/>
        </w:rPr>
        <w:t>«непрерывность функции» и «разрывность функции», «производная» и «дифференциал» и другие</w:t>
      </w:r>
      <w:r w:rsidR="00267577">
        <w:rPr>
          <w:rFonts w:ascii="Times New Roman" w:hAnsi="Times New Roman" w:cs="Times New Roman"/>
          <w:sz w:val="28"/>
          <w:szCs w:val="28"/>
        </w:rPr>
        <w:t xml:space="preserve"> (рис. 1)</w:t>
      </w:r>
      <w:r w:rsidR="000D6BC9">
        <w:rPr>
          <w:rFonts w:ascii="Times New Roman" w:hAnsi="Times New Roman" w:cs="Times New Roman"/>
          <w:sz w:val="28"/>
          <w:szCs w:val="28"/>
        </w:rPr>
        <w:t xml:space="preserve">. </w:t>
      </w:r>
      <w:r w:rsidR="00327110">
        <w:rPr>
          <w:rFonts w:ascii="Times New Roman" w:hAnsi="Times New Roman" w:cs="Times New Roman"/>
          <w:sz w:val="28"/>
          <w:szCs w:val="28"/>
        </w:rPr>
        <w:t xml:space="preserve">Также в курсе раскрываются основные положения по изучаемым темам. </w:t>
      </w:r>
      <w:r w:rsidR="00D81F8B">
        <w:rPr>
          <w:rFonts w:ascii="Times New Roman" w:hAnsi="Times New Roman" w:cs="Times New Roman"/>
          <w:sz w:val="28"/>
          <w:szCs w:val="28"/>
        </w:rPr>
        <w:t>В результате работы с данным мобильным приложением у студента будут сформированы общекультурные компетенции, заключающиеся в с</w:t>
      </w:r>
      <w:r w:rsidR="00D81F8B" w:rsidRPr="00D81F8B">
        <w:rPr>
          <w:rFonts w:ascii="Times New Roman" w:hAnsi="Times New Roman" w:cs="Times New Roman"/>
          <w:sz w:val="28"/>
          <w:szCs w:val="28"/>
        </w:rPr>
        <w:t>пособност</w:t>
      </w:r>
      <w:r w:rsidR="00D81F8B">
        <w:rPr>
          <w:rFonts w:ascii="Times New Roman" w:hAnsi="Times New Roman" w:cs="Times New Roman"/>
          <w:sz w:val="28"/>
          <w:szCs w:val="28"/>
        </w:rPr>
        <w:t>и</w:t>
      </w:r>
      <w:r w:rsidR="00D81F8B" w:rsidRPr="00D81F8B">
        <w:rPr>
          <w:rFonts w:ascii="Times New Roman" w:hAnsi="Times New Roman" w:cs="Times New Roman"/>
          <w:sz w:val="28"/>
          <w:szCs w:val="28"/>
        </w:rPr>
        <w:t xml:space="preserve"> использовать математические знания для ориентации в современном информационном пространстве</w:t>
      </w:r>
      <w:r w:rsidR="00D81F8B">
        <w:rPr>
          <w:rFonts w:ascii="Times New Roman" w:hAnsi="Times New Roman" w:cs="Times New Roman"/>
          <w:sz w:val="28"/>
          <w:szCs w:val="28"/>
        </w:rPr>
        <w:t xml:space="preserve">; общепрофессиональные компетенции, заключающиеся в </w:t>
      </w:r>
      <w:r w:rsidR="00D81F8B" w:rsidRPr="00D81F8B">
        <w:rPr>
          <w:rFonts w:ascii="Times New Roman" w:hAnsi="Times New Roman" w:cs="Times New Roman"/>
          <w:sz w:val="28"/>
          <w:szCs w:val="28"/>
        </w:rPr>
        <w:t>готовност</w:t>
      </w:r>
      <w:r w:rsidR="00D81F8B">
        <w:rPr>
          <w:rFonts w:ascii="Times New Roman" w:hAnsi="Times New Roman" w:cs="Times New Roman"/>
          <w:sz w:val="28"/>
          <w:szCs w:val="28"/>
        </w:rPr>
        <w:t>и</w:t>
      </w:r>
      <w:r w:rsidR="00D81F8B" w:rsidRPr="00D81F8B">
        <w:rPr>
          <w:rFonts w:ascii="Times New Roman" w:hAnsi="Times New Roman" w:cs="Times New Roman"/>
          <w:sz w:val="28"/>
          <w:szCs w:val="28"/>
        </w:rPr>
        <w:t xml:space="preserve"> сознавать социальную значимость своей будущей профессии, облада</w:t>
      </w:r>
      <w:r w:rsidR="00D81F8B">
        <w:rPr>
          <w:rFonts w:ascii="Times New Roman" w:hAnsi="Times New Roman" w:cs="Times New Roman"/>
          <w:sz w:val="28"/>
          <w:szCs w:val="28"/>
        </w:rPr>
        <w:t>нии</w:t>
      </w:r>
      <w:r w:rsidR="00D81F8B" w:rsidRPr="00D81F8B">
        <w:rPr>
          <w:rFonts w:ascii="Times New Roman" w:hAnsi="Times New Roman" w:cs="Times New Roman"/>
          <w:sz w:val="28"/>
          <w:szCs w:val="28"/>
        </w:rPr>
        <w:t xml:space="preserve"> мотивацией к осуществлению профессиональной деятельности</w:t>
      </w:r>
      <w:r w:rsidR="0023024A">
        <w:rPr>
          <w:rFonts w:ascii="Times New Roman" w:hAnsi="Times New Roman" w:cs="Times New Roman"/>
          <w:sz w:val="28"/>
          <w:szCs w:val="28"/>
        </w:rPr>
        <w:t>; профессиональные компетентности, заключающиеся в</w:t>
      </w:r>
      <w:r w:rsidR="0023024A" w:rsidRPr="0023024A">
        <w:t xml:space="preserve"> </w:t>
      </w:r>
      <w:r w:rsidR="0023024A" w:rsidRPr="0023024A">
        <w:rPr>
          <w:rFonts w:ascii="Times New Roman" w:hAnsi="Times New Roman" w:cs="Times New Roman"/>
          <w:sz w:val="28"/>
          <w:szCs w:val="28"/>
        </w:rPr>
        <w:t>способност</w:t>
      </w:r>
      <w:r w:rsidR="0023024A">
        <w:rPr>
          <w:rFonts w:ascii="Times New Roman" w:hAnsi="Times New Roman" w:cs="Times New Roman"/>
          <w:sz w:val="28"/>
          <w:szCs w:val="28"/>
        </w:rPr>
        <w:t>и</w:t>
      </w:r>
      <w:r w:rsidR="0023024A" w:rsidRPr="0023024A">
        <w:rPr>
          <w:rFonts w:ascii="Times New Roman" w:hAnsi="Times New Roman" w:cs="Times New Roman"/>
          <w:sz w:val="28"/>
          <w:szCs w:val="28"/>
        </w:rPr>
        <w:t xml:space="preserve">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w:t>
      </w:r>
      <w:r w:rsidR="0023024A">
        <w:rPr>
          <w:rFonts w:ascii="Times New Roman" w:hAnsi="Times New Roman" w:cs="Times New Roman"/>
          <w:sz w:val="28"/>
          <w:szCs w:val="28"/>
        </w:rPr>
        <w:t>-</w:t>
      </w:r>
      <w:r w:rsidR="0023024A" w:rsidRPr="0023024A">
        <w:rPr>
          <w:rFonts w:ascii="Times New Roman" w:hAnsi="Times New Roman" w:cs="Times New Roman"/>
          <w:sz w:val="28"/>
          <w:szCs w:val="28"/>
        </w:rPr>
        <w:t>воспитательного процесса средствами преподаваемого учебного предмета</w:t>
      </w:r>
      <w:r w:rsidR="0023024A">
        <w:rPr>
          <w:rFonts w:ascii="Times New Roman" w:hAnsi="Times New Roman" w:cs="Times New Roman"/>
          <w:sz w:val="28"/>
          <w:szCs w:val="28"/>
        </w:rPr>
        <w:t xml:space="preserve"> и т.д. </w:t>
      </w:r>
    </w:p>
    <w:p w14:paraId="2F5F2900" w14:textId="70B4C31B" w:rsidR="00D84DB2" w:rsidRDefault="00D84DB2" w:rsidP="00B83B1C">
      <w:pPr>
        <w:widowControl w:val="0"/>
        <w:tabs>
          <w:tab w:val="left" w:pos="240"/>
          <w:tab w:val="center" w:pos="4535"/>
        </w:tabs>
        <w:spacing w:after="0" w:line="240" w:lineRule="auto"/>
        <w:jc w:val="center"/>
        <w:rPr>
          <w:rFonts w:ascii="Times New Roman" w:hAnsi="Times New Roman" w:cs="Times New Roman"/>
          <w:b/>
          <w:bCs/>
          <w:sz w:val="28"/>
          <w:szCs w:val="28"/>
        </w:rPr>
      </w:pPr>
    </w:p>
    <w:p w14:paraId="61ADE867" w14:textId="05A73DF7" w:rsidR="00D84DB2" w:rsidRDefault="00267577" w:rsidP="00C763C5">
      <w:pPr>
        <w:widowControl w:val="0"/>
        <w:tabs>
          <w:tab w:val="left" w:pos="240"/>
          <w:tab w:val="center" w:pos="4535"/>
        </w:tabs>
        <w:spacing w:after="0" w:line="240" w:lineRule="auto"/>
        <w:jc w:val="center"/>
        <w:rPr>
          <w:rFonts w:ascii="Times New Roman" w:hAnsi="Times New Roman" w:cs="Times New Roman"/>
          <w:b/>
          <w:bCs/>
          <w:sz w:val="28"/>
          <w:szCs w:val="28"/>
        </w:rPr>
      </w:pPr>
      <w:r>
        <w:rPr>
          <w:noProof/>
        </w:rPr>
        <w:drawing>
          <wp:inline distT="0" distB="0" distL="0" distR="0" wp14:anchorId="16FF853F" wp14:editId="064DBFE8">
            <wp:extent cx="1566041" cy="31855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732" cy="3215421"/>
                    </a:xfrm>
                    <a:prstGeom prst="rect">
                      <a:avLst/>
                    </a:prstGeom>
                    <a:noFill/>
                    <a:ln>
                      <a:noFill/>
                    </a:ln>
                  </pic:spPr>
                </pic:pic>
              </a:graphicData>
            </a:graphic>
          </wp:inline>
        </w:drawing>
      </w:r>
      <w:r w:rsidR="00BD39E7">
        <w:rPr>
          <w:noProof/>
        </w:rPr>
        <w:t xml:space="preserve">                   </w:t>
      </w:r>
      <w:r w:rsidR="00C763C5">
        <w:rPr>
          <w:noProof/>
        </w:rPr>
        <w:drawing>
          <wp:inline distT="0" distB="0" distL="0" distR="0" wp14:anchorId="3B2D2F72" wp14:editId="254A4096">
            <wp:extent cx="1573136" cy="3199971"/>
            <wp:effectExtent l="0" t="0" r="825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402" cy="3231025"/>
                    </a:xfrm>
                    <a:prstGeom prst="rect">
                      <a:avLst/>
                    </a:prstGeom>
                    <a:noFill/>
                    <a:ln>
                      <a:noFill/>
                    </a:ln>
                  </pic:spPr>
                </pic:pic>
              </a:graphicData>
            </a:graphic>
          </wp:inline>
        </w:drawing>
      </w:r>
    </w:p>
    <w:p w14:paraId="5A02A93A" w14:textId="3322FB26" w:rsidR="00D84DB2" w:rsidRDefault="00D84DB2" w:rsidP="00B83B1C">
      <w:pPr>
        <w:widowControl w:val="0"/>
        <w:tabs>
          <w:tab w:val="left" w:pos="240"/>
          <w:tab w:val="center" w:pos="4535"/>
        </w:tabs>
        <w:spacing w:after="0" w:line="240" w:lineRule="auto"/>
        <w:jc w:val="center"/>
        <w:rPr>
          <w:rFonts w:ascii="Times New Roman" w:hAnsi="Times New Roman" w:cs="Times New Roman"/>
          <w:b/>
          <w:bCs/>
          <w:sz w:val="28"/>
          <w:szCs w:val="28"/>
        </w:rPr>
      </w:pPr>
    </w:p>
    <w:p w14:paraId="0379C469" w14:textId="77777777" w:rsidR="00E26061" w:rsidRDefault="00C763C5" w:rsidP="00E26061">
      <w:pPr>
        <w:widowControl w:val="0"/>
        <w:tabs>
          <w:tab w:val="left" w:pos="240"/>
          <w:tab w:val="center" w:pos="4535"/>
        </w:tabs>
        <w:spacing w:after="0" w:line="240" w:lineRule="auto"/>
        <w:jc w:val="center"/>
        <w:rPr>
          <w:rFonts w:ascii="Times New Roman" w:hAnsi="Times New Roman" w:cs="Times New Roman"/>
          <w:sz w:val="28"/>
          <w:szCs w:val="28"/>
        </w:rPr>
      </w:pPr>
      <w:r w:rsidRPr="00E26061">
        <w:rPr>
          <w:rFonts w:ascii="Times New Roman" w:hAnsi="Times New Roman" w:cs="Times New Roman"/>
          <w:sz w:val="28"/>
          <w:szCs w:val="28"/>
        </w:rPr>
        <w:t>Рис</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1</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Теоретическое изучение содержания курса мобильного приложения </w:t>
      </w:r>
    </w:p>
    <w:p w14:paraId="390BF191" w14:textId="6D918A76" w:rsidR="00D84DB2" w:rsidRPr="00E26061" w:rsidRDefault="00C763C5" w:rsidP="00E26061">
      <w:pPr>
        <w:widowControl w:val="0"/>
        <w:tabs>
          <w:tab w:val="left" w:pos="240"/>
          <w:tab w:val="center" w:pos="4535"/>
        </w:tabs>
        <w:spacing w:after="0" w:line="240" w:lineRule="auto"/>
        <w:jc w:val="center"/>
        <w:rPr>
          <w:rFonts w:ascii="Times New Roman" w:hAnsi="Times New Roman" w:cs="Times New Roman"/>
          <w:sz w:val="28"/>
          <w:szCs w:val="28"/>
        </w:rPr>
      </w:pPr>
      <w:r w:rsidRPr="00E26061">
        <w:rPr>
          <w:rFonts w:ascii="Times New Roman" w:hAnsi="Times New Roman" w:cs="Times New Roman"/>
          <w:sz w:val="28"/>
          <w:szCs w:val="28"/>
        </w:rPr>
        <w:t>по теме «Методика изучения функций в старшей школе»</w:t>
      </w:r>
    </w:p>
    <w:p w14:paraId="09CBD63B" w14:textId="77777777" w:rsidR="00E26061" w:rsidRDefault="00E26061" w:rsidP="00F53CA9">
      <w:pPr>
        <w:widowControl w:val="0"/>
        <w:tabs>
          <w:tab w:val="left" w:pos="240"/>
          <w:tab w:val="center" w:pos="4535"/>
        </w:tabs>
        <w:spacing w:after="0" w:line="240" w:lineRule="auto"/>
        <w:ind w:firstLine="709"/>
        <w:jc w:val="both"/>
        <w:rPr>
          <w:rFonts w:ascii="Times New Roman" w:hAnsi="Times New Roman" w:cs="Times New Roman"/>
          <w:sz w:val="28"/>
          <w:szCs w:val="28"/>
        </w:rPr>
      </w:pPr>
    </w:p>
    <w:p w14:paraId="02321F6C" w14:textId="7170A737" w:rsidR="00D84DB2" w:rsidRPr="003A6240" w:rsidRDefault="00C763C5" w:rsidP="00F53CA9">
      <w:pPr>
        <w:widowControl w:val="0"/>
        <w:tabs>
          <w:tab w:val="left" w:pos="240"/>
          <w:tab w:val="center" w:pos="4535"/>
        </w:tabs>
        <w:spacing w:after="0" w:line="240" w:lineRule="auto"/>
        <w:ind w:firstLine="709"/>
        <w:jc w:val="both"/>
        <w:rPr>
          <w:rFonts w:ascii="Times New Roman" w:hAnsi="Times New Roman" w:cs="Times New Roman"/>
          <w:b/>
          <w:bCs/>
          <w:sz w:val="28"/>
          <w:szCs w:val="28"/>
        </w:rPr>
      </w:pPr>
      <w:r w:rsidRPr="00C763C5">
        <w:rPr>
          <w:rFonts w:ascii="Times New Roman" w:hAnsi="Times New Roman" w:cs="Times New Roman"/>
          <w:sz w:val="28"/>
          <w:szCs w:val="28"/>
        </w:rPr>
        <w:t>Мобильное приложение по теме</w:t>
      </w:r>
      <w:r>
        <w:rPr>
          <w:rFonts w:ascii="Times New Roman" w:hAnsi="Times New Roman" w:cs="Times New Roman"/>
          <w:b/>
          <w:bCs/>
          <w:sz w:val="28"/>
          <w:szCs w:val="28"/>
        </w:rPr>
        <w:t xml:space="preserve"> </w:t>
      </w:r>
      <w:r w:rsidRPr="00C763C5">
        <w:rPr>
          <w:rFonts w:ascii="Times New Roman" w:hAnsi="Times New Roman" w:cs="Times New Roman"/>
          <w:sz w:val="28"/>
          <w:szCs w:val="28"/>
        </w:rPr>
        <w:t>«Методика изучения функций в старшей школе»</w:t>
      </w:r>
      <w:r>
        <w:rPr>
          <w:rFonts w:ascii="Times New Roman" w:hAnsi="Times New Roman" w:cs="Times New Roman"/>
          <w:sz w:val="28"/>
          <w:szCs w:val="28"/>
        </w:rPr>
        <w:t xml:space="preserve"> предусматривает не только изучение</w:t>
      </w:r>
      <w:r w:rsidR="00F53CA9">
        <w:rPr>
          <w:rFonts w:ascii="Times New Roman" w:hAnsi="Times New Roman" w:cs="Times New Roman"/>
          <w:sz w:val="28"/>
          <w:szCs w:val="28"/>
        </w:rPr>
        <w:t xml:space="preserve"> студентами</w:t>
      </w:r>
      <w:r>
        <w:rPr>
          <w:rFonts w:ascii="Times New Roman" w:hAnsi="Times New Roman" w:cs="Times New Roman"/>
          <w:sz w:val="28"/>
          <w:szCs w:val="28"/>
        </w:rPr>
        <w:t xml:space="preserve"> теоретического материала, </w:t>
      </w:r>
      <w:r>
        <w:rPr>
          <w:rFonts w:ascii="Times New Roman" w:hAnsi="Times New Roman" w:cs="Times New Roman"/>
          <w:sz w:val="28"/>
          <w:szCs w:val="28"/>
        </w:rPr>
        <w:lastRenderedPageBreak/>
        <w:t>но и практическое закрепление полученных знаний с помощью диалоговых тренажеров, контрольных вопросов и тестовых заданий</w:t>
      </w:r>
      <w:r w:rsidR="00F0474D">
        <w:rPr>
          <w:rFonts w:ascii="Times New Roman" w:hAnsi="Times New Roman" w:cs="Times New Roman"/>
          <w:sz w:val="28"/>
          <w:szCs w:val="28"/>
        </w:rPr>
        <w:t xml:space="preserve">, которые в полной мере позволяют осуществить проверку усвоенных студентами знаний. </w:t>
      </w:r>
    </w:p>
    <w:p w14:paraId="1B1EB565" w14:textId="5468B730" w:rsidR="00D84DB2" w:rsidRDefault="00D84DB2" w:rsidP="00B83B1C">
      <w:pPr>
        <w:widowControl w:val="0"/>
        <w:tabs>
          <w:tab w:val="left" w:pos="240"/>
          <w:tab w:val="center" w:pos="4535"/>
        </w:tabs>
        <w:spacing w:after="0" w:line="240" w:lineRule="auto"/>
        <w:jc w:val="center"/>
        <w:rPr>
          <w:rFonts w:ascii="Times New Roman" w:hAnsi="Times New Roman" w:cs="Times New Roman"/>
          <w:b/>
          <w:bCs/>
          <w:sz w:val="28"/>
          <w:szCs w:val="28"/>
        </w:rPr>
      </w:pPr>
    </w:p>
    <w:p w14:paraId="42659378" w14:textId="572DD5B4" w:rsidR="003A6240" w:rsidRDefault="00F53CA9" w:rsidP="00B83B1C">
      <w:pPr>
        <w:widowControl w:val="0"/>
        <w:tabs>
          <w:tab w:val="left" w:pos="1300"/>
        </w:tabs>
        <w:spacing w:after="0" w:line="240" w:lineRule="auto"/>
        <w:rPr>
          <w:rFonts w:ascii="Times New Roman" w:hAnsi="Times New Roman" w:cs="Times New Roman"/>
          <w:sz w:val="28"/>
          <w:szCs w:val="28"/>
        </w:rPr>
      </w:pPr>
      <w:r>
        <w:rPr>
          <w:noProof/>
        </w:rPr>
        <w:drawing>
          <wp:anchor distT="0" distB="0" distL="114300" distR="114300" simplePos="0" relativeHeight="251659776" behindDoc="0" locked="0" layoutInCell="1" allowOverlap="1" wp14:anchorId="558016A6" wp14:editId="7BE1659E">
            <wp:simplePos x="0" y="0"/>
            <wp:positionH relativeFrom="column">
              <wp:posOffset>69215</wp:posOffset>
            </wp:positionH>
            <wp:positionV relativeFrom="paragraph">
              <wp:posOffset>5715</wp:posOffset>
            </wp:positionV>
            <wp:extent cx="1511935" cy="321246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1935" cy="3212465"/>
                    </a:xfrm>
                    <a:prstGeom prst="rect">
                      <a:avLst/>
                    </a:prstGeom>
                  </pic:spPr>
                </pic:pic>
              </a:graphicData>
            </a:graphic>
            <wp14:sizeRelH relativeFrom="margin">
              <wp14:pctWidth>0</wp14:pctWidth>
            </wp14:sizeRelH>
            <wp14:sizeRelV relativeFrom="margin">
              <wp14:pctHeight>0</wp14:pctHeight>
            </wp14:sizeRelV>
          </wp:anchor>
        </w:drawing>
      </w:r>
      <w:r w:rsidR="003A6240">
        <w:rPr>
          <w:noProof/>
        </w:rPr>
        <w:drawing>
          <wp:inline distT="0" distB="0" distL="0" distR="0" wp14:anchorId="4F19D7A7" wp14:editId="7B5C8B44">
            <wp:extent cx="1548561" cy="32372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8480" cy="3257965"/>
                    </a:xfrm>
                    <a:prstGeom prst="rect">
                      <a:avLst/>
                    </a:prstGeom>
                  </pic:spPr>
                </pic:pic>
              </a:graphicData>
            </a:graphic>
          </wp:inline>
        </w:drawing>
      </w:r>
      <w:r w:rsidR="00BD39E7">
        <w:rPr>
          <w:noProof/>
        </w:rPr>
        <w:t xml:space="preserve"> </w:t>
      </w:r>
      <w:r w:rsidR="003A6240">
        <w:rPr>
          <w:noProof/>
        </w:rPr>
        <w:t xml:space="preserve"> </w:t>
      </w:r>
      <w:r w:rsidR="003A6240">
        <w:rPr>
          <w:noProof/>
        </w:rPr>
        <w:drawing>
          <wp:inline distT="0" distB="0" distL="0" distR="0" wp14:anchorId="3C33BF55" wp14:editId="09188527">
            <wp:extent cx="1508746" cy="32321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1588" cy="3259662"/>
                    </a:xfrm>
                    <a:prstGeom prst="rect">
                      <a:avLst/>
                    </a:prstGeom>
                  </pic:spPr>
                </pic:pic>
              </a:graphicData>
            </a:graphic>
          </wp:inline>
        </w:drawing>
      </w:r>
      <w:r w:rsidR="00BD39E7">
        <w:rPr>
          <w:noProof/>
        </w:rPr>
        <w:t xml:space="preserve"> </w:t>
      </w:r>
      <w:r>
        <w:rPr>
          <w:noProof/>
        </w:rPr>
        <w:drawing>
          <wp:inline distT="0" distB="0" distL="0" distR="0" wp14:anchorId="18439530" wp14:editId="6A0DBF8D">
            <wp:extent cx="1517650" cy="3215640"/>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9134" cy="3261161"/>
                    </a:xfrm>
                    <a:prstGeom prst="rect">
                      <a:avLst/>
                    </a:prstGeom>
                  </pic:spPr>
                </pic:pic>
              </a:graphicData>
            </a:graphic>
          </wp:inline>
        </w:drawing>
      </w:r>
    </w:p>
    <w:p w14:paraId="52731FCF" w14:textId="77777777" w:rsidR="003A6240" w:rsidRDefault="003A6240" w:rsidP="00B83B1C">
      <w:pPr>
        <w:widowControl w:val="0"/>
        <w:tabs>
          <w:tab w:val="left" w:pos="1300"/>
        </w:tabs>
        <w:spacing w:after="0" w:line="240" w:lineRule="auto"/>
        <w:rPr>
          <w:rFonts w:ascii="Times New Roman" w:hAnsi="Times New Roman" w:cs="Times New Roman"/>
          <w:sz w:val="28"/>
          <w:szCs w:val="28"/>
        </w:rPr>
      </w:pPr>
    </w:p>
    <w:p w14:paraId="654FABB3" w14:textId="6442B11D" w:rsidR="00F53CA9" w:rsidRPr="00E26061" w:rsidRDefault="00F53CA9" w:rsidP="00F53CA9">
      <w:pPr>
        <w:widowControl w:val="0"/>
        <w:tabs>
          <w:tab w:val="left" w:pos="240"/>
          <w:tab w:val="center" w:pos="4535"/>
        </w:tabs>
        <w:spacing w:after="0" w:line="240" w:lineRule="auto"/>
        <w:jc w:val="center"/>
        <w:rPr>
          <w:rFonts w:ascii="Times New Roman" w:hAnsi="Times New Roman" w:cs="Times New Roman"/>
          <w:sz w:val="28"/>
          <w:szCs w:val="28"/>
        </w:rPr>
      </w:pPr>
      <w:r w:rsidRPr="00E26061">
        <w:rPr>
          <w:rFonts w:ascii="Times New Roman" w:hAnsi="Times New Roman" w:cs="Times New Roman"/>
          <w:sz w:val="28"/>
          <w:szCs w:val="28"/>
        </w:rPr>
        <w:t>Рис</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2</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Проверка усвоенных студентами знаний с помощью мобильного приложения по теме «Методика изучения функций в старшей школе»</w:t>
      </w:r>
    </w:p>
    <w:p w14:paraId="56E08846" w14:textId="77777777" w:rsidR="00603AF5" w:rsidRDefault="00603AF5" w:rsidP="00603AF5">
      <w:pPr>
        <w:widowControl w:val="0"/>
        <w:tabs>
          <w:tab w:val="left" w:pos="1300"/>
        </w:tabs>
        <w:spacing w:after="0" w:line="240" w:lineRule="auto"/>
        <w:ind w:firstLine="709"/>
        <w:jc w:val="both"/>
        <w:rPr>
          <w:rFonts w:ascii="Times New Roman" w:hAnsi="Times New Roman" w:cs="Times New Roman"/>
          <w:sz w:val="28"/>
          <w:szCs w:val="28"/>
        </w:rPr>
      </w:pPr>
    </w:p>
    <w:p w14:paraId="16670EF1" w14:textId="6BE6429D" w:rsidR="007666C7" w:rsidRDefault="00F53CA9" w:rsidP="00E26061">
      <w:pPr>
        <w:widowControl w:val="0"/>
        <w:tabs>
          <w:tab w:val="left" w:pos="130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мобильное приложение </w:t>
      </w:r>
      <w:r w:rsidRPr="00F53CA9">
        <w:rPr>
          <w:rFonts w:ascii="Times New Roman" w:hAnsi="Times New Roman" w:cs="Times New Roman"/>
          <w:sz w:val="28"/>
          <w:szCs w:val="28"/>
        </w:rPr>
        <w:t>по теме «Методика изучения функций в старшей школе»</w:t>
      </w:r>
      <w:r w:rsidR="00603AF5">
        <w:rPr>
          <w:rFonts w:ascii="Times New Roman" w:hAnsi="Times New Roman" w:cs="Times New Roman"/>
          <w:sz w:val="28"/>
          <w:szCs w:val="28"/>
        </w:rPr>
        <w:t xml:space="preserve"> позволяет студентам – будущим учителям математики познакомиться с методикой изучения функций в старшей школе и сформировать у студентов </w:t>
      </w:r>
      <w:r w:rsidR="0099116B">
        <w:rPr>
          <w:rFonts w:ascii="Times New Roman" w:hAnsi="Times New Roman" w:cs="Times New Roman"/>
          <w:sz w:val="28"/>
          <w:szCs w:val="28"/>
        </w:rPr>
        <w:t xml:space="preserve">компетенций, </w:t>
      </w:r>
      <w:r w:rsidR="00603AF5">
        <w:rPr>
          <w:rFonts w:ascii="Times New Roman" w:hAnsi="Times New Roman" w:cs="Times New Roman"/>
          <w:sz w:val="28"/>
          <w:szCs w:val="28"/>
        </w:rPr>
        <w:t>необходимы</w:t>
      </w:r>
      <w:r w:rsidR="0099116B">
        <w:rPr>
          <w:rFonts w:ascii="Times New Roman" w:hAnsi="Times New Roman" w:cs="Times New Roman"/>
          <w:sz w:val="28"/>
          <w:szCs w:val="28"/>
        </w:rPr>
        <w:t>х</w:t>
      </w:r>
      <w:r w:rsidR="00603AF5">
        <w:rPr>
          <w:rFonts w:ascii="Times New Roman" w:hAnsi="Times New Roman" w:cs="Times New Roman"/>
          <w:sz w:val="28"/>
          <w:szCs w:val="28"/>
        </w:rPr>
        <w:t xml:space="preserve"> для осуществления ими профессиональной деятельности.</w:t>
      </w:r>
      <w:r w:rsidR="00BD39E7">
        <w:rPr>
          <w:rFonts w:ascii="Times New Roman" w:hAnsi="Times New Roman" w:cs="Times New Roman"/>
          <w:sz w:val="28"/>
          <w:szCs w:val="28"/>
        </w:rPr>
        <w:t xml:space="preserve"> </w:t>
      </w:r>
      <w:r w:rsidR="007666C7">
        <w:rPr>
          <w:rFonts w:ascii="Times New Roman" w:hAnsi="Times New Roman" w:cs="Times New Roman"/>
          <w:sz w:val="28"/>
          <w:szCs w:val="28"/>
        </w:rPr>
        <w:t xml:space="preserve">С помощью данного мобильного приложения мы имеем возможность продемонстрировать студентам возможность совершенствования образовательного процесса во всех формах обучения. </w:t>
      </w:r>
    </w:p>
    <w:p w14:paraId="03CD334B" w14:textId="602B7FDC" w:rsidR="00A62C9C" w:rsidRDefault="005A38AE" w:rsidP="001D4F2F">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большое количество исследований в области применения мобильных технологий в обучении многие учителя не готовы к использования мобильных технологий как в вопросах организации учебного процесса, так и в вопросах выбора цифровых образовательных ресурсов, средств контроля и т.д. Позднякова Н.В. и Колесникова О.И. </w:t>
      </w:r>
      <w:r w:rsidR="001D4F2F">
        <w:rPr>
          <w:rFonts w:ascii="Times New Roman" w:hAnsi="Times New Roman" w:cs="Times New Roman"/>
          <w:sz w:val="28"/>
          <w:szCs w:val="28"/>
        </w:rPr>
        <w:sym w:font="Symbol" w:char="F05B"/>
      </w:r>
      <w:r w:rsidR="00BD39E7">
        <w:rPr>
          <w:rFonts w:ascii="Times New Roman" w:hAnsi="Times New Roman" w:cs="Times New Roman"/>
          <w:sz w:val="28"/>
          <w:szCs w:val="28"/>
        </w:rPr>
        <w:t>2</w:t>
      </w:r>
      <w:r w:rsidR="001D4F2F">
        <w:rPr>
          <w:rFonts w:ascii="Times New Roman" w:hAnsi="Times New Roman" w:cs="Times New Roman"/>
          <w:sz w:val="28"/>
          <w:szCs w:val="28"/>
        </w:rPr>
        <w:sym w:font="Symbol" w:char="F05D"/>
      </w:r>
      <w:r w:rsidR="001D4F2F">
        <w:rPr>
          <w:rFonts w:ascii="Times New Roman" w:hAnsi="Times New Roman" w:cs="Times New Roman"/>
          <w:sz w:val="28"/>
          <w:szCs w:val="28"/>
        </w:rPr>
        <w:t xml:space="preserve"> </w:t>
      </w:r>
      <w:r>
        <w:rPr>
          <w:rFonts w:ascii="Times New Roman" w:hAnsi="Times New Roman" w:cs="Times New Roman"/>
          <w:sz w:val="28"/>
          <w:szCs w:val="28"/>
        </w:rPr>
        <w:t xml:space="preserve">отмечают, что дидактический потенциал использования мобильных устройств и технологий в процессе обучения школьников математике раскрыт недостаточно. </w:t>
      </w:r>
      <w:r w:rsidR="000875A8">
        <w:rPr>
          <w:rFonts w:ascii="Times New Roman" w:hAnsi="Times New Roman" w:cs="Times New Roman"/>
          <w:sz w:val="28"/>
          <w:szCs w:val="28"/>
        </w:rPr>
        <w:t xml:space="preserve">В связи с этим чрезвычайно важно показать студентам достоинства и недостатки мобильных приложений, возможность создания мобильных приложений с помощью сетевых ресурсов и методические аспекты применения мобильных приложений в учебном процессе. Так, в рамках изучения дисциплины </w:t>
      </w:r>
      <w:r w:rsidR="000875A8" w:rsidRPr="00822434">
        <w:rPr>
          <w:rFonts w:ascii="Times New Roman" w:hAnsi="Times New Roman" w:cs="Times New Roman"/>
          <w:sz w:val="28"/>
          <w:szCs w:val="28"/>
        </w:rPr>
        <w:t>«ИКТ в обучении математике и информатике»</w:t>
      </w:r>
      <w:r w:rsidR="000875A8">
        <w:rPr>
          <w:rFonts w:ascii="Times New Roman" w:hAnsi="Times New Roman" w:cs="Times New Roman"/>
          <w:sz w:val="28"/>
          <w:szCs w:val="28"/>
        </w:rPr>
        <w:t xml:space="preserve"> нами было разработано мобильное приложение, раскрывающее достоинства мобильных технологий, этапы создания мобильных приложений и требования к ним, а также методику применения мобильных технологий в процессе обучения (рис. 3). Работа с </w:t>
      </w:r>
      <w:r w:rsidR="000875A8">
        <w:rPr>
          <w:rFonts w:ascii="Times New Roman" w:hAnsi="Times New Roman" w:cs="Times New Roman"/>
          <w:sz w:val="28"/>
          <w:szCs w:val="28"/>
        </w:rPr>
        <w:lastRenderedPageBreak/>
        <w:t>данным мо</w:t>
      </w:r>
      <w:r w:rsidR="00A62C9C">
        <w:rPr>
          <w:rFonts w:ascii="Times New Roman" w:hAnsi="Times New Roman" w:cs="Times New Roman"/>
          <w:sz w:val="28"/>
          <w:szCs w:val="28"/>
        </w:rPr>
        <w:t>б</w:t>
      </w:r>
      <w:r w:rsidR="000875A8">
        <w:rPr>
          <w:rFonts w:ascii="Times New Roman" w:hAnsi="Times New Roman" w:cs="Times New Roman"/>
          <w:sz w:val="28"/>
          <w:szCs w:val="28"/>
        </w:rPr>
        <w:t>ильным прило</w:t>
      </w:r>
      <w:r w:rsidR="00A62C9C">
        <w:rPr>
          <w:rFonts w:ascii="Times New Roman" w:hAnsi="Times New Roman" w:cs="Times New Roman"/>
          <w:sz w:val="28"/>
          <w:szCs w:val="28"/>
        </w:rPr>
        <w:t>ж</w:t>
      </w:r>
      <w:r w:rsidR="000875A8">
        <w:rPr>
          <w:rFonts w:ascii="Times New Roman" w:hAnsi="Times New Roman" w:cs="Times New Roman"/>
          <w:sz w:val="28"/>
          <w:szCs w:val="28"/>
        </w:rPr>
        <w:t xml:space="preserve">ением обеспечивает формирование </w:t>
      </w:r>
      <w:r w:rsidR="00A62C9C">
        <w:rPr>
          <w:rFonts w:ascii="Times New Roman" w:hAnsi="Times New Roman" w:cs="Times New Roman"/>
          <w:sz w:val="28"/>
          <w:szCs w:val="28"/>
        </w:rPr>
        <w:t xml:space="preserve">у студентов ИКТ – компетентностей и цифровой грамотности, что является необходимым компонентом личности учителя в условиях цифровизации обучения. </w:t>
      </w:r>
    </w:p>
    <w:p w14:paraId="523394E7" w14:textId="71A5B731" w:rsidR="00603AF5" w:rsidRDefault="00321975" w:rsidP="00321975">
      <w:pPr>
        <w:jc w:val="center"/>
        <w:rPr>
          <w:noProof/>
        </w:rPr>
      </w:pPr>
      <w:r>
        <w:rPr>
          <w:noProof/>
        </w:rPr>
        <w:drawing>
          <wp:inline distT="0" distB="0" distL="0" distR="0" wp14:anchorId="31C12CC7" wp14:editId="19954A1A">
            <wp:extent cx="3228748" cy="1581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2453" cy="1592759"/>
                    </a:xfrm>
                    <a:prstGeom prst="rect">
                      <a:avLst/>
                    </a:prstGeom>
                  </pic:spPr>
                </pic:pic>
              </a:graphicData>
            </a:graphic>
          </wp:inline>
        </w:drawing>
      </w:r>
    </w:p>
    <w:p w14:paraId="7D71B70D" w14:textId="682634D7" w:rsidR="002A42EC" w:rsidRDefault="002A42EC" w:rsidP="002A42EC">
      <w:pPr>
        <w:tabs>
          <w:tab w:val="left" w:pos="1910"/>
        </w:tabs>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14:anchorId="368718A5" wp14:editId="3B6CB818">
            <wp:extent cx="4130040" cy="2022522"/>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5192" cy="2025045"/>
                    </a:xfrm>
                    <a:prstGeom prst="rect">
                      <a:avLst/>
                    </a:prstGeom>
                  </pic:spPr>
                </pic:pic>
              </a:graphicData>
            </a:graphic>
          </wp:inline>
        </w:drawing>
      </w:r>
    </w:p>
    <w:p w14:paraId="29F80A29" w14:textId="49C7A6DE" w:rsidR="002A42EC" w:rsidRPr="00E26061" w:rsidRDefault="002A42EC" w:rsidP="002A42EC">
      <w:pPr>
        <w:widowControl w:val="0"/>
        <w:tabs>
          <w:tab w:val="left" w:pos="240"/>
          <w:tab w:val="center" w:pos="4535"/>
        </w:tabs>
        <w:spacing w:after="0" w:line="240" w:lineRule="auto"/>
        <w:jc w:val="center"/>
        <w:rPr>
          <w:rFonts w:ascii="Times New Roman" w:hAnsi="Times New Roman" w:cs="Times New Roman"/>
          <w:sz w:val="28"/>
          <w:szCs w:val="28"/>
        </w:rPr>
      </w:pPr>
      <w:r w:rsidRPr="00E26061">
        <w:rPr>
          <w:rFonts w:ascii="Times New Roman" w:hAnsi="Times New Roman" w:cs="Times New Roman"/>
          <w:sz w:val="28"/>
          <w:szCs w:val="28"/>
        </w:rPr>
        <w:t>Рис</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3</w:t>
      </w:r>
      <w:r w:rsidR="00E26061" w:rsidRPr="00E26061">
        <w:rPr>
          <w:rFonts w:ascii="Times New Roman" w:hAnsi="Times New Roman" w:cs="Times New Roman"/>
          <w:sz w:val="28"/>
          <w:szCs w:val="28"/>
        </w:rPr>
        <w:t>.</w:t>
      </w:r>
      <w:r w:rsidRPr="00E26061">
        <w:rPr>
          <w:rFonts w:ascii="Times New Roman" w:hAnsi="Times New Roman" w:cs="Times New Roman"/>
          <w:sz w:val="28"/>
          <w:szCs w:val="28"/>
        </w:rPr>
        <w:t xml:space="preserve"> Мобильное приложение, предназначенное для изучения возможностей применения мобильных технологий в процессе обучения</w:t>
      </w:r>
    </w:p>
    <w:p w14:paraId="001F8F09" w14:textId="77777777" w:rsidR="00E26061" w:rsidRDefault="00E26061" w:rsidP="002A42EC">
      <w:pPr>
        <w:spacing w:after="0"/>
        <w:ind w:firstLine="709"/>
        <w:jc w:val="both"/>
        <w:rPr>
          <w:rFonts w:ascii="Times New Roman" w:hAnsi="Times New Roman" w:cs="Times New Roman"/>
          <w:sz w:val="28"/>
          <w:szCs w:val="28"/>
        </w:rPr>
      </w:pPr>
    </w:p>
    <w:p w14:paraId="2340EAFA" w14:textId="0B59690B" w:rsidR="002A42EC" w:rsidRPr="002A42EC" w:rsidRDefault="002A42EC" w:rsidP="002A42EC">
      <w:pPr>
        <w:spacing w:after="0"/>
        <w:ind w:firstLine="709"/>
        <w:jc w:val="both"/>
        <w:rPr>
          <w:rFonts w:ascii="Times New Roman" w:hAnsi="Times New Roman"/>
          <w:sz w:val="28"/>
        </w:rPr>
      </w:pPr>
      <w:r>
        <w:rPr>
          <w:rFonts w:ascii="Times New Roman" w:hAnsi="Times New Roman" w:cs="Times New Roman"/>
          <w:sz w:val="28"/>
          <w:szCs w:val="28"/>
        </w:rPr>
        <w:t>Таким образом, м</w:t>
      </w:r>
      <w:r w:rsidRPr="002A42EC">
        <w:rPr>
          <w:rFonts w:ascii="Times New Roman" w:hAnsi="Times New Roman" w:cs="Times New Roman"/>
          <w:sz w:val="28"/>
          <w:szCs w:val="28"/>
        </w:rPr>
        <w:t>обильные и сетевые образовательные технологии обладают высоким образовательным потенциалом. Они целостно охватывают образовательный процесс и обеспечивают его индивидуализаци</w:t>
      </w:r>
      <w:r w:rsidR="00BD39E7">
        <w:rPr>
          <w:rFonts w:ascii="Times New Roman" w:hAnsi="Times New Roman" w:cs="Times New Roman"/>
          <w:sz w:val="28"/>
          <w:szCs w:val="28"/>
        </w:rPr>
        <w:t xml:space="preserve">ю </w:t>
      </w:r>
      <w:r w:rsidR="00BD39E7">
        <w:rPr>
          <w:rFonts w:ascii="Times New Roman" w:hAnsi="Times New Roman" w:cs="Times New Roman"/>
          <w:sz w:val="28"/>
          <w:szCs w:val="28"/>
        </w:rPr>
        <w:sym w:font="Symbol" w:char="F05B"/>
      </w:r>
      <w:r w:rsidR="00BD39E7">
        <w:rPr>
          <w:rFonts w:ascii="Times New Roman" w:hAnsi="Times New Roman" w:cs="Times New Roman"/>
          <w:sz w:val="28"/>
          <w:szCs w:val="28"/>
        </w:rPr>
        <w:t>1</w:t>
      </w:r>
      <w:r w:rsidR="00BD39E7">
        <w:rPr>
          <w:rFonts w:ascii="Times New Roman" w:hAnsi="Times New Roman" w:cs="Times New Roman"/>
          <w:sz w:val="28"/>
          <w:szCs w:val="28"/>
        </w:rPr>
        <w:sym w:font="Symbol" w:char="F05D"/>
      </w:r>
      <w:r w:rsidRPr="002A42EC">
        <w:rPr>
          <w:rFonts w:ascii="Times New Roman" w:hAnsi="Times New Roman" w:cs="Times New Roman"/>
          <w:sz w:val="28"/>
          <w:szCs w:val="28"/>
        </w:rPr>
        <w:t xml:space="preserve">. </w:t>
      </w:r>
      <w:r>
        <w:rPr>
          <w:rFonts w:ascii="Times New Roman" w:hAnsi="Times New Roman"/>
          <w:sz w:val="28"/>
        </w:rPr>
        <w:t>П</w:t>
      </w:r>
      <w:r w:rsidRPr="002A42EC">
        <w:rPr>
          <w:rFonts w:ascii="Times New Roman" w:hAnsi="Times New Roman"/>
          <w:sz w:val="28"/>
        </w:rPr>
        <w:t xml:space="preserve">роникновение мобильных средств обучения в сферу образования позволяет педагогам качественно изменить содержание, методы и организационные формы обучения. Целью этих технологий в образовании является усиление интеллектуальных возможностей </w:t>
      </w:r>
      <w:r>
        <w:rPr>
          <w:rFonts w:ascii="Times New Roman" w:hAnsi="Times New Roman"/>
          <w:sz w:val="28"/>
        </w:rPr>
        <w:t>обучающихся</w:t>
      </w:r>
      <w:r w:rsidRPr="002A42EC">
        <w:rPr>
          <w:rFonts w:ascii="Times New Roman" w:hAnsi="Times New Roman"/>
          <w:sz w:val="28"/>
        </w:rPr>
        <w:t xml:space="preserve"> в информационном обществе, а также гуманизация, индивидуализация, </w:t>
      </w:r>
      <w:bookmarkStart w:id="3" w:name="_Hlk106137917"/>
      <w:r w:rsidRPr="002A42EC">
        <w:rPr>
          <w:rFonts w:ascii="Times New Roman" w:hAnsi="Times New Roman"/>
          <w:sz w:val="28"/>
        </w:rPr>
        <w:t xml:space="preserve">интенсификация процесса обучения </w:t>
      </w:r>
      <w:bookmarkEnd w:id="3"/>
      <w:r w:rsidRPr="002A42EC">
        <w:rPr>
          <w:rFonts w:ascii="Times New Roman" w:hAnsi="Times New Roman"/>
          <w:sz w:val="28"/>
        </w:rPr>
        <w:t>и повышение качества обучения на всех ступенях образовательной системы.</w:t>
      </w:r>
    </w:p>
    <w:p w14:paraId="60532136" w14:textId="0C8330A5" w:rsidR="002A42EC" w:rsidRPr="002A42EC" w:rsidRDefault="002A42EC" w:rsidP="002A42EC">
      <w:pPr>
        <w:widowControl w:val="0"/>
        <w:tabs>
          <w:tab w:val="left" w:pos="240"/>
          <w:tab w:val="center" w:pos="4535"/>
        </w:tabs>
        <w:spacing w:after="0" w:line="240" w:lineRule="auto"/>
        <w:jc w:val="both"/>
        <w:rPr>
          <w:rFonts w:ascii="Times New Roman" w:hAnsi="Times New Roman" w:cs="Times New Roman"/>
          <w:sz w:val="28"/>
          <w:szCs w:val="28"/>
        </w:rPr>
      </w:pPr>
    </w:p>
    <w:p w14:paraId="7AF91907" w14:textId="77777777" w:rsidR="00E26061" w:rsidRDefault="00E26061" w:rsidP="00E26061">
      <w:pPr>
        <w:spacing w:after="0" w:line="240" w:lineRule="auto"/>
        <w:jc w:val="center"/>
        <w:rPr>
          <w:rFonts w:ascii="Times New Roman" w:hAnsi="Times New Roman" w:cs="Times New Roman"/>
          <w:b/>
          <w:bCs/>
          <w:sz w:val="28"/>
          <w:szCs w:val="28"/>
        </w:rPr>
      </w:pPr>
      <w:r w:rsidRPr="00E26061">
        <w:rPr>
          <w:rFonts w:ascii="Times New Roman" w:hAnsi="Times New Roman" w:cs="Times New Roman"/>
          <w:b/>
          <w:bCs/>
          <w:sz w:val="28"/>
          <w:szCs w:val="28"/>
        </w:rPr>
        <w:t>Список литературы</w:t>
      </w:r>
    </w:p>
    <w:p w14:paraId="62E99B27" w14:textId="77777777" w:rsidR="00E26061" w:rsidRDefault="00E26061" w:rsidP="00E26061">
      <w:pPr>
        <w:spacing w:after="0" w:line="240" w:lineRule="auto"/>
        <w:ind w:firstLine="709"/>
        <w:jc w:val="both"/>
        <w:rPr>
          <w:rFonts w:ascii="Times New Roman" w:hAnsi="Times New Roman" w:cs="Times New Roman"/>
          <w:sz w:val="28"/>
          <w:szCs w:val="28"/>
        </w:rPr>
      </w:pPr>
      <w:r w:rsidRPr="00E26061">
        <w:rPr>
          <w:rFonts w:ascii="Times New Roman" w:hAnsi="Times New Roman" w:cs="Times New Roman"/>
          <w:b/>
          <w:bCs/>
          <w:sz w:val="28"/>
          <w:szCs w:val="28"/>
        </w:rPr>
        <w:cr/>
      </w:r>
      <w:r w:rsidRPr="00E26061">
        <w:rPr>
          <w:rFonts w:ascii="Times New Roman" w:hAnsi="Times New Roman" w:cs="Times New Roman"/>
          <w:sz w:val="28"/>
          <w:szCs w:val="28"/>
        </w:rPr>
        <w:t>1</w:t>
      </w:r>
      <w:r>
        <w:rPr>
          <w:rFonts w:ascii="Times New Roman" w:hAnsi="Times New Roman" w:cs="Times New Roman"/>
          <w:b/>
          <w:bCs/>
          <w:sz w:val="28"/>
          <w:szCs w:val="28"/>
        </w:rPr>
        <w:t xml:space="preserve">. </w:t>
      </w:r>
      <w:r w:rsidR="002A42EC" w:rsidRPr="002A42EC">
        <w:rPr>
          <w:rFonts w:ascii="Times New Roman" w:hAnsi="Times New Roman" w:cs="Times New Roman"/>
          <w:sz w:val="28"/>
          <w:szCs w:val="28"/>
        </w:rPr>
        <w:t xml:space="preserve">Королева Д. О. Перспективы использования мобильных и сетевых технологий в обучении школьников / Д. О. Королева // Вестник МГПУ. Серия: Педагогика и психология. – 2017. – № 1(39). – С. 65-77. </w:t>
      </w:r>
      <w:bookmarkStart w:id="4" w:name="_Ref105436203"/>
    </w:p>
    <w:p w14:paraId="6F41D7C5" w14:textId="1C0971FC" w:rsidR="002A42EC" w:rsidRPr="002A42EC" w:rsidRDefault="00E26061" w:rsidP="00E260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A42EC" w:rsidRPr="002A42EC">
        <w:rPr>
          <w:rFonts w:ascii="Times New Roman" w:hAnsi="Times New Roman" w:cs="Times New Roman"/>
          <w:sz w:val="28"/>
          <w:szCs w:val="28"/>
        </w:rPr>
        <w:t>Позднякова Н. В. Дидактический потенциал мобильных технологий в обучении школьников математике на ступени основного общего образования / Н. В. Позднякова, О. И. Колесникова // Психолого-педагогический журнал ГАУДЕАМУС. – 2019. – № 3 (41). – С. 19-26.</w:t>
      </w:r>
      <w:bookmarkEnd w:id="4"/>
      <w:r w:rsidR="002A42EC" w:rsidRPr="002A42EC">
        <w:rPr>
          <w:rFonts w:ascii="Times New Roman" w:hAnsi="Times New Roman" w:cs="Times New Roman"/>
          <w:sz w:val="28"/>
          <w:szCs w:val="28"/>
        </w:rPr>
        <w:t xml:space="preserve"> </w:t>
      </w:r>
    </w:p>
    <w:p w14:paraId="464F8E69" w14:textId="704ACEC8" w:rsidR="002A42EC" w:rsidRPr="002A42EC" w:rsidRDefault="00E26061" w:rsidP="00E260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1D4F2F" w:rsidRPr="001D4F2F">
        <w:rPr>
          <w:rFonts w:ascii="Times New Roman" w:hAnsi="Times New Roman" w:cs="Times New Roman"/>
          <w:sz w:val="28"/>
          <w:szCs w:val="28"/>
        </w:rPr>
        <w:t xml:space="preserve">Шарафеева Л. Р. Содержание и структура готовности будущих учителей математики к организации мобильного обучения школьников / Л. Р. Шарафеева // Вестник Красноярского государственного педагогического университета им. В.П. Астафьева. – 2021. – № 1(55). – С. 144-154. </w:t>
      </w:r>
    </w:p>
    <w:sectPr w:rsidR="002A42EC" w:rsidRPr="002A42EC" w:rsidSect="0005466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47C8C" w14:textId="77777777" w:rsidR="006807BE" w:rsidRDefault="006807BE" w:rsidP="008B7D1E">
      <w:pPr>
        <w:spacing w:after="0" w:line="240" w:lineRule="auto"/>
      </w:pPr>
      <w:r>
        <w:separator/>
      </w:r>
    </w:p>
  </w:endnote>
  <w:endnote w:type="continuationSeparator" w:id="0">
    <w:p w14:paraId="492BD1F2" w14:textId="77777777" w:rsidR="006807BE" w:rsidRDefault="006807BE" w:rsidP="008B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92DE" w14:textId="77777777" w:rsidR="006807BE" w:rsidRDefault="006807BE" w:rsidP="008B7D1E">
      <w:pPr>
        <w:spacing w:after="0" w:line="240" w:lineRule="auto"/>
      </w:pPr>
      <w:r>
        <w:separator/>
      </w:r>
    </w:p>
  </w:footnote>
  <w:footnote w:type="continuationSeparator" w:id="0">
    <w:p w14:paraId="214C9EDB" w14:textId="77777777" w:rsidR="006807BE" w:rsidRDefault="006807BE" w:rsidP="008B7D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50DA"/>
    <w:multiLevelType w:val="hybridMultilevel"/>
    <w:tmpl w:val="048A7DBA"/>
    <w:lvl w:ilvl="0" w:tplc="0419000B">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 w15:restartNumberingAfterBreak="0">
    <w:nsid w:val="142A4D12"/>
    <w:multiLevelType w:val="hybridMultilevel"/>
    <w:tmpl w:val="4FF4A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0B56FA"/>
    <w:multiLevelType w:val="hybridMultilevel"/>
    <w:tmpl w:val="CCD6E44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5892213F"/>
    <w:multiLevelType w:val="hybridMultilevel"/>
    <w:tmpl w:val="6FBA9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F60F77"/>
    <w:multiLevelType w:val="hybridMultilevel"/>
    <w:tmpl w:val="CD40BF12"/>
    <w:lvl w:ilvl="0" w:tplc="560A465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1C4691A"/>
    <w:multiLevelType w:val="hybridMultilevel"/>
    <w:tmpl w:val="C8B689BC"/>
    <w:lvl w:ilvl="0" w:tplc="8656F8BE">
      <w:start w:val="1"/>
      <w:numFmt w:val="bullet"/>
      <w:lvlText w:val="•"/>
      <w:lvlJc w:val="left"/>
      <w:pPr>
        <w:tabs>
          <w:tab w:val="num" w:pos="720"/>
        </w:tabs>
        <w:ind w:left="720" w:hanging="360"/>
      </w:pPr>
      <w:rPr>
        <w:rFonts w:ascii="Times New Roman" w:hAnsi="Times New Roman" w:hint="default"/>
      </w:rPr>
    </w:lvl>
    <w:lvl w:ilvl="1" w:tplc="4072D1BA" w:tentative="1">
      <w:start w:val="1"/>
      <w:numFmt w:val="bullet"/>
      <w:lvlText w:val="•"/>
      <w:lvlJc w:val="left"/>
      <w:pPr>
        <w:tabs>
          <w:tab w:val="num" w:pos="1440"/>
        </w:tabs>
        <w:ind w:left="1440" w:hanging="360"/>
      </w:pPr>
      <w:rPr>
        <w:rFonts w:ascii="Times New Roman" w:hAnsi="Times New Roman" w:hint="default"/>
      </w:rPr>
    </w:lvl>
    <w:lvl w:ilvl="2" w:tplc="5D04E9EA" w:tentative="1">
      <w:start w:val="1"/>
      <w:numFmt w:val="bullet"/>
      <w:lvlText w:val="•"/>
      <w:lvlJc w:val="left"/>
      <w:pPr>
        <w:tabs>
          <w:tab w:val="num" w:pos="2160"/>
        </w:tabs>
        <w:ind w:left="2160" w:hanging="360"/>
      </w:pPr>
      <w:rPr>
        <w:rFonts w:ascii="Times New Roman" w:hAnsi="Times New Roman" w:hint="default"/>
      </w:rPr>
    </w:lvl>
    <w:lvl w:ilvl="3" w:tplc="38A6C4C4" w:tentative="1">
      <w:start w:val="1"/>
      <w:numFmt w:val="bullet"/>
      <w:lvlText w:val="•"/>
      <w:lvlJc w:val="left"/>
      <w:pPr>
        <w:tabs>
          <w:tab w:val="num" w:pos="2880"/>
        </w:tabs>
        <w:ind w:left="2880" w:hanging="360"/>
      </w:pPr>
      <w:rPr>
        <w:rFonts w:ascii="Times New Roman" w:hAnsi="Times New Roman" w:hint="default"/>
      </w:rPr>
    </w:lvl>
    <w:lvl w:ilvl="4" w:tplc="3A0068BE" w:tentative="1">
      <w:start w:val="1"/>
      <w:numFmt w:val="bullet"/>
      <w:lvlText w:val="•"/>
      <w:lvlJc w:val="left"/>
      <w:pPr>
        <w:tabs>
          <w:tab w:val="num" w:pos="3600"/>
        </w:tabs>
        <w:ind w:left="3600" w:hanging="360"/>
      </w:pPr>
      <w:rPr>
        <w:rFonts w:ascii="Times New Roman" w:hAnsi="Times New Roman" w:hint="default"/>
      </w:rPr>
    </w:lvl>
    <w:lvl w:ilvl="5" w:tplc="9F1A187A" w:tentative="1">
      <w:start w:val="1"/>
      <w:numFmt w:val="bullet"/>
      <w:lvlText w:val="•"/>
      <w:lvlJc w:val="left"/>
      <w:pPr>
        <w:tabs>
          <w:tab w:val="num" w:pos="4320"/>
        </w:tabs>
        <w:ind w:left="4320" w:hanging="360"/>
      </w:pPr>
      <w:rPr>
        <w:rFonts w:ascii="Times New Roman" w:hAnsi="Times New Roman" w:hint="default"/>
      </w:rPr>
    </w:lvl>
    <w:lvl w:ilvl="6" w:tplc="4AE0EE52" w:tentative="1">
      <w:start w:val="1"/>
      <w:numFmt w:val="bullet"/>
      <w:lvlText w:val="•"/>
      <w:lvlJc w:val="left"/>
      <w:pPr>
        <w:tabs>
          <w:tab w:val="num" w:pos="5040"/>
        </w:tabs>
        <w:ind w:left="5040" w:hanging="360"/>
      </w:pPr>
      <w:rPr>
        <w:rFonts w:ascii="Times New Roman" w:hAnsi="Times New Roman" w:hint="default"/>
      </w:rPr>
    </w:lvl>
    <w:lvl w:ilvl="7" w:tplc="452AE76A" w:tentative="1">
      <w:start w:val="1"/>
      <w:numFmt w:val="bullet"/>
      <w:lvlText w:val="•"/>
      <w:lvlJc w:val="left"/>
      <w:pPr>
        <w:tabs>
          <w:tab w:val="num" w:pos="5760"/>
        </w:tabs>
        <w:ind w:left="5760" w:hanging="360"/>
      </w:pPr>
      <w:rPr>
        <w:rFonts w:ascii="Times New Roman" w:hAnsi="Times New Roman" w:hint="default"/>
      </w:rPr>
    </w:lvl>
    <w:lvl w:ilvl="8" w:tplc="6F02121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3B318AD"/>
    <w:multiLevelType w:val="hybridMultilevel"/>
    <w:tmpl w:val="9A26115E"/>
    <w:lvl w:ilvl="0" w:tplc="560A4650">
      <w:start w:val="1"/>
      <w:numFmt w:val="bullet"/>
      <w:lvlText w:val="–"/>
      <w:lvlJc w:val="left"/>
      <w:pPr>
        <w:ind w:left="790" w:hanging="360"/>
      </w:pPr>
      <w:rPr>
        <w:rFonts w:ascii="Times New Roman" w:hAnsi="Times New Roman" w:cs="Times New Roman"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7" w15:restartNumberingAfterBreak="0">
    <w:nsid w:val="696923BC"/>
    <w:multiLevelType w:val="hybridMultilevel"/>
    <w:tmpl w:val="7B748ABA"/>
    <w:lvl w:ilvl="0" w:tplc="23164F0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3"/>
  </w:num>
  <w:num w:numId="5">
    <w:abstractNumId w:val="7"/>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FC3"/>
    <w:rsid w:val="00021774"/>
    <w:rsid w:val="000320D4"/>
    <w:rsid w:val="00041071"/>
    <w:rsid w:val="00054664"/>
    <w:rsid w:val="000875A8"/>
    <w:rsid w:val="000D6BC9"/>
    <w:rsid w:val="00111360"/>
    <w:rsid w:val="00111E7E"/>
    <w:rsid w:val="001B36B7"/>
    <w:rsid w:val="001B63D3"/>
    <w:rsid w:val="001D4F2F"/>
    <w:rsid w:val="002016FE"/>
    <w:rsid w:val="00203FFD"/>
    <w:rsid w:val="0023024A"/>
    <w:rsid w:val="00267577"/>
    <w:rsid w:val="0027363A"/>
    <w:rsid w:val="00291D4B"/>
    <w:rsid w:val="0029303E"/>
    <w:rsid w:val="002A42EC"/>
    <w:rsid w:val="002A52B9"/>
    <w:rsid w:val="002F4BC6"/>
    <w:rsid w:val="00306A87"/>
    <w:rsid w:val="00321975"/>
    <w:rsid w:val="00327110"/>
    <w:rsid w:val="003747FD"/>
    <w:rsid w:val="00384AB3"/>
    <w:rsid w:val="003A6240"/>
    <w:rsid w:val="003C416A"/>
    <w:rsid w:val="003D482D"/>
    <w:rsid w:val="003E179E"/>
    <w:rsid w:val="004378FD"/>
    <w:rsid w:val="00473DC6"/>
    <w:rsid w:val="004869ED"/>
    <w:rsid w:val="004B4C6C"/>
    <w:rsid w:val="004B6320"/>
    <w:rsid w:val="004D08C8"/>
    <w:rsid w:val="0052798C"/>
    <w:rsid w:val="00564616"/>
    <w:rsid w:val="00571531"/>
    <w:rsid w:val="0057250A"/>
    <w:rsid w:val="00580D92"/>
    <w:rsid w:val="005A38AE"/>
    <w:rsid w:val="005C304F"/>
    <w:rsid w:val="005D4A3F"/>
    <w:rsid w:val="00603AF5"/>
    <w:rsid w:val="00605DAE"/>
    <w:rsid w:val="006807BE"/>
    <w:rsid w:val="006851F0"/>
    <w:rsid w:val="00696246"/>
    <w:rsid w:val="006C65BB"/>
    <w:rsid w:val="006E7A92"/>
    <w:rsid w:val="007149BA"/>
    <w:rsid w:val="007666C7"/>
    <w:rsid w:val="00794580"/>
    <w:rsid w:val="00794594"/>
    <w:rsid w:val="007C3B29"/>
    <w:rsid w:val="007C7AD8"/>
    <w:rsid w:val="007F4583"/>
    <w:rsid w:val="00806F87"/>
    <w:rsid w:val="00822A5C"/>
    <w:rsid w:val="0084630F"/>
    <w:rsid w:val="00857E93"/>
    <w:rsid w:val="008643F4"/>
    <w:rsid w:val="008670B3"/>
    <w:rsid w:val="00886695"/>
    <w:rsid w:val="008939B5"/>
    <w:rsid w:val="008B7D1E"/>
    <w:rsid w:val="008C0121"/>
    <w:rsid w:val="008C2DB5"/>
    <w:rsid w:val="008D601E"/>
    <w:rsid w:val="009360A1"/>
    <w:rsid w:val="00966E54"/>
    <w:rsid w:val="0099116B"/>
    <w:rsid w:val="009A548C"/>
    <w:rsid w:val="009B0D8E"/>
    <w:rsid w:val="009C27C4"/>
    <w:rsid w:val="009C3B03"/>
    <w:rsid w:val="009E73A1"/>
    <w:rsid w:val="00A42F04"/>
    <w:rsid w:val="00A62C9C"/>
    <w:rsid w:val="00AB36CF"/>
    <w:rsid w:val="00AB7178"/>
    <w:rsid w:val="00AE2582"/>
    <w:rsid w:val="00B24DC0"/>
    <w:rsid w:val="00B36AF2"/>
    <w:rsid w:val="00B65D2D"/>
    <w:rsid w:val="00B7694B"/>
    <w:rsid w:val="00B83B1C"/>
    <w:rsid w:val="00BA2AC6"/>
    <w:rsid w:val="00BA4639"/>
    <w:rsid w:val="00BD39E7"/>
    <w:rsid w:val="00C763C5"/>
    <w:rsid w:val="00C87182"/>
    <w:rsid w:val="00D30028"/>
    <w:rsid w:val="00D55049"/>
    <w:rsid w:val="00D564A6"/>
    <w:rsid w:val="00D62BEC"/>
    <w:rsid w:val="00D81F8B"/>
    <w:rsid w:val="00D84DB2"/>
    <w:rsid w:val="00DA00A9"/>
    <w:rsid w:val="00DA2B86"/>
    <w:rsid w:val="00DA4A5F"/>
    <w:rsid w:val="00DC6673"/>
    <w:rsid w:val="00DD7FE2"/>
    <w:rsid w:val="00DE20BE"/>
    <w:rsid w:val="00E13044"/>
    <w:rsid w:val="00E22F71"/>
    <w:rsid w:val="00E26061"/>
    <w:rsid w:val="00E901D8"/>
    <w:rsid w:val="00E94711"/>
    <w:rsid w:val="00E94A1B"/>
    <w:rsid w:val="00EA38D7"/>
    <w:rsid w:val="00EC4018"/>
    <w:rsid w:val="00F0474D"/>
    <w:rsid w:val="00F2752C"/>
    <w:rsid w:val="00F32FC3"/>
    <w:rsid w:val="00F41550"/>
    <w:rsid w:val="00F47E88"/>
    <w:rsid w:val="00F53CA9"/>
    <w:rsid w:val="00F5549E"/>
    <w:rsid w:val="00F5612A"/>
    <w:rsid w:val="00F96017"/>
    <w:rsid w:val="00FB15A1"/>
    <w:rsid w:val="00FD588B"/>
    <w:rsid w:val="00FE0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AAC7"/>
  <w15:docId w15:val="{0EB1464C-2980-4CFC-842A-81D660D2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2FC3"/>
  </w:style>
  <w:style w:type="paragraph" w:styleId="1">
    <w:name w:val="heading 1"/>
    <w:basedOn w:val="a"/>
    <w:next w:val="a"/>
    <w:link w:val="10"/>
    <w:uiPriority w:val="9"/>
    <w:qFormat/>
    <w:rsid w:val="007945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2FC3"/>
    <w:rPr>
      <w:color w:val="0563C1" w:themeColor="hyperlink"/>
      <w:u w:val="single"/>
    </w:rPr>
  </w:style>
  <w:style w:type="character" w:customStyle="1" w:styleId="11">
    <w:name w:val="Неразрешенное упоминание1"/>
    <w:basedOn w:val="a0"/>
    <w:uiPriority w:val="99"/>
    <w:semiHidden/>
    <w:unhideWhenUsed/>
    <w:rsid w:val="00F32FC3"/>
    <w:rPr>
      <w:color w:val="605E5C"/>
      <w:shd w:val="clear" w:color="auto" w:fill="E1DFDD"/>
    </w:rPr>
  </w:style>
  <w:style w:type="paragraph" w:styleId="a4">
    <w:name w:val="List Paragraph"/>
    <w:basedOn w:val="a"/>
    <w:uiPriority w:val="34"/>
    <w:qFormat/>
    <w:rsid w:val="005C304F"/>
    <w:pPr>
      <w:spacing w:line="240" w:lineRule="auto"/>
      <w:ind w:left="720"/>
      <w:contextualSpacing/>
    </w:pPr>
    <w:rPr>
      <w:rFonts w:ascii="Times New Roman" w:hAnsi="Times New Roman"/>
      <w:sz w:val="28"/>
    </w:rPr>
  </w:style>
  <w:style w:type="paragraph" w:styleId="a5">
    <w:name w:val="header"/>
    <w:basedOn w:val="a"/>
    <w:link w:val="a6"/>
    <w:uiPriority w:val="99"/>
    <w:unhideWhenUsed/>
    <w:rsid w:val="008B7D1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7D1E"/>
  </w:style>
  <w:style w:type="paragraph" w:styleId="a7">
    <w:name w:val="footer"/>
    <w:basedOn w:val="a"/>
    <w:link w:val="a8"/>
    <w:uiPriority w:val="99"/>
    <w:unhideWhenUsed/>
    <w:rsid w:val="008B7D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7D1E"/>
  </w:style>
  <w:style w:type="paragraph" w:styleId="a9">
    <w:name w:val="Normal (Web)"/>
    <w:basedOn w:val="a"/>
    <w:uiPriority w:val="99"/>
    <w:semiHidden/>
    <w:unhideWhenUsed/>
    <w:rsid w:val="00E94A1B"/>
    <w:rPr>
      <w:rFonts w:ascii="Times New Roman" w:hAnsi="Times New Roman" w:cs="Times New Roman"/>
      <w:sz w:val="24"/>
      <w:szCs w:val="24"/>
    </w:rPr>
  </w:style>
  <w:style w:type="character" w:customStyle="1" w:styleId="10">
    <w:name w:val="Заголовок 1 Знак"/>
    <w:basedOn w:val="a0"/>
    <w:link w:val="1"/>
    <w:uiPriority w:val="9"/>
    <w:rsid w:val="00794594"/>
    <w:rPr>
      <w:rFonts w:asciiTheme="majorHAnsi" w:eastAsiaTheme="majorEastAsia" w:hAnsiTheme="majorHAnsi" w:cstheme="majorBidi"/>
      <w:color w:val="2F5496" w:themeColor="accent1" w:themeShade="BF"/>
      <w:sz w:val="32"/>
      <w:szCs w:val="32"/>
    </w:rPr>
  </w:style>
  <w:style w:type="paragraph" w:styleId="aa">
    <w:name w:val="Balloon Text"/>
    <w:basedOn w:val="a"/>
    <w:link w:val="ab"/>
    <w:uiPriority w:val="99"/>
    <w:semiHidden/>
    <w:unhideWhenUsed/>
    <w:rsid w:val="00B83B1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83B1C"/>
    <w:rPr>
      <w:rFonts w:ascii="Tahoma" w:hAnsi="Tahoma" w:cs="Tahoma"/>
      <w:sz w:val="16"/>
      <w:szCs w:val="16"/>
    </w:rPr>
  </w:style>
  <w:style w:type="character" w:styleId="ac">
    <w:name w:val="Unresolved Mention"/>
    <w:basedOn w:val="a0"/>
    <w:uiPriority w:val="99"/>
    <w:semiHidden/>
    <w:unhideWhenUsed/>
    <w:rsid w:val="00041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27880">
      <w:bodyDiv w:val="1"/>
      <w:marLeft w:val="0"/>
      <w:marRight w:val="0"/>
      <w:marTop w:val="0"/>
      <w:marBottom w:val="0"/>
      <w:divBdr>
        <w:top w:val="none" w:sz="0" w:space="0" w:color="auto"/>
        <w:left w:val="none" w:sz="0" w:space="0" w:color="auto"/>
        <w:bottom w:val="none" w:sz="0" w:space="0" w:color="auto"/>
        <w:right w:val="none" w:sz="0" w:space="0" w:color="auto"/>
      </w:divBdr>
    </w:div>
    <w:div w:id="524447425">
      <w:bodyDiv w:val="1"/>
      <w:marLeft w:val="0"/>
      <w:marRight w:val="0"/>
      <w:marTop w:val="0"/>
      <w:marBottom w:val="0"/>
      <w:divBdr>
        <w:top w:val="none" w:sz="0" w:space="0" w:color="auto"/>
        <w:left w:val="none" w:sz="0" w:space="0" w:color="auto"/>
        <w:bottom w:val="none" w:sz="0" w:space="0" w:color="auto"/>
        <w:right w:val="none" w:sz="0" w:space="0" w:color="auto"/>
      </w:divBdr>
    </w:div>
    <w:div w:id="737244950">
      <w:bodyDiv w:val="1"/>
      <w:marLeft w:val="0"/>
      <w:marRight w:val="0"/>
      <w:marTop w:val="0"/>
      <w:marBottom w:val="0"/>
      <w:divBdr>
        <w:top w:val="none" w:sz="0" w:space="0" w:color="auto"/>
        <w:left w:val="none" w:sz="0" w:space="0" w:color="auto"/>
        <w:bottom w:val="none" w:sz="0" w:space="0" w:color="auto"/>
        <w:right w:val="none" w:sz="0" w:space="0" w:color="auto"/>
      </w:divBdr>
      <w:divsChild>
        <w:div w:id="1422482621">
          <w:marLeft w:val="0"/>
          <w:marRight w:val="0"/>
          <w:marTop w:val="0"/>
          <w:marBottom w:val="450"/>
          <w:divBdr>
            <w:top w:val="none" w:sz="0" w:space="0" w:color="auto"/>
            <w:left w:val="none" w:sz="0" w:space="0" w:color="auto"/>
            <w:bottom w:val="none" w:sz="0" w:space="0" w:color="auto"/>
            <w:right w:val="none" w:sz="0" w:space="0" w:color="auto"/>
          </w:divBdr>
          <w:divsChild>
            <w:div w:id="685250043">
              <w:marLeft w:val="0"/>
              <w:marRight w:val="0"/>
              <w:marTop w:val="0"/>
              <w:marBottom w:val="0"/>
              <w:divBdr>
                <w:top w:val="none" w:sz="0" w:space="0" w:color="auto"/>
                <w:left w:val="none" w:sz="0" w:space="0" w:color="auto"/>
                <w:bottom w:val="none" w:sz="0" w:space="0" w:color="auto"/>
                <w:right w:val="none" w:sz="0" w:space="0" w:color="auto"/>
              </w:divBdr>
              <w:divsChild>
                <w:div w:id="1954342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4153384">
          <w:marLeft w:val="0"/>
          <w:marRight w:val="0"/>
          <w:marTop w:val="0"/>
          <w:marBottom w:val="450"/>
          <w:divBdr>
            <w:top w:val="none" w:sz="0" w:space="0" w:color="auto"/>
            <w:left w:val="none" w:sz="0" w:space="0" w:color="auto"/>
            <w:bottom w:val="none" w:sz="0" w:space="0" w:color="auto"/>
            <w:right w:val="none" w:sz="0" w:space="0" w:color="auto"/>
          </w:divBdr>
          <w:divsChild>
            <w:div w:id="1517308910">
              <w:marLeft w:val="0"/>
              <w:marRight w:val="0"/>
              <w:marTop w:val="0"/>
              <w:marBottom w:val="0"/>
              <w:divBdr>
                <w:top w:val="none" w:sz="0" w:space="0" w:color="auto"/>
                <w:left w:val="none" w:sz="0" w:space="0" w:color="auto"/>
                <w:bottom w:val="none" w:sz="0" w:space="0" w:color="auto"/>
                <w:right w:val="none" w:sz="0" w:space="0" w:color="auto"/>
              </w:divBdr>
              <w:divsChild>
                <w:div w:id="18375736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7233386">
      <w:bodyDiv w:val="1"/>
      <w:marLeft w:val="0"/>
      <w:marRight w:val="0"/>
      <w:marTop w:val="0"/>
      <w:marBottom w:val="0"/>
      <w:divBdr>
        <w:top w:val="none" w:sz="0" w:space="0" w:color="auto"/>
        <w:left w:val="none" w:sz="0" w:space="0" w:color="auto"/>
        <w:bottom w:val="none" w:sz="0" w:space="0" w:color="auto"/>
        <w:right w:val="none" w:sz="0" w:space="0" w:color="auto"/>
      </w:divBdr>
    </w:div>
    <w:div w:id="940800096">
      <w:bodyDiv w:val="1"/>
      <w:marLeft w:val="0"/>
      <w:marRight w:val="0"/>
      <w:marTop w:val="0"/>
      <w:marBottom w:val="0"/>
      <w:divBdr>
        <w:top w:val="none" w:sz="0" w:space="0" w:color="auto"/>
        <w:left w:val="none" w:sz="0" w:space="0" w:color="auto"/>
        <w:bottom w:val="none" w:sz="0" w:space="0" w:color="auto"/>
        <w:right w:val="none" w:sz="0" w:space="0" w:color="auto"/>
      </w:divBdr>
      <w:divsChild>
        <w:div w:id="675183082">
          <w:marLeft w:val="0"/>
          <w:marRight w:val="0"/>
          <w:marTop w:val="0"/>
          <w:marBottom w:val="15"/>
          <w:divBdr>
            <w:top w:val="none" w:sz="0" w:space="0" w:color="auto"/>
            <w:left w:val="none" w:sz="0" w:space="0" w:color="auto"/>
            <w:bottom w:val="none" w:sz="0" w:space="0" w:color="auto"/>
            <w:right w:val="none" w:sz="0" w:space="0" w:color="auto"/>
          </w:divBdr>
          <w:divsChild>
            <w:div w:id="321006369">
              <w:marLeft w:val="0"/>
              <w:marRight w:val="0"/>
              <w:marTop w:val="0"/>
              <w:marBottom w:val="0"/>
              <w:divBdr>
                <w:top w:val="none" w:sz="0" w:space="0" w:color="auto"/>
                <w:left w:val="none" w:sz="0" w:space="0" w:color="auto"/>
                <w:bottom w:val="none" w:sz="0" w:space="0" w:color="auto"/>
                <w:right w:val="none" w:sz="0" w:space="0" w:color="auto"/>
              </w:divBdr>
              <w:divsChild>
                <w:div w:id="24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82093">
      <w:bodyDiv w:val="1"/>
      <w:marLeft w:val="0"/>
      <w:marRight w:val="0"/>
      <w:marTop w:val="0"/>
      <w:marBottom w:val="0"/>
      <w:divBdr>
        <w:top w:val="none" w:sz="0" w:space="0" w:color="auto"/>
        <w:left w:val="none" w:sz="0" w:space="0" w:color="auto"/>
        <w:bottom w:val="none" w:sz="0" w:space="0" w:color="auto"/>
        <w:right w:val="none" w:sz="0" w:space="0" w:color="auto"/>
      </w:divBdr>
      <w:divsChild>
        <w:div w:id="2079404410">
          <w:marLeft w:val="0"/>
          <w:marRight w:val="0"/>
          <w:marTop w:val="0"/>
          <w:marBottom w:val="0"/>
          <w:divBdr>
            <w:top w:val="none" w:sz="0" w:space="0" w:color="auto"/>
            <w:left w:val="none" w:sz="0" w:space="0" w:color="auto"/>
            <w:bottom w:val="none" w:sz="0" w:space="0" w:color="auto"/>
            <w:right w:val="none" w:sz="0" w:space="0" w:color="auto"/>
          </w:divBdr>
          <w:divsChild>
            <w:div w:id="2071340545">
              <w:marLeft w:val="0"/>
              <w:marRight w:val="0"/>
              <w:marTop w:val="0"/>
              <w:marBottom w:val="0"/>
              <w:divBdr>
                <w:top w:val="none" w:sz="0" w:space="0" w:color="auto"/>
                <w:left w:val="none" w:sz="0" w:space="0" w:color="auto"/>
                <w:bottom w:val="none" w:sz="0" w:space="0" w:color="auto"/>
                <w:right w:val="none" w:sz="0" w:space="0" w:color="auto"/>
              </w:divBdr>
              <w:divsChild>
                <w:div w:id="1473715078">
                  <w:marLeft w:val="0"/>
                  <w:marRight w:val="0"/>
                  <w:marTop w:val="0"/>
                  <w:marBottom w:val="0"/>
                  <w:divBdr>
                    <w:top w:val="none" w:sz="0" w:space="0" w:color="auto"/>
                    <w:left w:val="none" w:sz="0" w:space="0" w:color="auto"/>
                    <w:bottom w:val="none" w:sz="0" w:space="0" w:color="auto"/>
                    <w:right w:val="none" w:sz="0" w:space="0" w:color="auto"/>
                  </w:divBdr>
                  <w:divsChild>
                    <w:div w:id="2039088581">
                      <w:marLeft w:val="0"/>
                      <w:marRight w:val="0"/>
                      <w:marTop w:val="0"/>
                      <w:marBottom w:val="0"/>
                      <w:divBdr>
                        <w:top w:val="none" w:sz="0" w:space="0" w:color="auto"/>
                        <w:left w:val="none" w:sz="0" w:space="0" w:color="auto"/>
                        <w:bottom w:val="none" w:sz="0" w:space="0" w:color="auto"/>
                        <w:right w:val="none" w:sz="0" w:space="0" w:color="auto"/>
                      </w:divBdr>
                      <w:divsChild>
                        <w:div w:id="383915323">
                          <w:marLeft w:val="0"/>
                          <w:marRight w:val="0"/>
                          <w:marTop w:val="0"/>
                          <w:marBottom w:val="0"/>
                          <w:divBdr>
                            <w:top w:val="none" w:sz="0" w:space="0" w:color="auto"/>
                            <w:left w:val="none" w:sz="0" w:space="0" w:color="auto"/>
                            <w:bottom w:val="none" w:sz="0" w:space="0" w:color="auto"/>
                            <w:right w:val="none" w:sz="0" w:space="0" w:color="auto"/>
                          </w:divBdr>
                          <w:divsChild>
                            <w:div w:id="1098407142">
                              <w:marLeft w:val="0"/>
                              <w:marRight w:val="0"/>
                              <w:marTop w:val="0"/>
                              <w:marBottom w:val="0"/>
                              <w:divBdr>
                                <w:top w:val="none" w:sz="0" w:space="0" w:color="auto"/>
                                <w:left w:val="none" w:sz="0" w:space="0" w:color="auto"/>
                                <w:bottom w:val="none" w:sz="0" w:space="0" w:color="auto"/>
                                <w:right w:val="none" w:sz="0" w:space="0" w:color="auto"/>
                              </w:divBdr>
                              <w:divsChild>
                                <w:div w:id="397365619">
                                  <w:marLeft w:val="0"/>
                                  <w:marRight w:val="0"/>
                                  <w:marTop w:val="0"/>
                                  <w:marBottom w:val="0"/>
                                  <w:divBdr>
                                    <w:top w:val="none" w:sz="0" w:space="0" w:color="auto"/>
                                    <w:left w:val="none" w:sz="0" w:space="0" w:color="auto"/>
                                    <w:bottom w:val="none" w:sz="0" w:space="0" w:color="auto"/>
                                    <w:right w:val="none" w:sz="0" w:space="0" w:color="auto"/>
                                  </w:divBdr>
                                  <w:divsChild>
                                    <w:div w:id="590817010">
                                      <w:marLeft w:val="0"/>
                                      <w:marRight w:val="0"/>
                                      <w:marTop w:val="0"/>
                                      <w:marBottom w:val="0"/>
                                      <w:divBdr>
                                        <w:top w:val="none" w:sz="0" w:space="0" w:color="auto"/>
                                        <w:left w:val="none" w:sz="0" w:space="0" w:color="auto"/>
                                        <w:bottom w:val="none" w:sz="0" w:space="0" w:color="auto"/>
                                        <w:right w:val="none" w:sz="0" w:space="0" w:color="auto"/>
                                      </w:divBdr>
                                      <w:divsChild>
                                        <w:div w:id="1349721798">
                                          <w:marLeft w:val="0"/>
                                          <w:marRight w:val="0"/>
                                          <w:marTop w:val="0"/>
                                          <w:marBottom w:val="0"/>
                                          <w:divBdr>
                                            <w:top w:val="none" w:sz="0" w:space="0" w:color="auto"/>
                                            <w:left w:val="none" w:sz="0" w:space="0" w:color="auto"/>
                                            <w:bottom w:val="none" w:sz="0" w:space="0" w:color="auto"/>
                                            <w:right w:val="none" w:sz="0" w:space="0" w:color="auto"/>
                                          </w:divBdr>
                                          <w:divsChild>
                                            <w:div w:id="2051374725">
                                              <w:marLeft w:val="0"/>
                                              <w:marRight w:val="0"/>
                                              <w:marTop w:val="0"/>
                                              <w:marBottom w:val="0"/>
                                              <w:divBdr>
                                                <w:top w:val="none" w:sz="0" w:space="0" w:color="auto"/>
                                                <w:left w:val="none" w:sz="0" w:space="0" w:color="auto"/>
                                                <w:bottom w:val="none" w:sz="0" w:space="0" w:color="auto"/>
                                                <w:right w:val="none" w:sz="0" w:space="0" w:color="auto"/>
                                              </w:divBdr>
                                              <w:divsChild>
                                                <w:div w:id="1264339729">
                                                  <w:marLeft w:val="0"/>
                                                  <w:marRight w:val="0"/>
                                                  <w:marTop w:val="0"/>
                                                  <w:marBottom w:val="0"/>
                                                  <w:divBdr>
                                                    <w:top w:val="none" w:sz="0" w:space="0" w:color="auto"/>
                                                    <w:left w:val="none" w:sz="0" w:space="0" w:color="auto"/>
                                                    <w:bottom w:val="none" w:sz="0" w:space="0" w:color="auto"/>
                                                    <w:right w:val="none" w:sz="0" w:space="0" w:color="auto"/>
                                                  </w:divBdr>
                                                  <w:divsChild>
                                                    <w:div w:id="581069039">
                                                      <w:marLeft w:val="0"/>
                                                      <w:marRight w:val="0"/>
                                                      <w:marTop w:val="0"/>
                                                      <w:marBottom w:val="0"/>
                                                      <w:divBdr>
                                                        <w:top w:val="none" w:sz="0" w:space="0" w:color="auto"/>
                                                        <w:left w:val="none" w:sz="0" w:space="0" w:color="auto"/>
                                                        <w:bottom w:val="none" w:sz="0" w:space="0" w:color="auto"/>
                                                        <w:right w:val="none" w:sz="0" w:space="0" w:color="auto"/>
                                                      </w:divBdr>
                                                      <w:divsChild>
                                                        <w:div w:id="1783649754">
                                                          <w:marLeft w:val="0"/>
                                                          <w:marRight w:val="0"/>
                                                          <w:marTop w:val="0"/>
                                                          <w:marBottom w:val="0"/>
                                                          <w:divBdr>
                                                            <w:top w:val="none" w:sz="0" w:space="0" w:color="auto"/>
                                                            <w:left w:val="none" w:sz="0" w:space="0" w:color="auto"/>
                                                            <w:bottom w:val="none" w:sz="0" w:space="0" w:color="auto"/>
                                                            <w:right w:val="none" w:sz="0" w:space="0" w:color="auto"/>
                                                          </w:divBdr>
                                                          <w:divsChild>
                                                            <w:div w:id="12341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6045471">
      <w:bodyDiv w:val="1"/>
      <w:marLeft w:val="0"/>
      <w:marRight w:val="0"/>
      <w:marTop w:val="0"/>
      <w:marBottom w:val="0"/>
      <w:divBdr>
        <w:top w:val="none" w:sz="0" w:space="0" w:color="auto"/>
        <w:left w:val="none" w:sz="0" w:space="0" w:color="auto"/>
        <w:bottom w:val="none" w:sz="0" w:space="0" w:color="auto"/>
        <w:right w:val="none" w:sz="0" w:space="0" w:color="auto"/>
      </w:divBdr>
      <w:divsChild>
        <w:div w:id="1104306938">
          <w:marLeft w:val="547"/>
          <w:marRight w:val="0"/>
          <w:marTop w:val="0"/>
          <w:marBottom w:val="0"/>
          <w:divBdr>
            <w:top w:val="none" w:sz="0" w:space="0" w:color="auto"/>
            <w:left w:val="none" w:sz="0" w:space="0" w:color="auto"/>
            <w:bottom w:val="none" w:sz="0" w:space="0" w:color="auto"/>
            <w:right w:val="none" w:sz="0" w:space="0" w:color="auto"/>
          </w:divBdr>
        </w:div>
      </w:divsChild>
    </w:div>
    <w:div w:id="1431580027">
      <w:bodyDiv w:val="1"/>
      <w:marLeft w:val="0"/>
      <w:marRight w:val="0"/>
      <w:marTop w:val="0"/>
      <w:marBottom w:val="0"/>
      <w:divBdr>
        <w:top w:val="none" w:sz="0" w:space="0" w:color="auto"/>
        <w:left w:val="none" w:sz="0" w:space="0" w:color="auto"/>
        <w:bottom w:val="none" w:sz="0" w:space="0" w:color="auto"/>
        <w:right w:val="none" w:sz="0" w:space="0" w:color="auto"/>
      </w:divBdr>
      <w:divsChild>
        <w:div w:id="32771595">
          <w:marLeft w:val="300"/>
          <w:marRight w:val="300"/>
          <w:marTop w:val="300"/>
          <w:marBottom w:val="300"/>
          <w:divBdr>
            <w:top w:val="none" w:sz="0" w:space="0" w:color="auto"/>
            <w:left w:val="none" w:sz="0" w:space="0" w:color="auto"/>
            <w:bottom w:val="none" w:sz="0" w:space="0" w:color="auto"/>
            <w:right w:val="none" w:sz="0" w:space="0" w:color="auto"/>
          </w:divBdr>
        </w:div>
      </w:divsChild>
    </w:div>
    <w:div w:id="1562322638">
      <w:bodyDiv w:val="1"/>
      <w:marLeft w:val="0"/>
      <w:marRight w:val="0"/>
      <w:marTop w:val="0"/>
      <w:marBottom w:val="0"/>
      <w:divBdr>
        <w:top w:val="none" w:sz="0" w:space="0" w:color="auto"/>
        <w:left w:val="none" w:sz="0" w:space="0" w:color="auto"/>
        <w:bottom w:val="none" w:sz="0" w:space="0" w:color="auto"/>
        <w:right w:val="none" w:sz="0" w:space="0" w:color="auto"/>
      </w:divBdr>
    </w:div>
    <w:div w:id="177736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61CF-6616-460D-8251-1AA085BD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1651</Words>
  <Characters>9416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e5270touch</cp:lastModifiedBy>
  <cp:revision>2</cp:revision>
  <dcterms:created xsi:type="dcterms:W3CDTF">2022-07-09T14:58:00Z</dcterms:created>
  <dcterms:modified xsi:type="dcterms:W3CDTF">2022-07-09T14:58:00Z</dcterms:modified>
</cp:coreProperties>
</file>