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lang w:eastAsia="ru-RU"/>
        </w:rPr>
        <w:t>Дорогой третьеклассник!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 Ты успешно окончил второй класс. Наступили долгожданные летние каникулы. За лето постарайся отдохнуть, набраться сил, положительных эмоций, добрых впечатлений, прочитать интересные книги.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 Не забывай, что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теперь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ты обучающийся 3-го класса.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Каждый день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читай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художественные произведения, чтобы обогатить себя духовно и не потерять достигнутый тобою навык чтения. Веди читательский дневник.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 Собери материалы для сочинения «Как я провёл лето», принеси в класс интересные впечатления, фотографии, рисунки.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 А чтобы легко «войти» в  3 класс и вспомнить учебный материал за прошлый год,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выполняй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рекомендованные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 xml:space="preserve"> задания по предметам.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Желаю хорошо и с пользой отдохнуть!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Набирайся сил!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Жду тебя 1 сентября в нашем классе.</w:t>
      </w:r>
    </w:p>
    <w:p>
      <w:pPr>
        <w:shd w:val="clear" w:color="auto" w:fill="FFFFFF"/>
        <w:spacing w:after="0" w:line="240" w:lineRule="auto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Твоя учительница, Татьяна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Николаевна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eastAsia="ru-RU"/>
        </w:rPr>
        <w:t>Рекомендации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val="en-US" w:eastAsia="ru-RU"/>
        </w:rPr>
        <w:t xml:space="preserve"> по русскому языку: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Доделай все задания в РТ по русскому языку (Часть 1, 2)+повтори правила всех изученных орфограмм; состав слова; фонетический разбор слов.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>Повтори словарные слова за 2 класс.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Пиши под диктовку.  Списывай часть текста из книги, которую читаешь в данный момент, другие тексты.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Отмечай орфограммы.Пиши каллиграфическим почерком, аккуратно работай в тетради.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Выучи таблицу по фонетике:     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Согласные звуки:</w:t>
      </w:r>
    </w:p>
    <w:p>
      <w:pPr>
        <w:numPr>
          <w:numId w:val="0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545965" cy="2517775"/>
            <wp:effectExtent l="0" t="0" r="6985" b="15875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596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val="en-US"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2" name="Изображение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eastAsia="ru-RU"/>
        </w:rPr>
        <w:t>Рекомендации</w:t>
      </w:r>
      <w:r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val="en-US" w:eastAsia="ru-RU"/>
        </w:rPr>
        <w:t xml:space="preserve"> по математике:</w:t>
      </w:r>
    </w:p>
    <w:p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Дове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ru-RU"/>
        </w:rPr>
        <w:t>ди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до автоматизма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знание таблицы умножения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и деления!!!</w:t>
      </w:r>
    </w:p>
    <w:p>
      <w:pPr>
        <w:numPr>
          <w:numId w:val="0"/>
        </w:numPr>
        <w:shd w:val="clear" w:color="auto" w:fill="FFFFFF"/>
        <w:spacing w:after="0" w:line="240" w:lineRule="auto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Повтори всю таблицу умножения и деления. Ответ на любой заданный пример таблицы умножения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и деления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должен прозвучать мгновенно.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  <w:lang w:val="en-US" w:eastAsia="ru-RU"/>
        </w:rPr>
        <w:t>Доделай все задания в РТ по математике (Часть 1, 2)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leftChars="0" w:firstLine="0" w:firstLineChars="0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Устно складывай и вычитай однозначные числа и двузначные числа в пределах 100.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Считай много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и 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быстро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leftChars="0" w:firstLine="0" w:firstLineChars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Хорошо выучи названия компонентов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val="en-US" w:eastAsia="ru-RU"/>
        </w:rPr>
        <w:t xml:space="preserve"> действий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при сложении (слагаемое, слагаемое, сумма - результат),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вычитании (уменьшаемое, вычитаемое, разность - результат),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умножении (множитель, множитель, произведение - результат),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val="en-US"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- делении (делимое, делитель, частное - результат).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0" w:leftChars="0" w:firstLine="0" w:firstLineChars="0"/>
        <w:jc w:val="both"/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  <w:lang w:val="en-US" w:eastAsia="ru-RU"/>
        </w:rPr>
      </w:pP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  <w:lang w:val="en-US" w:eastAsia="ru-RU"/>
        </w:rPr>
        <w:t xml:space="preserve">Повтори правила нахождения  периметра (Р) и площади 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  <w:lang w:val="en-GB" w:eastAsia="ru-RU"/>
        </w:rPr>
        <w:t>(S)</w:t>
      </w:r>
      <w:r>
        <w:rPr>
          <w:rFonts w:hint="default" w:ascii="Times New Roman" w:hAnsi="Times New Roman" w:eastAsia="Times New Roman" w:cs="Times New Roman"/>
          <w:b w:val="0"/>
          <w:bCs w:val="0"/>
          <w:color w:val="auto"/>
          <w:sz w:val="24"/>
          <w:szCs w:val="24"/>
          <w:u w:val="none"/>
          <w:lang w:val="en-US" w:eastAsia="ru-RU"/>
        </w:rPr>
        <w:t xml:space="preserve"> прямоугольника.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auto"/>
          <w:sz w:val="24"/>
          <w:szCs w:val="24"/>
          <w:u w:val="single"/>
          <w:lang w:eastAsia="ru-RU"/>
        </w:rPr>
        <w:t>Рекомендации по чтению: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eastAsia="ru-RU"/>
        </w:rPr>
      </w:pPr>
    </w:p>
    <w:p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Старайся читать ежедневно не меньше 45 минут в день. Помни, что техника чтения в третьем классе 90-100 слов.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>
      <w:pPr>
        <w:pStyle w:val="5"/>
        <w:numPr>
          <w:ilvl w:val="0"/>
          <w:numId w:val="3"/>
        </w:numPr>
        <w:shd w:val="clear" w:color="auto" w:fill="FFFFFF"/>
        <w:ind w:left="0" w:leftChars="0" w:firstLine="0" w:firstLineChars="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Чита</w:t>
      </w:r>
      <w:r>
        <w:rPr>
          <w:rFonts w:eastAsia="Times New Roman"/>
          <w:color w:val="000000"/>
          <w:sz w:val="24"/>
          <w:szCs w:val="24"/>
          <w:lang w:val="ru-RU"/>
        </w:rPr>
        <w:t>й</w:t>
      </w:r>
      <w:r>
        <w:rPr>
          <w:rFonts w:eastAsia="Times New Roman"/>
          <w:color w:val="000000"/>
          <w:sz w:val="24"/>
          <w:szCs w:val="24"/>
        </w:rPr>
        <w:t xml:space="preserve"> книги, которые </w:t>
      </w:r>
      <w:r>
        <w:rPr>
          <w:rFonts w:eastAsia="Times New Roman"/>
          <w:color w:val="000000"/>
          <w:sz w:val="24"/>
          <w:szCs w:val="24"/>
          <w:lang w:val="ru-RU"/>
        </w:rPr>
        <w:t>тебе</w:t>
      </w:r>
      <w:r>
        <w:rPr>
          <w:rFonts w:eastAsia="Times New Roman"/>
          <w:color w:val="000000"/>
          <w:sz w:val="24"/>
          <w:szCs w:val="24"/>
        </w:rPr>
        <w:t xml:space="preserve"> нравятся. Но, всё же, обращай</w:t>
      </w:r>
      <w:r>
        <w:rPr>
          <w:rFonts w:hint="default"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больше внимания </w:t>
      </w:r>
      <w:r>
        <w:rPr>
          <w:rFonts w:eastAsia="Times New Roman"/>
          <w:color w:val="000000"/>
          <w:sz w:val="24"/>
          <w:szCs w:val="24"/>
          <w:lang w:val="ru-RU"/>
        </w:rPr>
        <w:t>на</w:t>
      </w:r>
      <w:r>
        <w:rPr>
          <w:rFonts w:hint="default" w:eastAsia="Times New Roman"/>
          <w:color w:val="000000"/>
          <w:sz w:val="24"/>
          <w:szCs w:val="24"/>
          <w:lang w:val="ru-RU"/>
        </w:rPr>
        <w:t xml:space="preserve"> рекомендованный список</w:t>
      </w:r>
      <w:r>
        <w:rPr>
          <w:rFonts w:eastAsia="Times New Roman"/>
          <w:color w:val="000000"/>
          <w:sz w:val="24"/>
          <w:szCs w:val="24"/>
        </w:rPr>
        <w:t xml:space="preserve"> литератур</w:t>
      </w:r>
      <w:r>
        <w:rPr>
          <w:rFonts w:eastAsia="Times New Roman"/>
          <w:color w:val="000000"/>
          <w:sz w:val="24"/>
          <w:szCs w:val="24"/>
          <w:lang w:val="ru-RU"/>
        </w:rPr>
        <w:t>ы</w:t>
      </w:r>
      <w:r>
        <w:rPr>
          <w:rFonts w:eastAsia="Times New Roman"/>
          <w:color w:val="000000"/>
          <w:sz w:val="24"/>
          <w:szCs w:val="24"/>
        </w:rPr>
        <w:t>.</w:t>
      </w:r>
    </w:p>
    <w:p>
      <w:pPr>
        <w:pStyle w:val="5"/>
        <w:numPr>
          <w:numId w:val="0"/>
        </w:numPr>
        <w:shd w:val="clear" w:color="auto" w:fill="FFFFFF"/>
        <w:ind w:leftChars="0"/>
        <w:jc w:val="both"/>
        <w:rPr>
          <w:rFonts w:eastAsia="Times New Roman"/>
          <w:color w:val="000000"/>
          <w:sz w:val="24"/>
          <w:szCs w:val="24"/>
        </w:rPr>
      </w:pPr>
    </w:p>
    <w:p>
      <w:pPr>
        <w:pStyle w:val="5"/>
        <w:numPr>
          <w:ilvl w:val="0"/>
          <w:numId w:val="3"/>
        </w:numPr>
        <w:shd w:val="clear" w:color="auto" w:fill="FFFFFF"/>
        <w:ind w:left="0" w:leftChars="0" w:firstLine="0" w:firstLineChars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Обязательно </w:t>
      </w:r>
      <w:r>
        <w:rPr>
          <w:b/>
          <w:bCs/>
          <w:color w:val="000000"/>
          <w:sz w:val="24"/>
          <w:szCs w:val="24"/>
          <w:shd w:val="clear" w:color="auto" w:fill="FFFFFF"/>
        </w:rPr>
        <w:t>веди читательский дневник</w:t>
      </w:r>
      <w:r>
        <w:rPr>
          <w:color w:val="000000"/>
          <w:sz w:val="24"/>
          <w:szCs w:val="24"/>
          <w:shd w:val="clear" w:color="auto" w:fill="FFFFFF"/>
        </w:rPr>
        <w:t xml:space="preserve"> по чтению</w:t>
      </w:r>
      <w:r>
        <w:rPr>
          <w:rFonts w:hint="default"/>
          <w:color w:val="000000"/>
          <w:sz w:val="24"/>
          <w:szCs w:val="24"/>
          <w:shd w:val="clear" w:color="auto" w:fill="FFFFFF"/>
          <w:lang w:val="ru-RU"/>
        </w:rPr>
        <w:t>:</w:t>
      </w:r>
      <w:r>
        <w:rPr>
          <w:rFonts w:hint="default" w:eastAsia="Times New Roman"/>
          <w:color w:val="000000"/>
          <w:sz w:val="24"/>
          <w:szCs w:val="24"/>
          <w:lang w:val="ru-RU"/>
        </w:rPr>
        <w:t>Обложку дневника нужно красиво оформить (на свой вкус).</w:t>
      </w:r>
    </w:p>
    <w:p>
      <w:pPr>
        <w:pStyle w:val="5"/>
        <w:numPr>
          <w:numId w:val="0"/>
        </w:numPr>
        <w:shd w:val="clear" w:color="auto" w:fill="FFFFFF"/>
        <w:ind w:leftChars="0"/>
        <w:jc w:val="both"/>
        <w:rPr>
          <w:rFonts w:hint="default" w:eastAsia="Times New Roman"/>
          <w:color w:val="000000"/>
          <w:sz w:val="24"/>
          <w:szCs w:val="24"/>
          <w:lang w:val="ru-RU"/>
        </w:rPr>
      </w:pPr>
      <w:r>
        <w:rPr>
          <w:rFonts w:hint="default" w:eastAsia="Times New Roman"/>
          <w:color w:val="000000"/>
          <w:sz w:val="24"/>
          <w:szCs w:val="24"/>
          <w:lang w:val="ru-RU"/>
        </w:rPr>
        <w:t xml:space="preserve">После прочтения нового произведения, обязательно заведи для него страничку в своём читательском дневнике: </w:t>
      </w:r>
    </w:p>
    <w:p>
      <w:pPr>
        <w:pStyle w:val="5"/>
        <w:numPr>
          <w:numId w:val="0"/>
        </w:numPr>
        <w:shd w:val="clear" w:color="auto" w:fill="FFFFFF"/>
        <w:ind w:left="240" w:leftChars="120" w:firstLine="0" w:firstLineChars="0"/>
        <w:jc w:val="both"/>
        <w:rPr>
          <w:rFonts w:hint="default" w:eastAsia="Times New Roman"/>
          <w:color w:val="000000"/>
          <w:sz w:val="24"/>
          <w:szCs w:val="24"/>
          <w:lang w:val="ru-RU"/>
        </w:rPr>
      </w:pPr>
      <w:r>
        <w:rPr>
          <w:rFonts w:hint="default" w:eastAsia="Times New Roman"/>
          <w:color w:val="000000"/>
          <w:sz w:val="24"/>
          <w:szCs w:val="24"/>
          <w:lang w:val="en-GB"/>
        </w:rPr>
        <w:t xml:space="preserve">- </w:t>
      </w:r>
      <w:r>
        <w:rPr>
          <w:rFonts w:hint="default" w:eastAsia="Times New Roman"/>
          <w:color w:val="000000"/>
          <w:sz w:val="24"/>
          <w:szCs w:val="24"/>
          <w:lang w:val="ru-RU"/>
        </w:rPr>
        <w:t>За основу — взять обычную тетрадку в линейку.</w:t>
      </w:r>
      <w:r>
        <w:rPr>
          <w:rFonts w:hint="default" w:eastAsia="Times New Roman"/>
          <w:color w:val="000000"/>
          <w:sz w:val="24"/>
          <w:szCs w:val="24"/>
          <w:lang w:val="ru-RU"/>
        </w:rPr>
        <w:br w:type="textWrapping"/>
      </w:r>
      <w:r>
        <w:rPr>
          <w:rFonts w:hint="default" w:eastAsia="Times New Roman"/>
          <w:color w:val="000000"/>
          <w:sz w:val="24"/>
          <w:szCs w:val="24"/>
          <w:lang w:val="en-GB"/>
        </w:rPr>
        <w:t xml:space="preserve">- </w:t>
      </w:r>
      <w:r>
        <w:rPr>
          <w:rFonts w:hint="default" w:eastAsia="Times New Roman"/>
          <w:color w:val="000000"/>
          <w:sz w:val="24"/>
          <w:szCs w:val="24"/>
          <w:lang w:val="ru-RU"/>
        </w:rPr>
        <w:t xml:space="preserve"> На первой странице написать – Читательский дневник и И.Ф. автора.</w:t>
      </w:r>
      <w:r>
        <w:rPr>
          <w:rFonts w:hint="default" w:eastAsia="Times New Roman"/>
          <w:color w:val="000000"/>
          <w:sz w:val="24"/>
          <w:szCs w:val="24"/>
          <w:lang w:val="ru-RU"/>
        </w:rPr>
        <w:br w:type="textWrapping"/>
      </w:r>
      <w:r>
        <w:rPr>
          <w:rFonts w:hint="default" w:eastAsia="Times New Roman"/>
          <w:color w:val="000000"/>
          <w:sz w:val="24"/>
          <w:szCs w:val="24"/>
          <w:lang w:val="ru-RU"/>
        </w:rPr>
        <w:t xml:space="preserve"> </w:t>
      </w:r>
      <w:r>
        <w:rPr>
          <w:rFonts w:hint="default" w:eastAsia="Times New Roman"/>
          <w:color w:val="000000"/>
          <w:sz w:val="24"/>
          <w:szCs w:val="24"/>
          <w:lang w:val="en-GB"/>
        </w:rPr>
        <w:t xml:space="preserve"> -</w:t>
      </w:r>
      <w:bookmarkStart w:id="0" w:name="_GoBack"/>
      <w:bookmarkEnd w:id="0"/>
      <w:r>
        <w:rPr>
          <w:rFonts w:hint="default" w:eastAsia="Times New Roman"/>
          <w:color w:val="000000"/>
          <w:sz w:val="24"/>
          <w:szCs w:val="24"/>
          <w:lang w:val="ru-RU"/>
        </w:rPr>
        <w:t xml:space="preserve">Каждая страница – отчет о прочитанной книге: 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Дата,</w:t>
      </w:r>
      <w:r>
        <w:rPr>
          <w:rFonts w:ascii="Arial" w:hAnsi="Arial" w:eastAsia="Times New Roman" w:cs="Arial"/>
          <w:i/>
          <w:iCs/>
          <w:color w:val="000000"/>
          <w:sz w:val="24"/>
          <w:szCs w:val="24"/>
        </w:rPr>
        <w:t>ФИО автора полностью,  название произведения, герои, главная мысль, рисунок</w:t>
      </w:r>
      <w:r>
        <w:rPr>
          <w:rFonts w:hint="default" w:ascii="Arial" w:hAnsi="Arial" w:eastAsia="Times New Roman" w:cs="Arial"/>
          <w:i/>
          <w:iCs/>
          <w:color w:val="000000"/>
          <w:sz w:val="24"/>
          <w:szCs w:val="24"/>
          <w:lang w:val="ru-RU"/>
        </w:rPr>
        <w:t>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 xml:space="preserve">РЕКОМЕНДОВАННЫЙ </w:t>
      </w:r>
      <w:r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СПИСОК ПРОИЗВЕДЕНИЙ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ДЛЯ САМОСТОЯТЕЛЬНОГО (ДОСУГОВОГО) ЧТЕНИЯ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</w:pPr>
      <w:r>
        <w:rPr>
          <w:rFonts w:hint="default" w:ascii="Times New Roman" w:hAnsi="Times New Roman" w:eastAsia="YS Text" w:cs="Times New Roman"/>
          <w:b/>
          <w:bCs/>
          <w:i w:val="0"/>
          <w:iC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П</w:t>
      </w:r>
      <w:r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 xml:space="preserve">осле </w:t>
      </w:r>
      <w:r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2 класс</w:t>
      </w:r>
      <w:r>
        <w:rPr>
          <w:rFonts w:hint="default" w:ascii="Times New Roman" w:hAnsi="Times New Roman" w:eastAsia="YS Text" w:cs="Times New Roman"/>
          <w:b/>
          <w:bCs/>
          <w:i w:val="0"/>
          <w:iCs w:val="0"/>
          <w:caps w:val="0"/>
          <w:color w:val="000000"/>
          <w:spacing w:val="0"/>
          <w:kern w:val="0"/>
          <w:sz w:val="22"/>
          <w:szCs w:val="22"/>
          <w:shd w:val="clear" w:fill="FFFFFF"/>
          <w:lang w:val="ru-RU" w:eastAsia="zh-CN" w:bidi="ar"/>
        </w:rPr>
        <w:t>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С. Маршак. Карусель; Мяч; Мыльные пузыри.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А. Барто. Как Вовка стал взрослым; Фонарик; В школу; Урок в саду.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С. Михалков. Рисунок. Булка; Лифт и карандаш; Школа; Тридцать шесть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и пять; Важный день; Словечки-калечки; Умник Атанас.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К. Чуковский. Федорино горе.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Н. Носов. Клякса.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Л. Воронкова. Подружки идут в школу.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Е. Пермяк. Двойка; Рукавицы и топор; Перо и чернильница; Пичугин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мост.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Н. Артюхова. Трудный вечер.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П. Бажов. Серебряное копытце.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Е. Верейская. Бабушкин колобок.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Братья Гримм. Старый дед и внучек.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В. Драгунский. Надо иметь чувство юмора.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В. Осеева. Добрая хозяюшка.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Р. Батулла. Сын – журавль.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Б. Житков. Рассказы о животных.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О. Тарутин. Верные лапы.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Л. Толстой. Умная галка.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Е. Чарушин. Волчишко. Про Томку.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Ф. Тютчев «Зима недаром злится…».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А. Фет. Весенний дождь.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Э. Шим. Чем встречают весну?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С. Алексеев. Рассказы о маршале Жукове.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С. Баруздин. Шёл по улице солдат.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Л. Кассиль. Твои защитники.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YS Text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А. Маркуша. Я солдат, и ты солдат.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YS Tex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05C488"/>
    <w:multiLevelType w:val="singleLevel"/>
    <w:tmpl w:val="1405C488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>
    <w:nsid w:val="574B50E9"/>
    <w:multiLevelType w:val="singleLevel"/>
    <w:tmpl w:val="574B50E9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2">
    <w:nsid w:val="6A789815"/>
    <w:multiLevelType w:val="singleLevel"/>
    <w:tmpl w:val="6A789815"/>
    <w:lvl w:ilvl="0" w:tentative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F97873"/>
    <w:rsid w:val="284D5D30"/>
    <w:rsid w:val="404C26C2"/>
    <w:rsid w:val="497C0D01"/>
    <w:rsid w:val="4C52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 w:eastAsiaTheme="minorEastAsia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2022-05-05T20:14:00Z</dcterms:created>
  <dc:creator>kindi</dc:creator>
  <cp:lastModifiedBy>kindi</cp:lastModifiedBy>
  <cp:lastPrinted>2022-05-28T07:51:32Z</cp:lastPrinted>
  <dcterms:modified xsi:type="dcterms:W3CDTF">2022-05-28T07:51:58Z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EEA325D4C95F42F8877366CCCCCB43F3</vt:lpwstr>
  </property>
</Properties>
</file>