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F5" w:rsidRDefault="000813F5" w:rsidP="000813F5">
      <w:pPr>
        <w:pStyle w:val="a3"/>
        <w:shd w:val="clear" w:color="auto" w:fill="FFFFFF"/>
        <w:rPr>
          <w:color w:val="000000"/>
          <w:sz w:val="27"/>
          <w:szCs w:val="27"/>
        </w:rPr>
      </w:pPr>
      <w:r>
        <w:rPr>
          <w:color w:val="000000"/>
          <w:sz w:val="27"/>
          <w:szCs w:val="27"/>
        </w:rPr>
        <w:t>.</w:t>
      </w:r>
    </w:p>
    <w:p w:rsidR="00CE679E" w:rsidRDefault="00CE679E" w:rsidP="00CE679E">
      <w:pPr>
        <w:pStyle w:val="a3"/>
        <w:rPr>
          <w:color w:val="000000"/>
          <w:sz w:val="27"/>
          <w:szCs w:val="27"/>
        </w:rPr>
      </w:pPr>
      <w:r>
        <w:rPr>
          <w:color w:val="000000"/>
          <w:sz w:val="27"/>
          <w:szCs w:val="27"/>
        </w:rPr>
        <w:t>УРОК 3. ПРЕДПОСЫЛКИ ПЕТРОВСКИХ РЕФОРМ (§ 2)</w:t>
      </w:r>
    </w:p>
    <w:p w:rsidR="00CE679E" w:rsidRDefault="00CE679E" w:rsidP="00CE679E">
      <w:pPr>
        <w:pStyle w:val="a3"/>
        <w:rPr>
          <w:color w:val="000000"/>
          <w:sz w:val="27"/>
          <w:szCs w:val="27"/>
        </w:rPr>
      </w:pPr>
      <w:r>
        <w:rPr>
          <w:color w:val="000000"/>
          <w:sz w:val="27"/>
          <w:szCs w:val="27"/>
        </w:rPr>
        <w:t xml:space="preserve">Основные вопросы изучения материала 1) Усиление иностранного влияния на Россию. 2) </w:t>
      </w:r>
      <w:proofErr w:type="spellStart"/>
      <w:r>
        <w:rPr>
          <w:color w:val="000000"/>
          <w:sz w:val="27"/>
          <w:szCs w:val="27"/>
        </w:rPr>
        <w:t>Симеон</w:t>
      </w:r>
      <w:proofErr w:type="spellEnd"/>
      <w:r>
        <w:rPr>
          <w:color w:val="000000"/>
          <w:sz w:val="27"/>
          <w:szCs w:val="27"/>
        </w:rPr>
        <w:t xml:space="preserve"> Полоцкий. 3) Политический курс Б. И. Морозова и </w:t>
      </w:r>
      <w:proofErr w:type="spellStart"/>
      <w:r>
        <w:rPr>
          <w:color w:val="000000"/>
          <w:sz w:val="27"/>
          <w:szCs w:val="27"/>
        </w:rPr>
        <w:t>И</w:t>
      </w:r>
      <w:proofErr w:type="spellEnd"/>
      <w:r>
        <w:rPr>
          <w:color w:val="000000"/>
          <w:sz w:val="27"/>
          <w:szCs w:val="27"/>
        </w:rPr>
        <w:t xml:space="preserve">. Д. Милославского. 4) Реформы А. Л. </w:t>
      </w:r>
      <w:proofErr w:type="spellStart"/>
      <w:r>
        <w:rPr>
          <w:color w:val="000000"/>
          <w:sz w:val="27"/>
          <w:szCs w:val="27"/>
        </w:rPr>
        <w:t>Ордина-Нащокина</w:t>
      </w:r>
      <w:proofErr w:type="spellEnd"/>
      <w:r>
        <w:rPr>
          <w:color w:val="000000"/>
          <w:sz w:val="27"/>
          <w:szCs w:val="27"/>
        </w:rPr>
        <w:t>. 5) Реформаторские планы В. В. Голицына</w:t>
      </w:r>
    </w:p>
    <w:p w:rsidR="00CE679E" w:rsidRDefault="00CE679E" w:rsidP="00CE679E">
      <w:pPr>
        <w:pStyle w:val="a3"/>
        <w:rPr>
          <w:color w:val="000000"/>
          <w:sz w:val="27"/>
          <w:szCs w:val="27"/>
        </w:rPr>
      </w:pPr>
      <w:r>
        <w:rPr>
          <w:color w:val="000000"/>
          <w:sz w:val="27"/>
          <w:szCs w:val="27"/>
        </w:rPr>
        <w:t>Тип урока Комбинированный урок</w:t>
      </w:r>
    </w:p>
    <w:p w:rsidR="00CE679E" w:rsidRDefault="00CE679E" w:rsidP="00CE679E">
      <w:pPr>
        <w:pStyle w:val="a3"/>
        <w:rPr>
          <w:color w:val="000000"/>
          <w:sz w:val="27"/>
          <w:szCs w:val="27"/>
        </w:rPr>
      </w:pPr>
      <w:r>
        <w:rPr>
          <w:color w:val="000000"/>
          <w:sz w:val="27"/>
          <w:szCs w:val="27"/>
        </w:rPr>
        <w:t>Основные понятия и термины Реформа</w:t>
      </w:r>
    </w:p>
    <w:p w:rsidR="00CE679E" w:rsidRDefault="00CE679E" w:rsidP="00CE679E">
      <w:pPr>
        <w:pStyle w:val="a3"/>
        <w:rPr>
          <w:color w:val="000000"/>
          <w:sz w:val="27"/>
          <w:szCs w:val="27"/>
        </w:rPr>
      </w:pPr>
      <w:r>
        <w:rPr>
          <w:color w:val="000000"/>
          <w:sz w:val="27"/>
          <w:szCs w:val="27"/>
        </w:rPr>
        <w:t>Основные даты 1687 г. - основание Славяно-греко-латинской академии в Москве. 1689 г. - Нерчинский договор с Китаем</w:t>
      </w:r>
    </w:p>
    <w:p w:rsidR="00CE679E" w:rsidRDefault="00CE679E" w:rsidP="00CE679E">
      <w:pPr>
        <w:pStyle w:val="a3"/>
        <w:rPr>
          <w:color w:val="000000"/>
          <w:sz w:val="27"/>
          <w:szCs w:val="27"/>
        </w:rPr>
      </w:pPr>
      <w:r>
        <w:rPr>
          <w:color w:val="000000"/>
          <w:sz w:val="27"/>
          <w:szCs w:val="27"/>
        </w:rPr>
        <w:t xml:space="preserve">Персоналии С. Полоцкий. Б. И. Морозов. И. Д. Милославский. А. Л. </w:t>
      </w:r>
      <w:proofErr w:type="spellStart"/>
      <w:r>
        <w:rPr>
          <w:color w:val="000000"/>
          <w:sz w:val="27"/>
          <w:szCs w:val="27"/>
        </w:rPr>
        <w:t>Ордин-Нащокин</w:t>
      </w:r>
      <w:proofErr w:type="spellEnd"/>
      <w:r>
        <w:rPr>
          <w:color w:val="000000"/>
          <w:sz w:val="27"/>
          <w:szCs w:val="27"/>
        </w:rPr>
        <w:t>. В. В. Голицын</w:t>
      </w:r>
    </w:p>
    <w:p w:rsidR="00CE679E" w:rsidRDefault="00CE679E" w:rsidP="00CE679E">
      <w:pPr>
        <w:pStyle w:val="a3"/>
        <w:rPr>
          <w:color w:val="000000"/>
          <w:sz w:val="27"/>
          <w:szCs w:val="27"/>
        </w:rPr>
      </w:pPr>
      <w:r>
        <w:rPr>
          <w:color w:val="000000"/>
          <w:sz w:val="27"/>
          <w:szCs w:val="27"/>
        </w:rPr>
        <w:t>Домашнее задание § 2. Продолжите заполнение таблицы «Современники». * Напишите короткий биографический очерк об одном из реформаторов ХVII в. В конце очерка дайте собственную оценку его личности и государственной деятельности</w:t>
      </w:r>
    </w:p>
    <w:p w:rsidR="00CE679E" w:rsidRDefault="00CE679E" w:rsidP="00CE679E">
      <w:pPr>
        <w:pStyle w:val="a3"/>
        <w:rPr>
          <w:color w:val="000000"/>
          <w:sz w:val="27"/>
          <w:szCs w:val="27"/>
        </w:rPr>
      </w:pPr>
      <w:bookmarkStart w:id="0" w:name="_GoBack"/>
      <w:bookmarkEnd w:id="0"/>
      <w:r>
        <w:rPr>
          <w:color w:val="000000"/>
          <w:sz w:val="27"/>
          <w:szCs w:val="27"/>
        </w:rPr>
        <w:t>Мотивационно-целевой Почему к концу ХVII в. в правящих кругах России сложилось убеждение в необходимости проведения в стране серьёзных реформ? Устанавливать причинно-следственные связи исторических процессов, прогнозировать их последствия. Формулировать познавательную задачу урока. Беседа.</w:t>
      </w:r>
    </w:p>
    <w:p w:rsidR="00CE679E" w:rsidRDefault="00CE679E" w:rsidP="00CE679E">
      <w:pPr>
        <w:pStyle w:val="a3"/>
        <w:rPr>
          <w:color w:val="000000"/>
          <w:sz w:val="27"/>
          <w:szCs w:val="27"/>
        </w:rPr>
      </w:pPr>
      <w:r>
        <w:rPr>
          <w:color w:val="000000"/>
          <w:sz w:val="27"/>
          <w:szCs w:val="27"/>
        </w:rPr>
        <w:t>Ориентационный</w:t>
      </w:r>
    </w:p>
    <w:p w:rsidR="00CE679E" w:rsidRDefault="00CE679E" w:rsidP="00CE679E">
      <w:pPr>
        <w:pStyle w:val="a3"/>
        <w:rPr>
          <w:color w:val="000000"/>
          <w:sz w:val="27"/>
          <w:szCs w:val="27"/>
        </w:rPr>
      </w:pPr>
      <w:r>
        <w:rPr>
          <w:color w:val="000000"/>
          <w:sz w:val="27"/>
          <w:szCs w:val="27"/>
        </w:rPr>
        <w:t>(актуализации/повторения) Вспомните о достижениях в хозяйственном развитии стран Западной Европы к началу XVIII в. Какие проблемы существовали в политическом и экономическом развитии России? Привлекать межкурсовые, предметные знания. Определять проблемы социально-политического и экономического развития страны (с помощью учителя). Беседа.</w:t>
      </w:r>
    </w:p>
    <w:p w:rsidR="00CE679E" w:rsidRDefault="00CE679E" w:rsidP="00CE679E">
      <w:pPr>
        <w:pStyle w:val="a3"/>
        <w:rPr>
          <w:color w:val="000000"/>
          <w:sz w:val="27"/>
          <w:szCs w:val="27"/>
        </w:rPr>
      </w:pPr>
      <w:r>
        <w:rPr>
          <w:color w:val="000000"/>
          <w:sz w:val="27"/>
          <w:szCs w:val="27"/>
        </w:rPr>
        <w:t xml:space="preserve">Содержательно-операционный </w:t>
      </w:r>
      <w:proofErr w:type="gramStart"/>
      <w:r>
        <w:rPr>
          <w:color w:val="000000"/>
          <w:sz w:val="27"/>
          <w:szCs w:val="27"/>
        </w:rPr>
        <w:t>Рассмотрите</w:t>
      </w:r>
      <w:proofErr w:type="gramEnd"/>
      <w:r>
        <w:rPr>
          <w:color w:val="000000"/>
          <w:sz w:val="27"/>
          <w:szCs w:val="27"/>
        </w:rPr>
        <w:t xml:space="preserve"> карту. Определите успешность развития всероссийского рынка в России в XVII в. Вспомните, какие товары в XVII в. ввозились в Россию. Какие товары вывозились из России? Насколько была зависима экономика России XVII в. от иностранных товаров? При каком правителе Российского государства впервые стали активно приглашать на службу иностранных специалистов? Прочитайте п. 2 § 2. Кратко охарактеризуйте политический курс Б. И. Морозова и </w:t>
      </w:r>
      <w:proofErr w:type="spellStart"/>
      <w:r>
        <w:rPr>
          <w:color w:val="000000"/>
          <w:sz w:val="27"/>
          <w:szCs w:val="27"/>
        </w:rPr>
        <w:t>И</w:t>
      </w:r>
      <w:proofErr w:type="spellEnd"/>
      <w:r>
        <w:rPr>
          <w:color w:val="000000"/>
          <w:sz w:val="27"/>
          <w:szCs w:val="27"/>
        </w:rPr>
        <w:t xml:space="preserve">. Д. Милославского. Использовать карту как источник информации. Давать оценку последствиям исторического события, процесса. Актуализировать знания из курса всеобщей истории, истории России 7 класса. На основе анализа текста выявлять позицию </w:t>
      </w:r>
      <w:r>
        <w:rPr>
          <w:color w:val="000000"/>
          <w:sz w:val="27"/>
          <w:szCs w:val="27"/>
        </w:rPr>
        <w:lastRenderedPageBreak/>
        <w:t>деятеля. Характеризовать деятельность исторической персоны. Аргументировать вывод материалами параграфа. Работа с картой, текстом учебника, отрывком из труда историка. Характеристика личности. Беседа.</w:t>
      </w:r>
    </w:p>
    <w:p w:rsidR="00CE679E" w:rsidRDefault="00CE679E" w:rsidP="00CE679E">
      <w:pPr>
        <w:pStyle w:val="a3"/>
        <w:rPr>
          <w:color w:val="000000"/>
          <w:sz w:val="27"/>
          <w:szCs w:val="27"/>
        </w:rPr>
      </w:pPr>
      <w:r>
        <w:rPr>
          <w:color w:val="000000"/>
          <w:sz w:val="27"/>
          <w:szCs w:val="27"/>
        </w:rPr>
        <w:t xml:space="preserve">Прочитайте в учебнике отрывок, содержащий мнение В. О. Ключевского об А. Л. </w:t>
      </w:r>
      <w:proofErr w:type="spellStart"/>
      <w:r>
        <w:rPr>
          <w:color w:val="000000"/>
          <w:sz w:val="27"/>
          <w:szCs w:val="27"/>
        </w:rPr>
        <w:t>Ордине-Нащокине</w:t>
      </w:r>
      <w:proofErr w:type="spellEnd"/>
      <w:r>
        <w:rPr>
          <w:color w:val="000000"/>
          <w:sz w:val="27"/>
          <w:szCs w:val="27"/>
        </w:rPr>
        <w:t xml:space="preserve">. Можно ли считать их взгляды противоречивыми, взаимоисключающими? Дайте характеристику деятельности </w:t>
      </w:r>
      <w:proofErr w:type="spellStart"/>
      <w:r>
        <w:rPr>
          <w:color w:val="000000"/>
          <w:sz w:val="27"/>
          <w:szCs w:val="27"/>
        </w:rPr>
        <w:t>Симеона</w:t>
      </w:r>
      <w:proofErr w:type="spellEnd"/>
      <w:r>
        <w:rPr>
          <w:color w:val="000000"/>
          <w:sz w:val="27"/>
          <w:szCs w:val="27"/>
        </w:rPr>
        <w:t xml:space="preserve"> Полоцкого, А. Л. </w:t>
      </w:r>
      <w:proofErr w:type="spellStart"/>
      <w:r>
        <w:rPr>
          <w:color w:val="000000"/>
          <w:sz w:val="27"/>
          <w:szCs w:val="27"/>
        </w:rPr>
        <w:t>Ордина-Нащокина</w:t>
      </w:r>
      <w:proofErr w:type="spellEnd"/>
      <w:r>
        <w:rPr>
          <w:color w:val="000000"/>
          <w:sz w:val="27"/>
          <w:szCs w:val="27"/>
        </w:rPr>
        <w:t>, В. В. Голицына. Изложите результаты. Аргументируйте примерами вывод параграфа: «Во второй половине XVII в. российские власти осознали необходимость реформ в России. Началась разработка их проектов и даже конкретная деятельность по проведению некоторых из них в жизнь. Однако реформы велись крайне медленно и непоследовательно, многие планы так и остались лишь на бумаге»</w:t>
      </w:r>
    </w:p>
    <w:p w:rsidR="00CE679E" w:rsidRDefault="00CE679E" w:rsidP="00CE679E">
      <w:pPr>
        <w:pStyle w:val="a3"/>
        <w:rPr>
          <w:color w:val="000000"/>
          <w:sz w:val="27"/>
          <w:szCs w:val="27"/>
        </w:rPr>
      </w:pPr>
      <w:r>
        <w:rPr>
          <w:color w:val="000000"/>
          <w:sz w:val="27"/>
          <w:szCs w:val="27"/>
        </w:rPr>
        <w:t>Контрольно-оценочный (в том числе</w:t>
      </w:r>
    </w:p>
    <w:p w:rsidR="00CE679E" w:rsidRDefault="00CE679E" w:rsidP="00CE679E">
      <w:pPr>
        <w:pStyle w:val="a3"/>
        <w:rPr>
          <w:color w:val="000000"/>
          <w:sz w:val="27"/>
          <w:szCs w:val="27"/>
        </w:rPr>
      </w:pPr>
      <w:r>
        <w:rPr>
          <w:color w:val="000000"/>
          <w:sz w:val="27"/>
          <w:szCs w:val="27"/>
        </w:rPr>
        <w:t xml:space="preserve">рефлексивный) Какие реформаторские проекты принадлежали А. Л. </w:t>
      </w:r>
      <w:proofErr w:type="spellStart"/>
      <w:r>
        <w:rPr>
          <w:color w:val="000000"/>
          <w:sz w:val="27"/>
          <w:szCs w:val="27"/>
        </w:rPr>
        <w:t>Ордину-Нащокину</w:t>
      </w:r>
      <w:proofErr w:type="spellEnd"/>
      <w:r>
        <w:rPr>
          <w:color w:val="000000"/>
          <w:sz w:val="27"/>
          <w:szCs w:val="27"/>
        </w:rPr>
        <w:t xml:space="preserve">? Как вы думаете, почему историк В. О. Ключевский назвал </w:t>
      </w:r>
      <w:proofErr w:type="spellStart"/>
      <w:r>
        <w:rPr>
          <w:color w:val="000000"/>
          <w:sz w:val="27"/>
          <w:szCs w:val="27"/>
        </w:rPr>
        <w:t>Ордина-Нащокина</w:t>
      </w:r>
      <w:proofErr w:type="spellEnd"/>
      <w:r>
        <w:rPr>
          <w:color w:val="000000"/>
          <w:sz w:val="27"/>
          <w:szCs w:val="27"/>
        </w:rPr>
        <w:t xml:space="preserve"> «государственным человеком»? Выскажите своё мнение о деятельности и государственных проектах князя В. В. Голицына (используйте примеры С. М. Соловьёва). Оцените его позицию относительно преимущества наёмной армии перед иными принципами её комплектования. Поддержите или опровергните эту позицию. Какие из проектов удалось воплотить, а какие нет и почему? Организуйте в классе мини-дискуссию по проблеме предпосылок Петровских реформ. Используйте материалы рубрики параграфа «Историки спорят». Определять причинно-следственные связи, последствия событий и процессов. Приводить примеры для подтверждения вывода. Высказывать аргументированные суждения за и против. Давать оценку позиции, мнению. Выделять основные черты явления, процесса, конкретизировать их примерами. Участвовать в обсуждении проблемы. Беседа. Дискуссия.</w:t>
      </w:r>
    </w:p>
    <w:p w:rsidR="00CE679E" w:rsidRDefault="00CE679E" w:rsidP="00CE679E">
      <w:pPr>
        <w:pStyle w:val="a3"/>
        <w:rPr>
          <w:color w:val="000000"/>
          <w:sz w:val="27"/>
          <w:szCs w:val="27"/>
        </w:rPr>
      </w:pPr>
      <w:r>
        <w:rPr>
          <w:color w:val="000000"/>
          <w:sz w:val="27"/>
          <w:szCs w:val="27"/>
        </w:rPr>
        <w:t>Дополнительный материал</w:t>
      </w:r>
    </w:p>
    <w:p w:rsidR="00CE679E" w:rsidRDefault="00CE679E" w:rsidP="00CE679E">
      <w:pPr>
        <w:pStyle w:val="a3"/>
        <w:rPr>
          <w:color w:val="000000"/>
          <w:sz w:val="27"/>
          <w:szCs w:val="27"/>
        </w:rPr>
      </w:pPr>
      <w:r>
        <w:rPr>
          <w:color w:val="000000"/>
          <w:sz w:val="27"/>
          <w:szCs w:val="27"/>
        </w:rPr>
        <w:t>С. М. Соловьёв о В. В. Голицыне</w:t>
      </w:r>
    </w:p>
    <w:p w:rsidR="00CE679E" w:rsidRDefault="00CE679E" w:rsidP="00CE679E">
      <w:pPr>
        <w:pStyle w:val="a3"/>
        <w:rPr>
          <w:color w:val="000000"/>
          <w:sz w:val="27"/>
          <w:szCs w:val="27"/>
        </w:rPr>
      </w:pPr>
      <w:r>
        <w:rPr>
          <w:color w:val="000000"/>
          <w:sz w:val="27"/>
          <w:szCs w:val="27"/>
        </w:rPr>
        <w:t xml:space="preserve">Голицын считался покровителем иезуитов, которые благодаря ему явились в Москве. Французский иезуит, который был в это время в Москве с </w:t>
      </w:r>
      <w:proofErr w:type="spellStart"/>
      <w:r>
        <w:rPr>
          <w:color w:val="000000"/>
          <w:sz w:val="27"/>
          <w:szCs w:val="27"/>
        </w:rPr>
        <w:t>целию</w:t>
      </w:r>
      <w:proofErr w:type="spellEnd"/>
      <w:r>
        <w:rPr>
          <w:color w:val="000000"/>
          <w:sz w:val="27"/>
          <w:szCs w:val="27"/>
        </w:rPr>
        <w:t xml:space="preserve"> пробраться через Сибирь в Китай, так отзывается о Голицыне: «Этот первый министр, происходивший из знаменитого рода Ягеллонов, без сомнения, был самый достойный и просвещённый вельможа при дворе московском: он любил иностранцев, и особенно французов, потому что благородные наклонности, которые он в них заметил, совпадали с его собственными; вот почему его упрекали, что у него и сердце такое же французское, как и имя. Если б дело зависело от него одного, то, разумеется, все наши желания были бы исполнены; если б он был полным хозяином, если</w:t>
      </w:r>
    </w:p>
    <w:p w:rsidR="00CE679E" w:rsidRDefault="00CE679E" w:rsidP="00CE679E">
      <w:pPr>
        <w:pStyle w:val="a3"/>
        <w:rPr>
          <w:color w:val="000000"/>
          <w:sz w:val="27"/>
          <w:szCs w:val="27"/>
        </w:rPr>
      </w:pPr>
      <w:r>
        <w:rPr>
          <w:color w:val="000000"/>
          <w:sz w:val="27"/>
          <w:szCs w:val="27"/>
        </w:rPr>
        <w:lastRenderedPageBreak/>
        <w:t xml:space="preserve">б он не должен был вести себя осторожно относительно других бояр, то с удовольствием открыл бы нам путь в Сибирь и облегчил бы нам доступ в Китай из уважения к Людовику Великому, которого он был страстный поклонник: меня уверяли, что сын его носил портрет его величества в форме мальтийского креста, что отец считал для себя великою </w:t>
      </w:r>
      <w:proofErr w:type="spellStart"/>
      <w:r>
        <w:rPr>
          <w:color w:val="000000"/>
          <w:sz w:val="27"/>
          <w:szCs w:val="27"/>
        </w:rPr>
        <w:t>честию</w:t>
      </w:r>
      <w:proofErr w:type="spellEnd"/>
      <w:r>
        <w:rPr>
          <w:color w:val="000000"/>
          <w:sz w:val="27"/>
          <w:szCs w:val="27"/>
        </w:rPr>
        <w:t>».</w:t>
      </w:r>
    </w:p>
    <w:p w:rsidR="00CE679E" w:rsidRDefault="00CE679E" w:rsidP="00CE679E">
      <w:pPr>
        <w:pStyle w:val="a3"/>
        <w:rPr>
          <w:color w:val="000000"/>
          <w:sz w:val="27"/>
          <w:szCs w:val="27"/>
        </w:rPr>
      </w:pPr>
      <w:r>
        <w:rPr>
          <w:color w:val="000000"/>
          <w:sz w:val="27"/>
          <w:szCs w:val="27"/>
        </w:rPr>
        <w:t xml:space="preserve">Другой посланник, бывший в Москве в описываемое время, не иначе называет Голицына как великим человеком. Описывая свой первый приём у первого министра, он говорит: «Я думал, что нахожусь при дворе какого-нибудь </w:t>
      </w:r>
      <w:proofErr w:type="spellStart"/>
      <w:r>
        <w:rPr>
          <w:color w:val="000000"/>
          <w:sz w:val="27"/>
          <w:szCs w:val="27"/>
        </w:rPr>
        <w:t>италиянского</w:t>
      </w:r>
      <w:proofErr w:type="spellEnd"/>
      <w:r>
        <w:rPr>
          <w:color w:val="000000"/>
          <w:sz w:val="27"/>
          <w:szCs w:val="27"/>
        </w:rPr>
        <w:t xml:space="preserve"> государя. Разговор шёл на латинском языке обо всём, что происходило важного тогда в Европе; Голицын хотел знать моё мнение о войне, которую император и столько других государей вели против Франции, и особенно об английской революции; он велел мне поднести всякого сорта водок и вин, советуя в то же время не пить их. Голицын хотел населить пустыни, обогатить нищих, дикарей, сделать их людьми, трусов сделать храбрыми, пастушеские шалаши превратить в каменные палаты. Дом Голицына был один из великолепнейших в Европе».</w:t>
      </w:r>
    </w:p>
    <w:p w:rsidR="00CE679E" w:rsidRDefault="00CE679E" w:rsidP="00CE679E">
      <w:pPr>
        <w:pStyle w:val="a3"/>
        <w:rPr>
          <w:color w:val="000000"/>
          <w:sz w:val="27"/>
          <w:szCs w:val="27"/>
        </w:rPr>
      </w:pPr>
      <w:r>
        <w:rPr>
          <w:color w:val="000000"/>
          <w:sz w:val="27"/>
          <w:szCs w:val="27"/>
        </w:rPr>
        <w:t>? Вспомните, кто такие иезуиты. Как вы думаете, какие цели они преследовали в России? Насколько цели иностранных посланников, дипломатов соответствовали интересам России?</w:t>
      </w:r>
    </w:p>
    <w:p w:rsidR="0099249F" w:rsidRDefault="0099249F"/>
    <w:sectPr w:rsidR="00992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AD"/>
    <w:rsid w:val="000813F5"/>
    <w:rsid w:val="007659AD"/>
    <w:rsid w:val="0099249F"/>
    <w:rsid w:val="00CE679E"/>
    <w:rsid w:val="00D7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3DAA"/>
  <w15:chartTrackingRefBased/>
  <w15:docId w15:val="{DB34900F-3481-4AEF-AEB5-E23B895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1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3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13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985">
      <w:bodyDiv w:val="1"/>
      <w:marLeft w:val="0"/>
      <w:marRight w:val="0"/>
      <w:marTop w:val="0"/>
      <w:marBottom w:val="0"/>
      <w:divBdr>
        <w:top w:val="none" w:sz="0" w:space="0" w:color="auto"/>
        <w:left w:val="none" w:sz="0" w:space="0" w:color="auto"/>
        <w:bottom w:val="none" w:sz="0" w:space="0" w:color="auto"/>
        <w:right w:val="none" w:sz="0" w:space="0" w:color="auto"/>
      </w:divBdr>
    </w:div>
    <w:div w:id="1192959555">
      <w:bodyDiv w:val="1"/>
      <w:marLeft w:val="0"/>
      <w:marRight w:val="0"/>
      <w:marTop w:val="0"/>
      <w:marBottom w:val="0"/>
      <w:divBdr>
        <w:top w:val="none" w:sz="0" w:space="0" w:color="auto"/>
        <w:left w:val="none" w:sz="0" w:space="0" w:color="auto"/>
        <w:bottom w:val="none" w:sz="0" w:space="0" w:color="auto"/>
        <w:right w:val="none" w:sz="0" w:space="0" w:color="auto"/>
      </w:divBdr>
      <w:divsChild>
        <w:div w:id="1080786036">
          <w:marLeft w:val="0"/>
          <w:marRight w:val="0"/>
          <w:marTop w:val="0"/>
          <w:marBottom w:val="0"/>
          <w:divBdr>
            <w:top w:val="none" w:sz="0" w:space="0" w:color="auto"/>
            <w:left w:val="none" w:sz="0" w:space="0" w:color="auto"/>
            <w:bottom w:val="none" w:sz="0" w:space="0" w:color="auto"/>
            <w:right w:val="none" w:sz="0" w:space="0" w:color="auto"/>
          </w:divBdr>
        </w:div>
        <w:div w:id="226036455">
          <w:marLeft w:val="0"/>
          <w:marRight w:val="0"/>
          <w:marTop w:val="0"/>
          <w:marBottom w:val="0"/>
          <w:divBdr>
            <w:top w:val="none" w:sz="0" w:space="0" w:color="auto"/>
            <w:left w:val="none" w:sz="0" w:space="0" w:color="auto"/>
            <w:bottom w:val="none" w:sz="0" w:space="0" w:color="auto"/>
            <w:right w:val="none" w:sz="0" w:space="0" w:color="auto"/>
          </w:divBdr>
        </w:div>
      </w:divsChild>
    </w:div>
    <w:div w:id="19514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Iman</cp:lastModifiedBy>
  <cp:revision>7</cp:revision>
  <dcterms:created xsi:type="dcterms:W3CDTF">2019-12-27T17:15:00Z</dcterms:created>
  <dcterms:modified xsi:type="dcterms:W3CDTF">2019-12-27T20:04:00Z</dcterms:modified>
</cp:coreProperties>
</file>