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DC" w:rsidRDefault="008C0ADC" w:rsidP="008C0ADC">
      <w:pPr>
        <w:pStyle w:val="a3"/>
        <w:shd w:val="clear" w:color="auto" w:fill="FFFFFF"/>
        <w:spacing w:line="360" w:lineRule="auto"/>
        <w:jc w:val="center"/>
      </w:pPr>
      <w:r>
        <w:rPr>
          <w:b/>
          <w:bCs/>
          <w:sz w:val="27"/>
          <w:szCs w:val="27"/>
        </w:rPr>
        <w:t>Коррекционно-развивающая работа с учащимися с ЗПР на уроках музыки.</w:t>
      </w:r>
    </w:p>
    <w:p w:rsidR="008C0ADC" w:rsidRDefault="001318DC" w:rsidP="008C0ADC">
      <w:pPr>
        <w:pStyle w:val="a3"/>
      </w:pPr>
      <w:r>
        <w:rPr>
          <w:sz w:val="27"/>
          <w:szCs w:val="27"/>
        </w:rPr>
        <w:t>Волков Антон Сергеевич</w:t>
      </w:r>
    </w:p>
    <w:p w:rsidR="008C0ADC" w:rsidRDefault="008C0ADC" w:rsidP="008C0ADC">
      <w:pPr>
        <w:pStyle w:val="a3"/>
      </w:pPr>
      <w:r>
        <w:rPr>
          <w:sz w:val="27"/>
          <w:szCs w:val="27"/>
        </w:rPr>
        <w:t>учитель музыки школы</w:t>
      </w:r>
      <w:r w:rsidR="001318DC">
        <w:rPr>
          <w:sz w:val="27"/>
          <w:szCs w:val="27"/>
        </w:rPr>
        <w:t xml:space="preserve"> №11</w:t>
      </w:r>
    </w:p>
    <w:p w:rsidR="008C0ADC" w:rsidRDefault="008C0ADC" w:rsidP="008C0ADC">
      <w:pPr>
        <w:pStyle w:val="a3"/>
      </w:pPr>
      <w:r>
        <w:rPr>
          <w:sz w:val="27"/>
          <w:szCs w:val="27"/>
        </w:rPr>
        <w:t xml:space="preserve">г. </w:t>
      </w:r>
      <w:r w:rsidR="001318DC">
        <w:rPr>
          <w:sz w:val="27"/>
          <w:szCs w:val="27"/>
        </w:rPr>
        <w:t>Коломна</w:t>
      </w:r>
      <w:bookmarkStart w:id="0" w:name="_GoBack"/>
      <w:bookmarkEnd w:id="0"/>
    </w:p>
    <w:p w:rsidR="008C0ADC" w:rsidRDefault="008C0ADC" w:rsidP="008C0ADC">
      <w:pPr>
        <w:pStyle w:val="a3"/>
        <w:shd w:val="clear" w:color="auto" w:fill="FFFFFF"/>
        <w:spacing w:line="360" w:lineRule="auto"/>
        <w:jc w:val="center"/>
      </w:pPr>
    </w:p>
    <w:p w:rsidR="008C0ADC" w:rsidRDefault="008C0ADC" w:rsidP="008C0ADC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>Коррекция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(лат. </w:t>
      </w:r>
      <w:proofErr w:type="spellStart"/>
      <w:r>
        <w:rPr>
          <w:sz w:val="27"/>
          <w:szCs w:val="27"/>
        </w:rPr>
        <w:t>Corrеctio</w:t>
      </w:r>
      <w:proofErr w:type="spellEnd"/>
      <w:r>
        <w:rPr>
          <w:sz w:val="27"/>
          <w:szCs w:val="27"/>
        </w:rPr>
        <w:t xml:space="preserve"> - исправление) в дефектологии – система педагогических мер, направленных на исправление или ослабление недостатков психофизического развития детей. Под коррекцией подразумевается как исправление отдельных дефектов (например, коррекция произношения, зрения</w:t>
      </w:r>
      <w:proofErr w:type="gramStart"/>
      <w:r>
        <w:rPr>
          <w:sz w:val="27"/>
          <w:szCs w:val="27"/>
        </w:rPr>
        <w:t>),так</w:t>
      </w:r>
      <w:proofErr w:type="gramEnd"/>
      <w:r>
        <w:rPr>
          <w:sz w:val="27"/>
          <w:szCs w:val="27"/>
        </w:rPr>
        <w:t xml:space="preserve"> и целостное влияние на личность аномального ребенка в целях достижения положительного результата в процессе его обучения, воспитания и развития. Устранение или сглаживание дефектов развития познавательной деятельности и физического развития ребенка обозначается понятием «коррекционно-воспитательная работа». </w:t>
      </w:r>
    </w:p>
    <w:p w:rsidR="008C0ADC" w:rsidRDefault="008C0ADC" w:rsidP="008C0ADC">
      <w:pPr>
        <w:pStyle w:val="a3"/>
        <w:spacing w:line="360" w:lineRule="auto"/>
      </w:pPr>
      <w:r>
        <w:rPr>
          <w:b/>
          <w:bCs/>
          <w:i/>
          <w:iCs/>
          <w:sz w:val="27"/>
          <w:szCs w:val="27"/>
        </w:rPr>
        <w:t>Коррекционно-воспитательная работа</w:t>
      </w:r>
      <w:r>
        <w:rPr>
          <w:sz w:val="27"/>
          <w:szCs w:val="27"/>
        </w:rPr>
        <w:t xml:space="preserve"> представляет систему комплексных мер педагогического воздействия на различные особенности аномального развития личности в целом, поскольку всякий дефект отрицательно влияет не на отдельную функцию, а снижает социальную полноценность ребенка во всех ее проявлениях. Она не сводится к механическим упражнениям элементарных функций или к набору специальных упражнений, развивающих познавательные процессы и отдельные виды деятельности аномальных детей, а охватывает весь учебно-воспитательный процесс, всю систему деятельности специальных учреждений. Коррекционно-воспитательной задаче подчинены все формы и виды классной и внеклассной работы в процессе формирования у школьников общеобразовательных и трудовых знаний, умений и навыков.</w:t>
      </w:r>
    </w:p>
    <w:p w:rsidR="008C0ADC" w:rsidRDefault="008C0ADC" w:rsidP="008C0ADC">
      <w:pPr>
        <w:pStyle w:val="a3"/>
        <w:spacing w:line="360" w:lineRule="auto"/>
      </w:pPr>
      <w:proofErr w:type="spellStart"/>
      <w:r>
        <w:rPr>
          <w:sz w:val="27"/>
          <w:szCs w:val="27"/>
        </w:rPr>
        <w:t>По-мнению</w:t>
      </w:r>
      <w:proofErr w:type="spellEnd"/>
      <w:r>
        <w:rPr>
          <w:sz w:val="27"/>
          <w:szCs w:val="27"/>
        </w:rPr>
        <w:t xml:space="preserve"> С. Г. Шевченко учителю при организации коррекционно-развивающего обучения следует выделять </w:t>
      </w:r>
      <w:r>
        <w:rPr>
          <w:b/>
          <w:bCs/>
          <w:i/>
          <w:iCs/>
          <w:sz w:val="27"/>
          <w:szCs w:val="27"/>
        </w:rPr>
        <w:t>4 типа учащихся с задержкой психического развития (ЗПР):</w:t>
      </w:r>
    </w:p>
    <w:p w:rsidR="008C0ADC" w:rsidRDefault="008C0ADC" w:rsidP="008C0ADC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lastRenderedPageBreak/>
        <w:t>ЗПР конституционального происхождения (характеризуется незрелостью эмоционально-волевой сферы – инфантилизмом, отсутствием чувства ответственности, повышенной требовательности к другим и т.д.);</w:t>
      </w:r>
    </w:p>
    <w:p w:rsidR="008C0ADC" w:rsidRDefault="008C0ADC" w:rsidP="008C0ADC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ЗПР соматогенного происхождения (соматическая недостаточность различного происхождения: пороки развития внутренних органов, тяжелые соматические заболевания и пр. – учащиеся неспособны к длительным психическим и физическим нагрузкам);</w:t>
      </w:r>
    </w:p>
    <w:p w:rsidR="008C0ADC" w:rsidRDefault="008C0ADC" w:rsidP="008C0ADC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ЗПР психогенного происхождения (ЗПР обусловлена неблагоприятными условиями воспитания – зачастую конфликтной обстановкой в семье. Такие учащиеся характеризуются отсутствием любознательности, познавательных интересов, заинтересованности в успешном выполнении учебных заданий и пр.);</w:t>
      </w:r>
    </w:p>
    <w:p w:rsidR="008C0ADC" w:rsidRDefault="008C0ADC" w:rsidP="008C0ADC">
      <w:pPr>
        <w:pStyle w:val="a3"/>
        <w:numPr>
          <w:ilvl w:val="0"/>
          <w:numId w:val="1"/>
        </w:numPr>
        <w:spacing w:line="360" w:lineRule="auto"/>
      </w:pPr>
      <w:r>
        <w:rPr>
          <w:sz w:val="27"/>
          <w:szCs w:val="27"/>
        </w:rPr>
        <w:t>ЗПР церебрально-органического происхождения (нарушение и эмоционально-волевой сферы и познавательной деятельности в следствии негрубой органической недостаточности нервной системы – психомоторной расторможенности, импульсивностью или тормозимом).</w:t>
      </w:r>
    </w:p>
    <w:p w:rsidR="008C0ADC" w:rsidRDefault="008C0ADC" w:rsidP="008C0ADC">
      <w:pPr>
        <w:pStyle w:val="a3"/>
        <w:spacing w:line="360" w:lineRule="auto"/>
        <w:jc w:val="center"/>
      </w:pPr>
      <w:r>
        <w:rPr>
          <w:b/>
          <w:bCs/>
          <w:i/>
          <w:iCs/>
          <w:sz w:val="27"/>
          <w:szCs w:val="27"/>
        </w:rPr>
        <w:t>Учитель должен приспосабливать к уровню развития учащихся с ЗПР темп изучения учебного материала и методы обучения:</w:t>
      </w:r>
    </w:p>
    <w:p w:rsidR="008C0ADC" w:rsidRDefault="008C0ADC" w:rsidP="008C0ADC">
      <w:pPr>
        <w:pStyle w:val="a3"/>
        <w:numPr>
          <w:ilvl w:val="0"/>
          <w:numId w:val="2"/>
        </w:numPr>
        <w:spacing w:line="360" w:lineRule="auto"/>
      </w:pPr>
      <w:r>
        <w:rPr>
          <w:i/>
          <w:iCs/>
          <w:sz w:val="27"/>
          <w:szCs w:val="27"/>
        </w:rPr>
        <w:t>многократно объяснять теоретическую часть учебного материала</w:t>
      </w:r>
      <w:r>
        <w:rPr>
          <w:sz w:val="27"/>
          <w:szCs w:val="27"/>
        </w:rPr>
        <w:t xml:space="preserve">, для закрепления полученных навыков требуются частые указания и упражнения; </w:t>
      </w:r>
    </w:p>
    <w:p w:rsidR="008C0ADC" w:rsidRDefault="008C0ADC" w:rsidP="008C0ADC">
      <w:pPr>
        <w:pStyle w:val="a3"/>
        <w:numPr>
          <w:ilvl w:val="0"/>
          <w:numId w:val="2"/>
        </w:numPr>
        <w:spacing w:line="360" w:lineRule="auto"/>
      </w:pPr>
      <w:r>
        <w:rPr>
          <w:sz w:val="27"/>
          <w:szCs w:val="27"/>
        </w:rPr>
        <w:t xml:space="preserve">значительно чаще использовать </w:t>
      </w:r>
      <w:r>
        <w:rPr>
          <w:i/>
          <w:iCs/>
          <w:sz w:val="27"/>
          <w:szCs w:val="27"/>
        </w:rPr>
        <w:t>наглядные дидактические пособия и разнообразные карточки</w:t>
      </w:r>
      <w:r>
        <w:rPr>
          <w:sz w:val="27"/>
          <w:szCs w:val="27"/>
        </w:rPr>
        <w:t>, помогающие ребенку сосредоточиться на основном материале урока и освобождающие его от работы, не имеющей прямого отношения к изучаемой теме;</w:t>
      </w:r>
    </w:p>
    <w:p w:rsidR="008C0ADC" w:rsidRDefault="008C0ADC" w:rsidP="008C0ADC">
      <w:pPr>
        <w:pStyle w:val="a3"/>
        <w:numPr>
          <w:ilvl w:val="0"/>
          <w:numId w:val="2"/>
        </w:numPr>
        <w:spacing w:line="360" w:lineRule="auto"/>
      </w:pPr>
      <w:r>
        <w:rPr>
          <w:i/>
          <w:iCs/>
          <w:sz w:val="27"/>
          <w:szCs w:val="27"/>
        </w:rPr>
        <w:t>прибегать к наводящим вопросам, аналогиям, дополнительному наглядному материалу</w:t>
      </w:r>
      <w:r>
        <w:rPr>
          <w:sz w:val="27"/>
          <w:szCs w:val="27"/>
        </w:rPr>
        <w:t>. При этом важно помнить, что дети с задержкой психического развития нередко способны работать на уроке всего 15-20 минут, затем наступает утомление, интерес к занятиям пропадает;</w:t>
      </w:r>
    </w:p>
    <w:p w:rsidR="008C0ADC" w:rsidRDefault="008C0ADC" w:rsidP="008C0ADC">
      <w:pPr>
        <w:pStyle w:val="a3"/>
        <w:numPr>
          <w:ilvl w:val="0"/>
          <w:numId w:val="2"/>
        </w:numPr>
        <w:spacing w:line="360" w:lineRule="auto"/>
      </w:pPr>
      <w:r>
        <w:rPr>
          <w:sz w:val="27"/>
          <w:szCs w:val="27"/>
        </w:rPr>
        <w:lastRenderedPageBreak/>
        <w:t xml:space="preserve">подводить учащихся к обобщению не только по материалу всего урока, но и по отдельным его этапам. Необходимость </w:t>
      </w:r>
      <w:r>
        <w:rPr>
          <w:i/>
          <w:iCs/>
          <w:sz w:val="27"/>
          <w:szCs w:val="27"/>
        </w:rPr>
        <w:t>поэтапного обобщения</w:t>
      </w:r>
      <w:r>
        <w:rPr>
          <w:sz w:val="27"/>
          <w:szCs w:val="27"/>
        </w:rPr>
        <w:t xml:space="preserve"> проделанной на уроке работы вызывается тем, что таким детям трудно удерживать в памяти весь материал урока и связывать предыдущее с последующим;</w:t>
      </w:r>
    </w:p>
    <w:p w:rsidR="008C0ADC" w:rsidRDefault="008C0ADC" w:rsidP="008C0ADC">
      <w:pPr>
        <w:pStyle w:val="a3"/>
        <w:numPr>
          <w:ilvl w:val="0"/>
          <w:numId w:val="2"/>
        </w:numPr>
        <w:spacing w:line="360" w:lineRule="auto"/>
      </w:pPr>
      <w:r>
        <w:rPr>
          <w:sz w:val="27"/>
          <w:szCs w:val="27"/>
        </w:rPr>
        <w:t xml:space="preserve">школьнику с ЗПР значительно чаще, чем нормальному школьнику, дают </w:t>
      </w:r>
      <w:r>
        <w:rPr>
          <w:i/>
          <w:iCs/>
          <w:sz w:val="27"/>
          <w:szCs w:val="27"/>
        </w:rPr>
        <w:t>задания с опорой на образцы</w:t>
      </w:r>
      <w:r>
        <w:rPr>
          <w:sz w:val="27"/>
          <w:szCs w:val="27"/>
        </w:rPr>
        <w:t xml:space="preserve">: наглядные, описанные словесно, конкретные и в той или иной степени абстрактные. При работе с такими детьми следует учитывать, что чтение ими всего задания сразу не позволяет правильно понять смысл в принципе, поэтому желательно давать им </w:t>
      </w:r>
      <w:r>
        <w:rPr>
          <w:i/>
          <w:iCs/>
          <w:sz w:val="27"/>
          <w:szCs w:val="27"/>
        </w:rPr>
        <w:t>доступные инструкции</w:t>
      </w:r>
      <w:r>
        <w:rPr>
          <w:sz w:val="27"/>
          <w:szCs w:val="27"/>
        </w:rPr>
        <w:t xml:space="preserve"> по отдельным звеньям;</w:t>
      </w:r>
    </w:p>
    <w:p w:rsidR="008C0ADC" w:rsidRDefault="008C0ADC" w:rsidP="008C0ADC">
      <w:pPr>
        <w:pStyle w:val="a3"/>
        <w:numPr>
          <w:ilvl w:val="0"/>
          <w:numId w:val="2"/>
        </w:numPr>
        <w:spacing w:line="360" w:lineRule="auto"/>
      </w:pPr>
      <w:r>
        <w:rPr>
          <w:sz w:val="27"/>
          <w:szCs w:val="27"/>
        </w:rPr>
        <w:t xml:space="preserve">осуществлять </w:t>
      </w:r>
      <w:r>
        <w:rPr>
          <w:i/>
          <w:iCs/>
          <w:sz w:val="27"/>
          <w:szCs w:val="27"/>
        </w:rPr>
        <w:t>индивидуальный подход</w:t>
      </w:r>
      <w:r>
        <w:rPr>
          <w:sz w:val="27"/>
          <w:szCs w:val="27"/>
        </w:rPr>
        <w:t xml:space="preserve"> к каждому ученику;</w:t>
      </w:r>
    </w:p>
    <w:p w:rsidR="008C0ADC" w:rsidRDefault="008C0ADC" w:rsidP="008C0ADC">
      <w:pPr>
        <w:pStyle w:val="a3"/>
        <w:numPr>
          <w:ilvl w:val="0"/>
          <w:numId w:val="2"/>
        </w:numPr>
        <w:spacing w:line="360" w:lineRule="auto"/>
      </w:pPr>
      <w:r>
        <w:rPr>
          <w:i/>
          <w:iCs/>
          <w:sz w:val="27"/>
          <w:szCs w:val="27"/>
        </w:rPr>
        <w:t>предотвращать наступление утомляемости</w:t>
      </w:r>
      <w:r>
        <w:rPr>
          <w:sz w:val="27"/>
          <w:szCs w:val="27"/>
        </w:rPr>
        <w:t>, используя для этого разнообразные средства (чередование умственной и практической деятельности, преподнесение учебного материала небольшими дозами, использовать красочный дидактический материал и т.п.);</w:t>
      </w:r>
    </w:p>
    <w:p w:rsidR="008C0ADC" w:rsidRDefault="008C0ADC" w:rsidP="008C0ADC">
      <w:pPr>
        <w:pStyle w:val="a3"/>
        <w:numPr>
          <w:ilvl w:val="0"/>
          <w:numId w:val="2"/>
        </w:numPr>
        <w:spacing w:line="360" w:lineRule="auto"/>
      </w:pPr>
      <w:r>
        <w:rPr>
          <w:i/>
          <w:iCs/>
          <w:sz w:val="27"/>
          <w:szCs w:val="27"/>
        </w:rPr>
        <w:t>педагогический такт со стороны учителя</w:t>
      </w:r>
      <w:r>
        <w:rPr>
          <w:sz w:val="27"/>
          <w:szCs w:val="27"/>
        </w:rPr>
        <w:t>. Используя поощрения в учебной работе, педагог тем самым изменяет самооценку ребенка, укрепляет в нем веру в свои силы.</w:t>
      </w:r>
    </w:p>
    <w:p w:rsidR="008C0ADC" w:rsidRDefault="008C0ADC" w:rsidP="008C0ADC">
      <w:pPr>
        <w:pStyle w:val="a3"/>
        <w:spacing w:line="360" w:lineRule="auto"/>
      </w:pPr>
      <w:r>
        <w:rPr>
          <w:sz w:val="27"/>
          <w:szCs w:val="27"/>
        </w:rPr>
        <w:t>К основным направлениям коррекционной работы, которые необходимо реализовывать при обучении учащихся с ЗПР относят:</w:t>
      </w:r>
    </w:p>
    <w:p w:rsidR="008C0ADC" w:rsidRDefault="008C0ADC" w:rsidP="008C0ADC">
      <w:pPr>
        <w:pStyle w:val="a3"/>
        <w:numPr>
          <w:ilvl w:val="0"/>
          <w:numId w:val="3"/>
        </w:numPr>
        <w:spacing w:line="360" w:lineRule="auto"/>
      </w:pPr>
      <w:r>
        <w:rPr>
          <w:b/>
          <w:bCs/>
          <w:i/>
          <w:iCs/>
          <w:sz w:val="27"/>
          <w:szCs w:val="27"/>
        </w:rPr>
        <w:t>Совершенствование движений и сенсомоторного развития: развитие мелкой моторики кисти и пальцев рук; развитие навыков каллиграфии; развитие артикуляционной моторики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Рассмотрим</w:t>
      </w:r>
      <w:proofErr w:type="gramEnd"/>
      <w:r>
        <w:rPr>
          <w:sz w:val="27"/>
          <w:szCs w:val="27"/>
        </w:rPr>
        <w:t xml:space="preserve"> как это реализуется на практике на примере такого этапа урока музыки, как распевание. В 1 классе мы знакомим учащихся с распеванием, учим детей одновременно начинать, работаем над дикцией и выразительным исполнением. «Едет – едет паровоз: две трубы и сто колес, Две трубы и сто колес, машинист - рыжий пес». А в 3 классе это же распевание выполняется учащимися с ритмическим рисунком и одновременным </w:t>
      </w:r>
      <w:r>
        <w:rPr>
          <w:sz w:val="27"/>
          <w:szCs w:val="27"/>
        </w:rPr>
        <w:lastRenderedPageBreak/>
        <w:t xml:space="preserve">показом </w:t>
      </w:r>
      <w:proofErr w:type="spellStart"/>
      <w:r>
        <w:rPr>
          <w:sz w:val="27"/>
          <w:szCs w:val="27"/>
        </w:rPr>
        <w:t>звуковысотности</w:t>
      </w:r>
      <w:proofErr w:type="spellEnd"/>
      <w:r>
        <w:rPr>
          <w:sz w:val="27"/>
          <w:szCs w:val="27"/>
        </w:rPr>
        <w:t xml:space="preserve"> путем имитации кистью рук нотного стана и расположения на нем нот мелодии </w:t>
      </w:r>
      <w:proofErr w:type="spellStart"/>
      <w:r>
        <w:rPr>
          <w:sz w:val="27"/>
          <w:szCs w:val="27"/>
        </w:rPr>
        <w:t>распевки</w:t>
      </w:r>
      <w:proofErr w:type="spellEnd"/>
      <w:r>
        <w:rPr>
          <w:sz w:val="27"/>
          <w:szCs w:val="27"/>
        </w:rPr>
        <w:t>.</w:t>
      </w:r>
    </w:p>
    <w:p w:rsidR="008C0ADC" w:rsidRDefault="008C0ADC" w:rsidP="008C0ADC">
      <w:pPr>
        <w:pStyle w:val="a3"/>
        <w:numPr>
          <w:ilvl w:val="0"/>
          <w:numId w:val="3"/>
        </w:numPr>
        <w:spacing w:line="360" w:lineRule="auto"/>
      </w:pPr>
      <w:r>
        <w:rPr>
          <w:b/>
          <w:bCs/>
          <w:i/>
          <w:iCs/>
          <w:sz w:val="27"/>
          <w:szCs w:val="27"/>
        </w:rPr>
        <w:t>Коррекция отдельных сторон психической деятельности: развитие зрительного восприятия и узнавания</w:t>
      </w:r>
      <w:r>
        <w:rPr>
          <w:sz w:val="27"/>
          <w:szCs w:val="27"/>
        </w:rPr>
        <w:t xml:space="preserve"> – реализуется в процессе разучивания музыкального репертуара по нотам и текстам песен;</w:t>
      </w:r>
      <w:r>
        <w:rPr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развитие зрительной памяти и внимания и формирование обобщенных представлений о свойствах предметов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– осуществляется в ходе знакомства учащихся с видами оркестров и их инструментами, а успешность данной коррекционно-развивающей работы оценивается с помощью дидактических игр «Угадай на чем играю», «Какой инструмент лишний» - в младших классах, «Поле чудес» и «</w:t>
      </w:r>
      <w:proofErr w:type="spellStart"/>
      <w:r>
        <w:rPr>
          <w:sz w:val="27"/>
          <w:szCs w:val="27"/>
        </w:rPr>
        <w:t>Кросссворд</w:t>
      </w:r>
      <w:proofErr w:type="spellEnd"/>
      <w:r>
        <w:rPr>
          <w:sz w:val="27"/>
          <w:szCs w:val="27"/>
        </w:rPr>
        <w:t xml:space="preserve">», «Музыкальные загадки» в средних классах. </w:t>
      </w:r>
      <w:r>
        <w:rPr>
          <w:b/>
          <w:bCs/>
          <w:i/>
          <w:iCs/>
          <w:sz w:val="27"/>
          <w:szCs w:val="27"/>
        </w:rPr>
        <w:t>Развитие представлений школьников о времени</w:t>
      </w:r>
      <w:r>
        <w:rPr>
          <w:sz w:val="27"/>
          <w:szCs w:val="27"/>
        </w:rPr>
        <w:t xml:space="preserve"> на уроках музыки осуществляется на каждом уроке при разучивании песен, при распевании, в процессе пения, т.к. в каждой мелодии есть свой ритмический рисунок. Успешность данной коррекционно-развивающей работы происходит, когда учащиеся угадывают песню по тому ритмическому рисунку, который я прохлопываю им (или дети прохлопывают друг другу). Кроме того, на уроках музыки дети получают представление о длительностях нот (целая, половина, четвертная, восьмая, шестнадцатая). Например, распевание «Бьют часы на башне тик-так, тик-так, а стенные побыстрее тики-таки, тики-таки, а каминные спешат тики-таки-тики-таки-тики-таки-так». </w:t>
      </w:r>
      <w:r>
        <w:rPr>
          <w:b/>
          <w:bCs/>
          <w:sz w:val="27"/>
          <w:szCs w:val="27"/>
        </w:rPr>
        <w:t>Развитие слухового внимания, памяти и формирование звукового анализа</w:t>
      </w:r>
      <w:r>
        <w:rPr>
          <w:sz w:val="27"/>
          <w:szCs w:val="27"/>
        </w:rPr>
        <w:t xml:space="preserve"> учащихся происходит на этапе урока слушание (учащимся предлагается прослушать музыкальный материал, например, фонограмма «Вальса» - в 1 классе вальс изучается как танцевальная, веселая музыка, во 2 классе – как фрагмент из балета, в 5-6 классе изучается как музыкальная форма произведения, анализируется характер сопровождения и манера исполнения. Так же применяется дидактическая игра «Ритмическое эхо» со словами и без слов с учетом индивидуальных возможностей учащегося).</w:t>
      </w:r>
    </w:p>
    <w:p w:rsidR="008C0ADC" w:rsidRDefault="008C0ADC" w:rsidP="008C0ADC">
      <w:pPr>
        <w:pStyle w:val="a3"/>
        <w:numPr>
          <w:ilvl w:val="0"/>
          <w:numId w:val="3"/>
        </w:numPr>
        <w:spacing w:line="360" w:lineRule="auto"/>
      </w:pPr>
      <w:r>
        <w:rPr>
          <w:b/>
          <w:bCs/>
          <w:i/>
          <w:iCs/>
          <w:sz w:val="27"/>
          <w:szCs w:val="27"/>
        </w:rPr>
        <w:lastRenderedPageBreak/>
        <w:t>Развитие основных мыслительных операций: развитие навыков группировки и классификации</w:t>
      </w:r>
      <w:r>
        <w:rPr>
          <w:sz w:val="27"/>
          <w:szCs w:val="27"/>
        </w:rPr>
        <w:t xml:space="preserve"> (реализуется, например, при изучении инструментов оркестра (симфонического, народного, духового), при обобщении конкретных музыкальных произведений из репертуара в жанры музыки (полька, вальс, полонез в 1-3 классе; мазурка, менуэт, гопак, танго в 5-7 классе – танцевальный жанр), классификация композиторов по стране проживания (Глинка, Чайковский – русские, Штраус, Моцарт – австрийские). </w:t>
      </w:r>
    </w:p>
    <w:p w:rsidR="008C0ADC" w:rsidRDefault="008C0ADC" w:rsidP="008C0ADC">
      <w:pPr>
        <w:pStyle w:val="a3"/>
        <w:numPr>
          <w:ilvl w:val="0"/>
          <w:numId w:val="3"/>
        </w:numPr>
        <w:spacing w:line="360" w:lineRule="auto"/>
      </w:pPr>
      <w:r>
        <w:rPr>
          <w:b/>
          <w:bCs/>
          <w:i/>
          <w:iCs/>
          <w:sz w:val="27"/>
          <w:szCs w:val="27"/>
        </w:rPr>
        <w:t>Развитие различных видов мышления</w:t>
      </w:r>
      <w:r>
        <w:rPr>
          <w:sz w:val="27"/>
          <w:szCs w:val="27"/>
        </w:rPr>
        <w:t xml:space="preserve">. Так, наглядно-образное мышление развивается при передаче настроения и характера музыки в рисунке (например, Григ «Утро», «Скворушка прощается» - 3 класс). Словесно-логическое мышление развивается, например, в ходе дидактических игр «Слово с нотой» (например, учащиеся придумывают слова с нотой «ре»: река, реклама, ребус, ремонт и </w:t>
      </w:r>
      <w:proofErr w:type="spellStart"/>
      <w:r>
        <w:rPr>
          <w:sz w:val="27"/>
          <w:szCs w:val="27"/>
        </w:rPr>
        <w:t>пр</w:t>
      </w:r>
      <w:proofErr w:type="spellEnd"/>
      <w:r>
        <w:rPr>
          <w:sz w:val="27"/>
          <w:szCs w:val="27"/>
        </w:rPr>
        <w:t>, «Ритм и слово» (на заданный ритмический рисунок учащиеся подбирают слова) и игре «Наоборот» (учащиеся должны подобрать антонимы).</w:t>
      </w:r>
    </w:p>
    <w:p w:rsidR="008C0ADC" w:rsidRDefault="008C0ADC" w:rsidP="008C0ADC">
      <w:pPr>
        <w:pStyle w:val="a3"/>
        <w:numPr>
          <w:ilvl w:val="0"/>
          <w:numId w:val="3"/>
        </w:numPr>
        <w:spacing w:line="360" w:lineRule="auto"/>
      </w:pPr>
      <w:r>
        <w:rPr>
          <w:b/>
          <w:bCs/>
          <w:i/>
          <w:iCs/>
          <w:sz w:val="27"/>
          <w:szCs w:val="27"/>
        </w:rPr>
        <w:t>Коррекция нарушений в развитии эмоционально-личностной сферы</w:t>
      </w:r>
      <w:r>
        <w:rPr>
          <w:sz w:val="27"/>
          <w:szCs w:val="27"/>
        </w:rPr>
        <w:t xml:space="preserve"> осуществляется в процессе пения по ролям, работой над выразительным, эмоциональным исполнением музыкальных произведений, драматизации). Например, в песне «Веселый музыкант» в 1-2 классе, «Колыбельная», «Семеро козлят» из оперы «Волк и семеро козлят», в песне «Котенок и щенок» и др.</w:t>
      </w:r>
    </w:p>
    <w:p w:rsidR="008C0ADC" w:rsidRDefault="008C0ADC" w:rsidP="008C0ADC">
      <w:pPr>
        <w:pStyle w:val="a3"/>
        <w:numPr>
          <w:ilvl w:val="0"/>
          <w:numId w:val="3"/>
        </w:numPr>
        <w:spacing w:line="360" w:lineRule="auto"/>
      </w:pPr>
      <w:r>
        <w:rPr>
          <w:b/>
          <w:bCs/>
          <w:i/>
          <w:iCs/>
          <w:sz w:val="27"/>
          <w:szCs w:val="27"/>
        </w:rPr>
        <w:t>Развитие речи</w:t>
      </w:r>
      <w:r>
        <w:rPr>
          <w:sz w:val="27"/>
          <w:szCs w:val="27"/>
        </w:rPr>
        <w:t xml:space="preserve"> происходит на протяжении всех этапов урока: распевание и пении (при разучивании текстов), устный анализ слушания.</w:t>
      </w:r>
    </w:p>
    <w:p w:rsidR="008C0ADC" w:rsidRDefault="008C0ADC" w:rsidP="008C0ADC">
      <w:pPr>
        <w:pStyle w:val="a3"/>
        <w:numPr>
          <w:ilvl w:val="0"/>
          <w:numId w:val="3"/>
        </w:numPr>
        <w:spacing w:line="360" w:lineRule="auto"/>
      </w:pPr>
      <w:r>
        <w:rPr>
          <w:b/>
          <w:bCs/>
          <w:i/>
          <w:iCs/>
          <w:sz w:val="27"/>
          <w:szCs w:val="27"/>
        </w:rPr>
        <w:t xml:space="preserve">Расширение представлений об окружающем мире и обогащение словаря </w:t>
      </w:r>
      <w:r>
        <w:rPr>
          <w:sz w:val="27"/>
          <w:szCs w:val="27"/>
        </w:rPr>
        <w:t xml:space="preserve">происходит во время знакомства с музыкальным творчеством разных народов мира, с разнообразием музыкальных инструментов, биографиями композиторов. Результат данной работы оценивается при составлении и разгадывании кроссвордов, при разгадывании музыкальных загадок, при использовании традиционных метолов контроля знаний (устный и письменный опрос). Обогащение словаря </w:t>
      </w:r>
      <w:r>
        <w:rPr>
          <w:sz w:val="27"/>
          <w:szCs w:val="27"/>
        </w:rPr>
        <w:lastRenderedPageBreak/>
        <w:t>школьников происходит при разучивании текстов песен, названий музыкальных произведений и инструментов. Так же проводится индивидуальная работа.</w:t>
      </w:r>
    </w:p>
    <w:p w:rsidR="008C0ADC" w:rsidRDefault="008C0ADC" w:rsidP="008C0ADC">
      <w:pPr>
        <w:pStyle w:val="a3"/>
        <w:spacing w:line="360" w:lineRule="auto"/>
      </w:pPr>
      <w:r>
        <w:rPr>
          <w:sz w:val="27"/>
          <w:szCs w:val="27"/>
        </w:rPr>
        <w:t xml:space="preserve">Вся выше названная систематически проводимая работа позволяет </w:t>
      </w:r>
      <w:proofErr w:type="spellStart"/>
      <w:r>
        <w:rPr>
          <w:sz w:val="27"/>
          <w:szCs w:val="27"/>
        </w:rPr>
        <w:t>технологизировать</w:t>
      </w:r>
      <w:proofErr w:type="spellEnd"/>
      <w:r>
        <w:rPr>
          <w:sz w:val="27"/>
          <w:szCs w:val="27"/>
        </w:rPr>
        <w:t xml:space="preserve"> процесс коррекционно-развивающего обучения на уроках музыки (т.е. учитель музыки, применяющий названные методы и приемы работы может добиться аналогичного результата со своими учениками.</w:t>
      </w:r>
    </w:p>
    <w:p w:rsidR="002D60C5" w:rsidRDefault="002D60C5"/>
    <w:sectPr w:rsidR="002D6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75E6"/>
    <w:multiLevelType w:val="multilevel"/>
    <w:tmpl w:val="7D5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B62D0"/>
    <w:multiLevelType w:val="multilevel"/>
    <w:tmpl w:val="3D7A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055884"/>
    <w:multiLevelType w:val="multilevel"/>
    <w:tmpl w:val="F52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DC"/>
    <w:rsid w:val="001318DC"/>
    <w:rsid w:val="002D60C5"/>
    <w:rsid w:val="008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3AA1"/>
  <w15:chartTrackingRefBased/>
  <w15:docId w15:val="{5C5F0642-2F07-4F03-ABF8-D1DDF149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2019-01-09T09:45:00Z</dcterms:created>
  <dcterms:modified xsi:type="dcterms:W3CDTF">2019-01-11T07:47:00Z</dcterms:modified>
</cp:coreProperties>
</file>