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2A" w:rsidRPr="00320B2A" w:rsidRDefault="00320B2A" w:rsidP="00320B2A">
      <w:pPr>
        <w:spacing w:after="0" w:line="240" w:lineRule="auto"/>
        <w:ind w:firstLine="709"/>
        <w:jc w:val="right"/>
        <w:rPr>
          <w:rFonts w:ascii="Times New Roman" w:hAnsi="Times New Roman" w:cs="Times New Roman"/>
          <w:sz w:val="28"/>
          <w:szCs w:val="28"/>
          <w:lang w:val="en-US"/>
        </w:rPr>
      </w:pPr>
      <w:r w:rsidRPr="00320B2A">
        <w:rPr>
          <w:rFonts w:ascii="Times New Roman" w:hAnsi="Times New Roman" w:cs="Times New Roman"/>
          <w:sz w:val="28"/>
          <w:szCs w:val="28"/>
          <w:lang w:val="kk-KZ"/>
        </w:rPr>
        <w:t>«Панфилов атындағы орта мектеп»кмм</w:t>
      </w:r>
    </w:p>
    <w:p w:rsidR="00320B2A" w:rsidRPr="00320B2A" w:rsidRDefault="00320B2A" w:rsidP="00320B2A">
      <w:pPr>
        <w:spacing w:after="0" w:line="240" w:lineRule="auto"/>
        <w:ind w:firstLine="709"/>
        <w:jc w:val="right"/>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Биология пәні мұғалімі </w:t>
      </w:r>
    </w:p>
    <w:p w:rsidR="00320B2A" w:rsidRPr="00320B2A" w:rsidRDefault="00320B2A" w:rsidP="00320B2A">
      <w:pPr>
        <w:spacing w:after="0" w:line="240" w:lineRule="auto"/>
        <w:ind w:firstLine="709"/>
        <w:jc w:val="right"/>
        <w:rPr>
          <w:rFonts w:ascii="Times New Roman" w:hAnsi="Times New Roman" w:cs="Times New Roman"/>
          <w:sz w:val="28"/>
          <w:szCs w:val="28"/>
          <w:lang w:val="kk-KZ"/>
        </w:rPr>
      </w:pPr>
      <w:r w:rsidRPr="00320B2A">
        <w:rPr>
          <w:rFonts w:ascii="Times New Roman" w:hAnsi="Times New Roman" w:cs="Times New Roman"/>
          <w:sz w:val="28"/>
          <w:szCs w:val="28"/>
          <w:lang w:val="kk-KZ"/>
        </w:rPr>
        <w:t>Суттикожанова С.А.</w:t>
      </w:r>
    </w:p>
    <w:p w:rsidR="00320B2A" w:rsidRPr="00320B2A" w:rsidRDefault="00320B2A" w:rsidP="00320B2A">
      <w:pPr>
        <w:spacing w:after="0" w:line="240" w:lineRule="auto"/>
        <w:ind w:firstLine="709"/>
        <w:jc w:val="right"/>
        <w:rPr>
          <w:rFonts w:ascii="Times New Roman" w:hAnsi="Times New Roman" w:cs="Times New Roman"/>
          <w:sz w:val="28"/>
          <w:szCs w:val="28"/>
          <w:lang w:val="kk-KZ"/>
        </w:rPr>
      </w:pPr>
      <w:r w:rsidRPr="00320B2A">
        <w:rPr>
          <w:rFonts w:ascii="Times New Roman" w:hAnsi="Times New Roman" w:cs="Times New Roman"/>
          <w:sz w:val="28"/>
          <w:szCs w:val="28"/>
          <w:lang w:val="kk-KZ"/>
        </w:rPr>
        <w:t>Қоғалы ауылы</w:t>
      </w:r>
    </w:p>
    <w:p w:rsidR="00320B2A" w:rsidRPr="00320B2A" w:rsidRDefault="00320B2A" w:rsidP="00320B2A">
      <w:pPr>
        <w:spacing w:after="0" w:line="240" w:lineRule="auto"/>
        <w:ind w:firstLine="709"/>
        <w:jc w:val="right"/>
        <w:rPr>
          <w:rFonts w:ascii="Times New Roman" w:hAnsi="Times New Roman" w:cs="Times New Roman"/>
          <w:sz w:val="28"/>
          <w:szCs w:val="28"/>
          <w:lang w:val="kk-KZ"/>
        </w:rPr>
      </w:pPr>
      <w:r w:rsidRPr="00320B2A">
        <w:rPr>
          <w:rFonts w:ascii="Times New Roman" w:hAnsi="Times New Roman" w:cs="Times New Roman"/>
          <w:sz w:val="28"/>
          <w:szCs w:val="28"/>
          <w:lang w:val="kk-KZ"/>
        </w:rPr>
        <w:t>Кербұлақ ауданы Алматы облысы</w:t>
      </w:r>
    </w:p>
    <w:p w:rsidR="00320B2A" w:rsidRDefault="00320B2A" w:rsidP="00320B2A">
      <w:pPr>
        <w:spacing w:after="0" w:line="240" w:lineRule="auto"/>
        <w:mirrorIndents/>
        <w:jc w:val="center"/>
        <w:rPr>
          <w:rFonts w:ascii="Times New Roman" w:hAnsi="Times New Roman" w:cs="Times New Roman"/>
          <w:b/>
          <w:sz w:val="28"/>
          <w:szCs w:val="28"/>
          <w:lang w:val="kk-KZ"/>
        </w:rPr>
      </w:pPr>
    </w:p>
    <w:p w:rsidR="00320B2A" w:rsidRPr="00320B2A" w:rsidRDefault="00320B2A" w:rsidP="00320B2A">
      <w:pPr>
        <w:spacing w:after="0" w:line="240" w:lineRule="auto"/>
        <w:mirrorIndents/>
        <w:jc w:val="center"/>
        <w:rPr>
          <w:rFonts w:ascii="Times New Roman" w:hAnsi="Times New Roman" w:cs="Times New Roman"/>
          <w:b/>
          <w:sz w:val="28"/>
          <w:szCs w:val="28"/>
          <w:lang w:val="kk-KZ"/>
        </w:rPr>
      </w:pPr>
      <w:r w:rsidRPr="00320B2A">
        <w:rPr>
          <w:rFonts w:ascii="Times New Roman" w:hAnsi="Times New Roman" w:cs="Times New Roman"/>
          <w:b/>
          <w:sz w:val="28"/>
          <w:szCs w:val="28"/>
        </w:rPr>
        <w:t>Қолданбалы курс: «</w:t>
      </w:r>
      <w:r w:rsidRPr="00320B2A">
        <w:rPr>
          <w:rFonts w:ascii="Times New Roman" w:hAnsi="Times New Roman" w:cs="Times New Roman"/>
          <w:b/>
          <w:sz w:val="28"/>
          <w:szCs w:val="28"/>
          <w:lang w:val="kk-KZ"/>
        </w:rPr>
        <w:t>Жалпы биология</w:t>
      </w:r>
      <w:r>
        <w:rPr>
          <w:rFonts w:ascii="Times New Roman" w:hAnsi="Times New Roman" w:cs="Times New Roman"/>
          <w:b/>
          <w:sz w:val="28"/>
          <w:szCs w:val="28"/>
        </w:rPr>
        <w:t>»</w:t>
      </w:r>
    </w:p>
    <w:p w:rsidR="00320B2A" w:rsidRPr="00320B2A" w:rsidRDefault="00320B2A" w:rsidP="00320B2A">
      <w:pPr>
        <w:spacing w:after="0" w:line="240" w:lineRule="auto"/>
        <w:mirrorIndents/>
        <w:jc w:val="center"/>
        <w:rPr>
          <w:rFonts w:ascii="Times New Roman" w:hAnsi="Times New Roman" w:cs="Times New Roman"/>
          <w:b/>
          <w:sz w:val="28"/>
          <w:szCs w:val="28"/>
          <w:lang w:val="kk-KZ"/>
        </w:rPr>
      </w:pPr>
      <w:r w:rsidRPr="00320B2A">
        <w:rPr>
          <w:rFonts w:ascii="Times New Roman" w:hAnsi="Times New Roman" w:cs="Times New Roman"/>
          <w:b/>
          <w:sz w:val="28"/>
          <w:szCs w:val="28"/>
          <w:lang w:val="kk-KZ"/>
        </w:rPr>
        <w:t>Түсінік хат</w:t>
      </w:r>
    </w:p>
    <w:p w:rsidR="00320B2A" w:rsidRPr="00320B2A" w:rsidRDefault="00320B2A" w:rsidP="00320B2A">
      <w:pPr>
        <w:spacing w:after="0" w:line="240" w:lineRule="auto"/>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«Жалпы биология» курсында  адамның өмірі  табиғатпен тығыз байланыста. Қазіргі уақытта эколог ғалымдарды толғандыратын мәселелердің бірі адамзат өмір сүріп отырған «Жер – Ананы» сақтап, қорғау. Осыған байланысты алынып отырған «Жалпы биология» қолданбалы курсы оқушыларды табиғатты қорғауға, аялауға, биология ұғымын терең меңгеруге арналған. Жергілікті жердің экологиясы, адам мен табиғаттың қарым қатынасын, онда өмір сүріп келе жатқан тіршілік иелері туралы толық мәлімет алады. </w:t>
      </w:r>
    </w:p>
    <w:p w:rsidR="00320B2A" w:rsidRPr="00320B2A" w:rsidRDefault="00320B2A" w:rsidP="00320B2A">
      <w:pPr>
        <w:spacing w:after="0" w:line="240" w:lineRule="auto"/>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    </w:t>
      </w:r>
      <w:proofErr w:type="spellStart"/>
      <w:r w:rsidRPr="00320B2A">
        <w:rPr>
          <w:rFonts w:ascii="Times New Roman" w:hAnsi="Times New Roman" w:cs="Times New Roman"/>
          <w:sz w:val="28"/>
          <w:szCs w:val="28"/>
        </w:rPr>
        <w:t>Практиканы</w:t>
      </w:r>
      <w:proofErr w:type="spellEnd"/>
      <w:r w:rsidRPr="00320B2A">
        <w:rPr>
          <w:rFonts w:ascii="Times New Roman" w:hAnsi="Times New Roman" w:cs="Times New Roman"/>
          <w:sz w:val="28"/>
          <w:szCs w:val="28"/>
        </w:rPr>
        <w:t xml:space="preserve"> </w:t>
      </w:r>
      <w:proofErr w:type="spellStart"/>
      <w:r w:rsidRPr="00320B2A">
        <w:rPr>
          <w:rFonts w:ascii="Times New Roman" w:hAnsi="Times New Roman" w:cs="Times New Roman"/>
          <w:sz w:val="28"/>
          <w:szCs w:val="28"/>
        </w:rPr>
        <w:t>теориямен</w:t>
      </w:r>
      <w:proofErr w:type="spellEnd"/>
      <w:r w:rsidRPr="00320B2A">
        <w:rPr>
          <w:rFonts w:ascii="Times New Roman" w:hAnsi="Times New Roman" w:cs="Times New Roman"/>
          <w:sz w:val="28"/>
          <w:szCs w:val="28"/>
        </w:rPr>
        <w:t xml:space="preserve"> </w:t>
      </w:r>
      <w:proofErr w:type="spellStart"/>
      <w:r w:rsidRPr="00320B2A">
        <w:rPr>
          <w:rFonts w:ascii="Times New Roman" w:hAnsi="Times New Roman" w:cs="Times New Roman"/>
          <w:sz w:val="28"/>
          <w:szCs w:val="28"/>
        </w:rPr>
        <w:t>байланыстыру</w:t>
      </w:r>
      <w:proofErr w:type="spellEnd"/>
      <w:r w:rsidRPr="00320B2A">
        <w:rPr>
          <w:rFonts w:ascii="Times New Roman" w:hAnsi="Times New Roman" w:cs="Times New Roman"/>
          <w:sz w:val="28"/>
          <w:szCs w:val="28"/>
        </w:rPr>
        <w:t>, мамандық таңдауға көмектеседі.</w:t>
      </w:r>
      <w:r w:rsidRPr="00320B2A">
        <w:rPr>
          <w:rFonts w:ascii="Times New Roman" w:hAnsi="Times New Roman" w:cs="Times New Roman"/>
          <w:sz w:val="28"/>
          <w:szCs w:val="28"/>
          <w:lang w:val="kk-KZ"/>
        </w:rPr>
        <w:t xml:space="preserve">  Сонымен қатар, бұл курс болашақта биология саласы бойынша мамандық таңдауда, ұлттық бірыңғай тест тапсыруда, ғылыми жоба сайыстарынан білімді тексеруде, жоғары оқу орындарына түсуге дайындық ретінде тереңдетілі</w:t>
      </w:r>
      <w:proofErr w:type="gramStart"/>
      <w:r w:rsidRPr="00320B2A">
        <w:rPr>
          <w:rFonts w:ascii="Times New Roman" w:hAnsi="Times New Roman" w:cs="Times New Roman"/>
          <w:sz w:val="28"/>
          <w:szCs w:val="28"/>
          <w:lang w:val="kk-KZ"/>
        </w:rPr>
        <w:t>п</w:t>
      </w:r>
      <w:proofErr w:type="gramEnd"/>
      <w:r w:rsidRPr="00320B2A">
        <w:rPr>
          <w:rFonts w:ascii="Times New Roman" w:hAnsi="Times New Roman" w:cs="Times New Roman"/>
          <w:sz w:val="28"/>
          <w:szCs w:val="28"/>
          <w:lang w:val="kk-KZ"/>
        </w:rPr>
        <w:t xml:space="preserve"> жүргізіледі.</w:t>
      </w:r>
    </w:p>
    <w:p w:rsidR="00320B2A" w:rsidRPr="00320B2A" w:rsidRDefault="00320B2A" w:rsidP="00320B2A">
      <w:pPr>
        <w:spacing w:after="0" w:line="240" w:lineRule="auto"/>
        <w:rPr>
          <w:rFonts w:ascii="Times New Roman" w:hAnsi="Times New Roman" w:cs="Times New Roman"/>
          <w:sz w:val="28"/>
          <w:szCs w:val="28"/>
          <w:lang w:val="kk-KZ"/>
        </w:rPr>
      </w:pPr>
      <w:r w:rsidRPr="00320B2A">
        <w:rPr>
          <w:rFonts w:ascii="Times New Roman" w:hAnsi="Times New Roman" w:cs="Times New Roman"/>
          <w:sz w:val="28"/>
          <w:szCs w:val="28"/>
          <w:lang w:val="kk-KZ"/>
        </w:rPr>
        <w:t>Жалпы білім беретін мектептердің оқушыларға арналған биология пәнінен «Жалпы биология» қолданбалы курсы бағдарламасының көлемі жылына 34 сағат, аптасына 1 сағат.</w:t>
      </w:r>
      <w:r w:rsidRPr="00320B2A">
        <w:rPr>
          <w:rFonts w:ascii="Times New Roman" w:hAnsi="Times New Roman" w:cs="Times New Roman"/>
          <w:sz w:val="28"/>
          <w:szCs w:val="28"/>
          <w:lang w:val="kk-KZ"/>
        </w:rPr>
        <w:br/>
      </w:r>
      <w:r w:rsidRPr="00320B2A">
        <w:rPr>
          <w:rFonts w:ascii="Times New Roman" w:hAnsi="Times New Roman" w:cs="Times New Roman"/>
          <w:b/>
          <w:sz w:val="28"/>
          <w:szCs w:val="28"/>
          <w:lang w:val="kk-KZ"/>
        </w:rPr>
        <w:t>Курстың оқытылуы:</w:t>
      </w:r>
      <w:r w:rsidRPr="00320B2A">
        <w:rPr>
          <w:rFonts w:ascii="Times New Roman" w:hAnsi="Times New Roman" w:cs="Times New Roman"/>
          <w:b/>
          <w:sz w:val="28"/>
          <w:szCs w:val="28"/>
          <w:lang w:val="kk-KZ"/>
        </w:rPr>
        <w:br/>
      </w:r>
      <w:r w:rsidRPr="00320B2A">
        <w:rPr>
          <w:rFonts w:ascii="Times New Roman" w:hAnsi="Times New Roman" w:cs="Times New Roman"/>
          <w:sz w:val="28"/>
          <w:szCs w:val="28"/>
          <w:lang w:val="kk-KZ"/>
        </w:rPr>
        <w:t>Табиғатты пайдалануда өнегелілік және құқықтық принципті сақтау, өзінің тұрғылықты жерінің табиғатын белсенді қорғауы, оқып үйренуге,табиғатты белгілі бір мөлшерде пайдалануды, экологиялық жауапкершіліксіздіктің кері әсері туралы идеяларды насихаттауды жаңа көзқарас негізінде қалыптастыру қажеттілігінен туындаған.</w:t>
      </w:r>
      <w:r w:rsidRPr="00320B2A">
        <w:rPr>
          <w:rFonts w:ascii="Times New Roman" w:hAnsi="Times New Roman" w:cs="Times New Roman"/>
          <w:sz w:val="28"/>
          <w:szCs w:val="28"/>
          <w:lang w:val="kk-KZ"/>
        </w:rPr>
        <w:br/>
      </w:r>
      <w:r w:rsidRPr="00320B2A">
        <w:rPr>
          <w:rFonts w:ascii="Times New Roman" w:hAnsi="Times New Roman" w:cs="Times New Roman"/>
          <w:b/>
          <w:sz w:val="28"/>
          <w:szCs w:val="28"/>
          <w:lang w:val="kk-KZ"/>
        </w:rPr>
        <w:t>Курстың мақсаты:</w:t>
      </w:r>
      <w:r w:rsidRPr="00320B2A">
        <w:rPr>
          <w:rFonts w:ascii="Times New Roman" w:hAnsi="Times New Roman" w:cs="Times New Roman"/>
          <w:b/>
          <w:sz w:val="28"/>
          <w:szCs w:val="28"/>
          <w:lang w:val="kk-KZ"/>
        </w:rPr>
        <w:br/>
      </w:r>
      <w:r w:rsidRPr="00320B2A">
        <w:rPr>
          <w:rFonts w:ascii="Times New Roman" w:hAnsi="Times New Roman" w:cs="Times New Roman"/>
          <w:sz w:val="28"/>
          <w:szCs w:val="28"/>
          <w:lang w:val="kk-KZ"/>
        </w:rPr>
        <w:t>Оқушылардың биологиялық білімдерін тереңдете отырып, оларды</w:t>
      </w:r>
      <w:r w:rsidRPr="00320B2A">
        <w:rPr>
          <w:rFonts w:ascii="Times New Roman" w:hAnsi="Times New Roman" w:cs="Times New Roman"/>
          <w:sz w:val="28"/>
          <w:szCs w:val="28"/>
          <w:lang w:val="kk-KZ"/>
        </w:rPr>
        <w:br/>
        <w:t>шығармашылықпен ойлауға, өз бетінше шешім қабылдауға үйрету.</w:t>
      </w:r>
      <w:r w:rsidRPr="00320B2A">
        <w:rPr>
          <w:rFonts w:ascii="Times New Roman" w:hAnsi="Times New Roman" w:cs="Times New Roman"/>
          <w:sz w:val="28"/>
          <w:szCs w:val="28"/>
          <w:lang w:val="kk-KZ"/>
        </w:rPr>
        <w:br/>
      </w:r>
      <w:r w:rsidRPr="00320B2A">
        <w:rPr>
          <w:rFonts w:ascii="Times New Roman" w:hAnsi="Times New Roman" w:cs="Times New Roman"/>
          <w:b/>
          <w:sz w:val="28"/>
          <w:szCs w:val="28"/>
          <w:lang w:val="kk-KZ"/>
        </w:rPr>
        <w:t>Курстың міндеті:</w:t>
      </w:r>
      <w:r w:rsidRPr="00320B2A">
        <w:rPr>
          <w:rFonts w:ascii="Times New Roman" w:hAnsi="Times New Roman" w:cs="Times New Roman"/>
          <w:b/>
          <w:sz w:val="28"/>
          <w:szCs w:val="28"/>
          <w:lang w:val="kk-KZ"/>
        </w:rPr>
        <w:br/>
      </w:r>
      <w:r w:rsidRPr="00320B2A">
        <w:rPr>
          <w:rFonts w:ascii="Times New Roman" w:hAnsi="Times New Roman" w:cs="Times New Roman"/>
          <w:sz w:val="28"/>
          <w:szCs w:val="28"/>
          <w:lang w:val="kk-KZ"/>
        </w:rPr>
        <w:t xml:space="preserve"> Оқушыларға биологиялық білім мен тәрбие беру проблемасын теориялық жағынан негіздеу;</w:t>
      </w:r>
      <w:r w:rsidRPr="00320B2A">
        <w:rPr>
          <w:rFonts w:ascii="Times New Roman" w:hAnsi="Times New Roman" w:cs="Times New Roman"/>
          <w:sz w:val="28"/>
          <w:szCs w:val="28"/>
          <w:lang w:val="kk-KZ"/>
        </w:rPr>
        <w:br/>
        <w:t xml:space="preserve"> Экологиялық тәрбие мен білім беруді жергілікті жердің табиғатын қорғау міндетімен ұштастыру;</w:t>
      </w:r>
      <w:r w:rsidRPr="00320B2A">
        <w:rPr>
          <w:rFonts w:ascii="Times New Roman" w:hAnsi="Times New Roman" w:cs="Times New Roman"/>
          <w:sz w:val="28"/>
          <w:szCs w:val="28"/>
          <w:lang w:val="kk-KZ"/>
        </w:rPr>
        <w:br/>
        <w:t xml:space="preserve"> Оқушы экологиялық білімін табиғатқа қамқорлық жасауға дағдыландыру жолдарын қарастыру;</w:t>
      </w:r>
      <w:r w:rsidRPr="00320B2A">
        <w:rPr>
          <w:rFonts w:ascii="Times New Roman" w:hAnsi="Times New Roman" w:cs="Times New Roman"/>
          <w:sz w:val="28"/>
          <w:szCs w:val="28"/>
          <w:lang w:val="kk-KZ"/>
        </w:rPr>
        <w:br/>
        <w:t xml:space="preserve"> Болашақ мамандық таңдауға ықпал ету;</w:t>
      </w:r>
      <w:r w:rsidRPr="00320B2A">
        <w:rPr>
          <w:rFonts w:ascii="Times New Roman" w:hAnsi="Times New Roman" w:cs="Times New Roman"/>
          <w:sz w:val="28"/>
          <w:szCs w:val="28"/>
          <w:lang w:val="kk-KZ"/>
        </w:rPr>
        <w:br/>
        <w:t xml:space="preserve"> Жергілікті жер табиғатына қамқор болу.</w:t>
      </w:r>
    </w:p>
    <w:tbl>
      <w:tblPr>
        <w:tblStyle w:val="a3"/>
        <w:tblW w:w="9640" w:type="dxa"/>
        <w:tblInd w:w="-176" w:type="dxa"/>
        <w:tblLook w:val="04A0"/>
      </w:tblPr>
      <w:tblGrid>
        <w:gridCol w:w="496"/>
        <w:gridCol w:w="5458"/>
        <w:gridCol w:w="993"/>
        <w:gridCol w:w="1519"/>
        <w:gridCol w:w="1174"/>
      </w:tblGrid>
      <w:tr w:rsidR="00320B2A" w:rsidRPr="00320B2A" w:rsidTr="00320B2A">
        <w:tc>
          <w:tcPr>
            <w:tcW w:w="496" w:type="dxa"/>
          </w:tcPr>
          <w:p w:rsidR="00320B2A" w:rsidRPr="00320B2A" w:rsidRDefault="00320B2A" w:rsidP="00043D55">
            <w:pPr>
              <w:mirrorIndents/>
              <w:rPr>
                <w:rFonts w:ascii="Times New Roman" w:eastAsia="Times New Roman" w:hAnsi="Times New Roman" w:cs="Times New Roman"/>
                <w:sz w:val="28"/>
                <w:szCs w:val="28"/>
                <w:lang w:eastAsia="ru-RU"/>
              </w:rPr>
            </w:pPr>
            <w:r w:rsidRPr="00320B2A">
              <w:rPr>
                <w:rFonts w:ascii="Times New Roman" w:eastAsia="Times New Roman" w:hAnsi="Times New Roman" w:cs="Times New Roman"/>
                <w:sz w:val="28"/>
                <w:szCs w:val="28"/>
                <w:lang w:eastAsia="ru-RU"/>
              </w:rPr>
              <w:t xml:space="preserve">№ </w:t>
            </w:r>
          </w:p>
          <w:p w:rsidR="00320B2A" w:rsidRPr="00320B2A" w:rsidRDefault="00320B2A" w:rsidP="00043D55">
            <w:pPr>
              <w:mirrorIndents/>
              <w:rPr>
                <w:rFonts w:ascii="Times New Roman" w:hAnsi="Times New Roman" w:cs="Times New Roman"/>
                <w:sz w:val="28"/>
                <w:szCs w:val="28"/>
              </w:rPr>
            </w:pPr>
          </w:p>
        </w:tc>
        <w:tc>
          <w:tcPr>
            <w:tcW w:w="5458" w:type="dxa"/>
          </w:tcPr>
          <w:p w:rsidR="00320B2A" w:rsidRPr="00320B2A" w:rsidRDefault="00320B2A" w:rsidP="00043D55">
            <w:pPr>
              <w:mirrorIndents/>
              <w:rPr>
                <w:rFonts w:ascii="Times New Roman" w:hAnsi="Times New Roman" w:cs="Times New Roman"/>
                <w:sz w:val="28"/>
                <w:szCs w:val="28"/>
              </w:rPr>
            </w:pPr>
            <w:r w:rsidRPr="00320B2A">
              <w:rPr>
                <w:rFonts w:ascii="Times New Roman" w:eastAsia="Times New Roman" w:hAnsi="Times New Roman" w:cs="Times New Roman"/>
                <w:sz w:val="28"/>
                <w:szCs w:val="28"/>
                <w:lang w:eastAsia="ru-RU"/>
              </w:rPr>
              <w:t>Сабақтың  тақырыбы</w:t>
            </w:r>
          </w:p>
        </w:tc>
        <w:tc>
          <w:tcPr>
            <w:tcW w:w="993" w:type="dxa"/>
          </w:tcPr>
          <w:p w:rsidR="00320B2A" w:rsidRPr="00320B2A" w:rsidRDefault="00320B2A" w:rsidP="00043D55">
            <w:pPr>
              <w:mirrorIndents/>
              <w:rPr>
                <w:rFonts w:ascii="Times New Roman" w:eastAsia="Times New Roman" w:hAnsi="Times New Roman" w:cs="Times New Roman"/>
                <w:sz w:val="28"/>
                <w:szCs w:val="28"/>
                <w:lang w:eastAsia="ru-RU"/>
              </w:rPr>
            </w:pPr>
            <w:r w:rsidRPr="00320B2A">
              <w:rPr>
                <w:rFonts w:ascii="Times New Roman" w:eastAsia="Times New Roman" w:hAnsi="Times New Roman" w:cs="Times New Roman"/>
                <w:sz w:val="28"/>
                <w:szCs w:val="28"/>
                <w:lang w:eastAsia="ru-RU"/>
              </w:rPr>
              <w:t>Сағат </w:t>
            </w:r>
          </w:p>
          <w:p w:rsidR="00320B2A" w:rsidRPr="00320B2A" w:rsidRDefault="00320B2A" w:rsidP="00043D55">
            <w:pPr>
              <w:mirrorIndents/>
              <w:rPr>
                <w:rFonts w:ascii="Times New Roman" w:hAnsi="Times New Roman" w:cs="Times New Roman"/>
                <w:sz w:val="28"/>
                <w:szCs w:val="28"/>
              </w:rPr>
            </w:pPr>
            <w:r w:rsidRPr="00320B2A">
              <w:rPr>
                <w:rFonts w:ascii="Times New Roman" w:eastAsia="Times New Roman" w:hAnsi="Times New Roman" w:cs="Times New Roman"/>
                <w:sz w:val="28"/>
                <w:szCs w:val="28"/>
                <w:lang w:eastAsia="ru-RU"/>
              </w:rPr>
              <w:t>саны</w:t>
            </w:r>
          </w:p>
        </w:tc>
        <w:tc>
          <w:tcPr>
            <w:tcW w:w="1519" w:type="dxa"/>
          </w:tcPr>
          <w:p w:rsidR="00320B2A" w:rsidRPr="00320B2A" w:rsidRDefault="00320B2A" w:rsidP="00043D55">
            <w:pPr>
              <w:mirrorIndents/>
              <w:rPr>
                <w:rFonts w:ascii="Times New Roman" w:eastAsia="Times New Roman" w:hAnsi="Times New Roman" w:cs="Times New Roman"/>
                <w:sz w:val="28"/>
                <w:szCs w:val="28"/>
                <w:lang w:eastAsia="ru-RU"/>
              </w:rPr>
            </w:pPr>
            <w:r w:rsidRPr="00320B2A">
              <w:rPr>
                <w:rFonts w:ascii="Times New Roman" w:eastAsia="Times New Roman" w:hAnsi="Times New Roman" w:cs="Times New Roman"/>
                <w:sz w:val="28"/>
                <w:szCs w:val="28"/>
                <w:lang w:eastAsia="ru-RU"/>
              </w:rPr>
              <w:t>Өткізу</w:t>
            </w:r>
          </w:p>
          <w:p w:rsidR="00320B2A" w:rsidRPr="00320B2A" w:rsidRDefault="00320B2A" w:rsidP="00043D55">
            <w:pPr>
              <w:mirrorIndents/>
              <w:rPr>
                <w:rFonts w:ascii="Times New Roman" w:eastAsia="Times New Roman" w:hAnsi="Times New Roman" w:cs="Times New Roman"/>
                <w:sz w:val="28"/>
                <w:szCs w:val="28"/>
                <w:lang w:eastAsia="ru-RU"/>
              </w:rPr>
            </w:pPr>
            <w:proofErr w:type="spellStart"/>
            <w:r w:rsidRPr="00320B2A">
              <w:rPr>
                <w:rFonts w:ascii="Times New Roman" w:eastAsia="Times New Roman" w:hAnsi="Times New Roman" w:cs="Times New Roman"/>
                <w:sz w:val="28"/>
                <w:szCs w:val="28"/>
                <w:lang w:eastAsia="ru-RU"/>
              </w:rPr>
              <w:t>мерзі</w:t>
            </w:r>
            <w:proofErr w:type="gramStart"/>
            <w:r w:rsidRPr="00320B2A">
              <w:rPr>
                <w:rFonts w:ascii="Times New Roman" w:eastAsia="Times New Roman" w:hAnsi="Times New Roman" w:cs="Times New Roman"/>
                <w:sz w:val="28"/>
                <w:szCs w:val="28"/>
                <w:lang w:eastAsia="ru-RU"/>
              </w:rPr>
              <w:t>м</w:t>
            </w:r>
            <w:proofErr w:type="gramEnd"/>
            <w:r w:rsidRPr="00320B2A">
              <w:rPr>
                <w:rFonts w:ascii="Times New Roman" w:eastAsia="Times New Roman" w:hAnsi="Times New Roman" w:cs="Times New Roman"/>
                <w:sz w:val="28"/>
                <w:szCs w:val="28"/>
                <w:lang w:eastAsia="ru-RU"/>
              </w:rPr>
              <w:t>і</w:t>
            </w:r>
            <w:proofErr w:type="spellEnd"/>
          </w:p>
        </w:tc>
        <w:tc>
          <w:tcPr>
            <w:tcW w:w="1174"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Ескерту </w:t>
            </w: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rPr>
              <w:t xml:space="preserve">Биология </w:t>
            </w:r>
            <w:r w:rsidRPr="00320B2A">
              <w:rPr>
                <w:rFonts w:ascii="Times New Roman" w:hAnsi="Times New Roman" w:cs="Times New Roman"/>
                <w:sz w:val="28"/>
                <w:szCs w:val="28"/>
                <w:lang w:val="kk-KZ"/>
              </w:rPr>
              <w:t>ғылымының ашылу тарихы</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Цитология негіздері, жасуша теориясы</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lastRenderedPageBreak/>
              <w:t>3</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Жасушаның химиялық құрамы</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4</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Жасушадағы органикалық заттар</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5</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Жасушаның көбею түрлері мен жеке дамуы</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6</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Жасушадағы зат және энергия алмасу</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7</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Вирустар дүниесі</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8</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Бактериялар дүние тармағы</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9</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Саңырауқұлақтар дүниесі</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10</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Өсімдіктер әлемі, клеткасының құрылысы, ұлпалары</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11</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Өсімдіктің вегетативті мүшелері</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12</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Өсімдіктің генеративті мүшелері</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13</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Төменгі сатыдағы өсімдіктер </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14</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Жоғары сатыдағы өсімдіктер</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15</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Жабық тұқымды өсімдіктер</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16</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Жануарлар дүниесінің жіктелуі. Жүйелеу. </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17</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Біржасушалы жәндіктер</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18</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Ішекқуыстылар типі</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19</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Құрттар әлемі. Ұлулар типі. Буынаяқтылар типі</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20</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Бассүйексіздер және қабықтылар тип тармағы</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21</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Омыртқалылар </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22</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Адам тірі ағзалардың жоғары сатысы</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23</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Ұлпалары, бездері атқаратын қызметтері</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24</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Сезім мүшелері</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25</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Адам ағзасы біртұтас құрылым</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26</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Тірек қимыл, қан айналым, тыныс алу  жүйелері</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27</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Асқорыту, зәршығару, жыныс жүйелері</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28</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Генетика негіздері, ашылу тарихы</w:t>
            </w:r>
          </w:p>
        </w:tc>
        <w:tc>
          <w:tcPr>
            <w:tcW w:w="993" w:type="dxa"/>
          </w:tcPr>
          <w:p w:rsidR="00320B2A" w:rsidRPr="00320B2A" w:rsidRDefault="00320B2A" w:rsidP="00043D55">
            <w:pPr>
              <w:mirrorIndents/>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1519" w:type="dxa"/>
          </w:tcPr>
          <w:p w:rsidR="00320B2A" w:rsidRPr="00320B2A" w:rsidRDefault="00320B2A" w:rsidP="00043D55">
            <w:pPr>
              <w:mirrorIndents/>
              <w:rPr>
                <w:rFonts w:ascii="Times New Roman" w:hAnsi="Times New Roman" w:cs="Times New Roman"/>
                <w:sz w:val="28"/>
                <w:szCs w:val="28"/>
                <w:lang w:val="kk-KZ"/>
              </w:rPr>
            </w:pPr>
          </w:p>
        </w:tc>
        <w:tc>
          <w:tcPr>
            <w:tcW w:w="1174" w:type="dxa"/>
          </w:tcPr>
          <w:p w:rsidR="00320B2A" w:rsidRPr="00320B2A" w:rsidRDefault="00320B2A" w:rsidP="00043D55">
            <w:pPr>
              <w:mirrorIndents/>
              <w:rPr>
                <w:rFonts w:ascii="Times New Roman" w:hAnsi="Times New Roman" w:cs="Times New Roman"/>
                <w:sz w:val="28"/>
                <w:szCs w:val="28"/>
                <w:lang w:val="kk-KZ"/>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29</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Микроорганизмдер,өсімдіктердің және жануарлар селекциясы</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30</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Эволюциялық ілім</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31</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Экология негіздері мен міндеттері</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32</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 xml:space="preserve">Экожүйе. биогеоценоз </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33</w:t>
            </w:r>
          </w:p>
        </w:tc>
        <w:tc>
          <w:tcPr>
            <w:tcW w:w="5458"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lang w:val="kk-KZ"/>
              </w:rPr>
              <w:t>Биосфера туралы ілім</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r w:rsidR="00320B2A" w:rsidRPr="00320B2A" w:rsidTr="00320B2A">
        <w:tc>
          <w:tcPr>
            <w:tcW w:w="496" w:type="dxa"/>
          </w:tcPr>
          <w:p w:rsidR="00320B2A" w:rsidRPr="00320B2A" w:rsidRDefault="00320B2A" w:rsidP="00043D55">
            <w:pPr>
              <w:mirrorIndents/>
              <w:rPr>
                <w:rFonts w:ascii="Times New Roman" w:hAnsi="Times New Roman" w:cs="Times New Roman"/>
                <w:sz w:val="28"/>
                <w:szCs w:val="28"/>
              </w:rPr>
            </w:pPr>
            <w:r w:rsidRPr="00320B2A">
              <w:rPr>
                <w:rFonts w:ascii="Times New Roman" w:hAnsi="Times New Roman" w:cs="Times New Roman"/>
                <w:sz w:val="28"/>
                <w:szCs w:val="28"/>
              </w:rPr>
              <w:t>34</w:t>
            </w:r>
          </w:p>
        </w:tc>
        <w:tc>
          <w:tcPr>
            <w:tcW w:w="5458" w:type="dxa"/>
          </w:tcPr>
          <w:p w:rsidR="00320B2A" w:rsidRPr="00320B2A" w:rsidRDefault="00320B2A" w:rsidP="00043D55">
            <w:pPr>
              <w:mirrorIndents/>
              <w:rPr>
                <w:rFonts w:ascii="Times New Roman" w:hAnsi="Times New Roman" w:cs="Times New Roman"/>
                <w:sz w:val="28"/>
                <w:szCs w:val="28"/>
                <w:lang w:val="kk-KZ"/>
              </w:rPr>
            </w:pPr>
            <w:r w:rsidRPr="00320B2A">
              <w:rPr>
                <w:rFonts w:ascii="Times New Roman" w:hAnsi="Times New Roman" w:cs="Times New Roman"/>
                <w:sz w:val="28"/>
                <w:szCs w:val="28"/>
                <w:lang w:val="kk-KZ"/>
              </w:rPr>
              <w:t>Бионика</w:t>
            </w:r>
          </w:p>
        </w:tc>
        <w:tc>
          <w:tcPr>
            <w:tcW w:w="993" w:type="dxa"/>
          </w:tcPr>
          <w:p w:rsidR="00320B2A" w:rsidRPr="00320B2A" w:rsidRDefault="00320B2A" w:rsidP="00043D55">
            <w:pPr>
              <w:mirrorIndents/>
              <w:rPr>
                <w:rFonts w:ascii="Times New Roman" w:hAnsi="Times New Roman" w:cs="Times New Roman"/>
                <w:sz w:val="28"/>
                <w:szCs w:val="28"/>
              </w:rPr>
            </w:pPr>
            <w:r>
              <w:rPr>
                <w:rFonts w:ascii="Times New Roman" w:hAnsi="Times New Roman" w:cs="Times New Roman"/>
                <w:sz w:val="28"/>
                <w:szCs w:val="28"/>
              </w:rPr>
              <w:t>1</w:t>
            </w:r>
          </w:p>
        </w:tc>
        <w:tc>
          <w:tcPr>
            <w:tcW w:w="1519" w:type="dxa"/>
          </w:tcPr>
          <w:p w:rsidR="00320B2A" w:rsidRPr="00320B2A" w:rsidRDefault="00320B2A" w:rsidP="00043D55">
            <w:pPr>
              <w:mirrorIndents/>
              <w:rPr>
                <w:rFonts w:ascii="Times New Roman" w:hAnsi="Times New Roman" w:cs="Times New Roman"/>
                <w:sz w:val="28"/>
                <w:szCs w:val="28"/>
              </w:rPr>
            </w:pPr>
          </w:p>
        </w:tc>
        <w:tc>
          <w:tcPr>
            <w:tcW w:w="1174" w:type="dxa"/>
          </w:tcPr>
          <w:p w:rsidR="00320B2A" w:rsidRPr="00320B2A" w:rsidRDefault="00320B2A" w:rsidP="00043D55">
            <w:pPr>
              <w:mirrorIndents/>
              <w:rPr>
                <w:rFonts w:ascii="Times New Roman" w:hAnsi="Times New Roman" w:cs="Times New Roman"/>
                <w:sz w:val="28"/>
                <w:szCs w:val="28"/>
              </w:rPr>
            </w:pPr>
          </w:p>
        </w:tc>
      </w:tr>
    </w:tbl>
    <w:p w:rsidR="00A15FF2" w:rsidRPr="00320B2A" w:rsidRDefault="00320B2A" w:rsidP="00320B2A">
      <w:pPr>
        <w:rPr>
          <w:rFonts w:ascii="Times New Roman" w:hAnsi="Times New Roman" w:cs="Times New Roman"/>
          <w:sz w:val="28"/>
          <w:szCs w:val="28"/>
        </w:rPr>
      </w:pPr>
    </w:p>
    <w:sectPr w:rsidR="00A15FF2" w:rsidRPr="00320B2A" w:rsidSect="006F3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0B2A"/>
    <w:rsid w:val="0020773B"/>
    <w:rsid w:val="00320B2A"/>
    <w:rsid w:val="006B7B06"/>
    <w:rsid w:val="006F3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0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Company>Reanimator Extreme Edition</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2017-02-13T16:03:00Z</dcterms:created>
  <dcterms:modified xsi:type="dcterms:W3CDTF">2017-02-13T16:11:00Z</dcterms:modified>
</cp:coreProperties>
</file>