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5" w:rsidRDefault="008830F5" w:rsidP="00883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F5">
        <w:rPr>
          <w:rFonts w:ascii="Times New Roman" w:hAnsi="Times New Roman" w:cs="Times New Roman"/>
          <w:b/>
          <w:sz w:val="32"/>
          <w:szCs w:val="32"/>
        </w:rPr>
        <w:t>Программа психологических занятий с детьми с ТНР старшего дошкольного возраста «Все у нас получится!»</w:t>
      </w:r>
    </w:p>
    <w:p w:rsidR="008830F5" w:rsidRPr="008830F5" w:rsidRDefault="008830F5" w:rsidP="0088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830F5">
        <w:rPr>
          <w:rFonts w:ascii="Times New Roman" w:hAnsi="Times New Roman" w:cs="Times New Roman"/>
          <w:sz w:val="32"/>
          <w:szCs w:val="32"/>
        </w:rPr>
        <w:t xml:space="preserve">Светличная Е.Н. </w:t>
      </w:r>
    </w:p>
    <w:p w:rsidR="008830F5" w:rsidRPr="008830F5" w:rsidRDefault="008830F5" w:rsidP="0088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830F5">
        <w:rPr>
          <w:rFonts w:ascii="Times New Roman" w:hAnsi="Times New Roman" w:cs="Times New Roman"/>
          <w:sz w:val="32"/>
          <w:szCs w:val="32"/>
        </w:rPr>
        <w:t>педагог – психолог МБДОУ № 60 «Снегурочка»</w:t>
      </w:r>
    </w:p>
    <w:p w:rsidR="008830F5" w:rsidRPr="008830F5" w:rsidRDefault="008830F5" w:rsidP="0088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830F5">
        <w:rPr>
          <w:rFonts w:ascii="Times New Roman" w:hAnsi="Times New Roman" w:cs="Times New Roman"/>
          <w:sz w:val="32"/>
          <w:szCs w:val="32"/>
        </w:rPr>
        <w:t xml:space="preserve">Анодина Т.П. </w:t>
      </w:r>
    </w:p>
    <w:p w:rsidR="008830F5" w:rsidRPr="008830F5" w:rsidRDefault="008830F5" w:rsidP="008830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830F5">
        <w:rPr>
          <w:rFonts w:ascii="Times New Roman" w:hAnsi="Times New Roman" w:cs="Times New Roman"/>
          <w:sz w:val="32"/>
          <w:szCs w:val="32"/>
        </w:rPr>
        <w:t>педагог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0F5">
        <w:rPr>
          <w:rFonts w:ascii="Times New Roman" w:hAnsi="Times New Roman" w:cs="Times New Roman"/>
          <w:sz w:val="32"/>
          <w:szCs w:val="32"/>
        </w:rPr>
        <w:t>психолог МБДОУ № 45 «Малыш»</w:t>
      </w:r>
    </w:p>
    <w:p w:rsidR="008830F5" w:rsidRPr="008830F5" w:rsidRDefault="008830F5" w:rsidP="00883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EBF" w:rsidRPr="002307F4" w:rsidRDefault="00941EBF" w:rsidP="0094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348">
        <w:rPr>
          <w:rFonts w:ascii="Times New Roman" w:hAnsi="Times New Roman" w:cs="Times New Roman"/>
          <w:sz w:val="28"/>
          <w:szCs w:val="28"/>
        </w:rPr>
        <w:t>В контексте ФГОС ДО  деятельность педагога-психолога, направленная на</w:t>
      </w:r>
      <w:r w:rsidRPr="002307F4">
        <w:rPr>
          <w:rFonts w:ascii="Times New Roman" w:hAnsi="Times New Roman" w:cs="Times New Roman"/>
          <w:sz w:val="28"/>
          <w:szCs w:val="28"/>
        </w:rPr>
        <w:t xml:space="preserve"> изменения во внутренней, психологической, сфере воспитанников, рассматривается</w:t>
      </w:r>
      <w:r w:rsidR="008830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07F4">
        <w:rPr>
          <w:rFonts w:ascii="Times New Roman" w:hAnsi="Times New Roman" w:cs="Times New Roman"/>
          <w:sz w:val="28"/>
          <w:szCs w:val="28"/>
        </w:rPr>
        <w:t>как развивающая.</w:t>
      </w:r>
      <w:proofErr w:type="gramEnd"/>
      <w:r w:rsidRPr="002307F4">
        <w:rPr>
          <w:rFonts w:ascii="Times New Roman" w:hAnsi="Times New Roman" w:cs="Times New Roman"/>
          <w:sz w:val="28"/>
          <w:szCs w:val="28"/>
        </w:rPr>
        <w:t xml:space="preserve"> Предполагается организация развивающих занятий, направленных на коррекцию определённых недостатков в психическом развитии.</w:t>
      </w:r>
    </w:p>
    <w:p w:rsidR="00941EBF" w:rsidRPr="002307F4" w:rsidRDefault="00941EBF" w:rsidP="0094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7F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830F5">
        <w:rPr>
          <w:rFonts w:ascii="Times New Roman" w:hAnsi="Times New Roman" w:cs="Times New Roman"/>
          <w:sz w:val="28"/>
          <w:szCs w:val="28"/>
        </w:rPr>
        <w:t>-</w:t>
      </w:r>
      <w:r w:rsidRPr="002307F4">
        <w:rPr>
          <w:rFonts w:ascii="Times New Roman" w:hAnsi="Times New Roman" w:cs="Times New Roman"/>
          <w:sz w:val="28"/>
          <w:szCs w:val="28"/>
        </w:rPr>
        <w:t>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у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941EBF" w:rsidRPr="005C7606" w:rsidRDefault="00941EBF" w:rsidP="00941EBF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606">
        <w:rPr>
          <w:rFonts w:ascii="Times New Roman" w:eastAsia="Calibri" w:hAnsi="Times New Roman" w:cs="Times New Roman"/>
          <w:sz w:val="28"/>
          <w:szCs w:val="28"/>
        </w:rPr>
        <w:t xml:space="preserve">Первые тревоги в отношении развития детей обычно возникают, когда они начинают учиться. Но очень часты случаи, когда дети вызывают тревогу у воспитателей и родителей уже в детском саду. У одних это проявляется в трудностях при освоении программного материала, у других – в неумении общаться, эмоциональной лабильности. </w:t>
      </w:r>
    </w:p>
    <w:p w:rsidR="00941EBF" w:rsidRDefault="00941EBF" w:rsidP="0094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606">
        <w:rPr>
          <w:rFonts w:ascii="Times New Roman" w:eastAsia="Calibri" w:hAnsi="Times New Roman" w:cs="Times New Roman"/>
          <w:sz w:val="28"/>
          <w:szCs w:val="28"/>
        </w:rPr>
        <w:t xml:space="preserve">Особенно это свойственно детям с речевым недоразвитием. Одна из актуальных проблем у детей с тяжелым нарушением речи  (ТНР) - это глобальное нарушение всех компонентов речевой системы. Кроме того, в структуре дефекта имеются нарушения неречевых психических функций (задержка и специфичность формирования познавательной деятельности, отставание в развитии сенсорных и двигательных функций, невербального и вербального мышления, эмоциональной сферы личности). </w:t>
      </w:r>
    </w:p>
    <w:p w:rsidR="00941EBF" w:rsidRPr="007D3131" w:rsidRDefault="009016DD" w:rsidP="00941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-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системное нарушение, харак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теризующиеся нарушениями зв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укопроизношения, слоговой струк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фонематического восприя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тия, </w:t>
      </w:r>
      <w:proofErr w:type="spellStart"/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грамматического строя речи. При ОНР ограничен словарный запас, как активный (употребление), так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пассивный (понимание). Наблюдается недостаток слов-призна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слов-обобщений. Бедность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 приводит к частым заме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одних сло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другими. Это за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 при выполнении заданий, связанных со словообразованием и словоизменением. Дошкольники не могут повторить фразу из 4-5 слов, в речи они пользуются про</w:t>
      </w:r>
      <w:r w:rsidR="00941EBF" w:rsidRPr="007D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стыми нераспространенными предложениями, наблюдаются аграмматизмы.</w:t>
      </w:r>
    </w:p>
    <w:p w:rsidR="00941EBF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терная особенность внимания</w:t>
      </w: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 - отвлекаемость. Причина ее - </w:t>
      </w: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других ярких и сильных раздражителей, импульсивность, общая неорганизованность, неумение проявить волевое усилие для преодоления трудностей. Чем выше уровень организации и саморегуляции, тем меньше пропусков. </w:t>
      </w:r>
    </w:p>
    <w:p w:rsidR="00941EBF" w:rsidRPr="007D3131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отметить как сходство, так и различие памяти у дошкольников с нарушениями речи и без нарушений речи. Общим оказалось соотношение развитости памяти разной модальности: наиболее развита моторная и наименее </w:t>
      </w:r>
      <w:r w:rsidR="00B569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слуховая память. В обоих случаях выявлена положительная динамика запоминания в процессе кратковременной памяти и преобладание смысловой памяти </w:t>
      </w:r>
      <w:proofErr w:type="gramStart"/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механической. Среди отличий обращает на себя внимание в среднем более низкая продуктивность памяти детей с нарушением речи, причем оно более выражено в долговременной памяти, а также более монотонная динамика нарастания количества воспроизведенных единиц в слуховой кратковременной памяти.</w:t>
      </w:r>
    </w:p>
    <w:p w:rsidR="00941EBF" w:rsidRDefault="00941EBF" w:rsidP="00941E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данной группы снижен темп мыслительных процессов и имеются нарушения отдельных мыслительных операций. Это проявляется в дефектах анализа и синтеза наглядных признаков предметов и ситуаций, а также в расстройствах оперирования понятиями и в трудностях установления логических связей и отношений в наглядных и воображаемых ситуациях. Можно отметить также и некоторые нарушения операции сравнения, установления как собственно пространственных, так и логических (пространственно-временных, причинно-следственных) связей любых сопоставляемых объектов: деталей предметов, понятий, фрагментов ситуаций.</w:t>
      </w:r>
    </w:p>
    <w:p w:rsidR="00DB2206" w:rsidRPr="004B2151" w:rsidRDefault="00DB2206" w:rsidP="00DB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</w:t>
      </w:r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своей целью подготовить ребенка к школе, и </w:t>
      </w:r>
      <w:proofErr w:type="gramStart"/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с детьми более старшего возраста. </w:t>
      </w:r>
      <w:r w:rsidR="00C544EC" w:rsidRPr="00B56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предполагает развитие и коррекцию именно тех психических функций, нарушение которых носит комплексный характер, затрагивая и эмоциональную сферу, и личность отстающего ребенка.</w:t>
      </w:r>
      <w:r w:rsidR="00C544EC"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окружающем мире, формирование начальных учебных навыков достигается посредством психологических игр, а не педагогических заданий. Небольшая наполняемость группы позволяет учитывать особенности каждого ребенка, дает возможность детям установить более тесный контакт между собой, тем самым повысить свои коммуникативные способности, снять тревожность. </w:t>
      </w:r>
    </w:p>
    <w:p w:rsidR="00B569B7" w:rsidRPr="007A2C32" w:rsidRDefault="00B569B7" w:rsidP="00B56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A2C32">
        <w:rPr>
          <w:rFonts w:ascii="Times New Roman" w:eastAsia="Calibri" w:hAnsi="Times New Roman" w:cs="Times New Roman"/>
          <w:sz w:val="28"/>
          <w:szCs w:val="28"/>
        </w:rPr>
        <w:t xml:space="preserve">Иногда причиной интеллектуальной пассивности бывает нежелание воспитанников искать и получать знания. </w:t>
      </w:r>
      <w:r w:rsidRPr="007A2C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Преодолеть эти проблемы у детей поможет использование в дошкольном учреждении компьютерных технологий, которые позволяют по-новому организовать процесс обучения и развития.</w:t>
      </w:r>
    </w:p>
    <w:p w:rsidR="00B569B7" w:rsidRPr="007A2C32" w:rsidRDefault="00B569B7" w:rsidP="00B569B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2C32">
        <w:rPr>
          <w:rFonts w:ascii="Times New Roman" w:eastAsia="Calibri" w:hAnsi="Times New Roman" w:cs="Times New Roman"/>
          <w:sz w:val="28"/>
          <w:szCs w:val="28"/>
        </w:rPr>
        <w:t>Работая с дошкольниками, мы пришли к выводу, что наиболее эффективная форма организации работы с компьютером в детском саду –</w:t>
      </w:r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занятий с применением мультимедийных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 </w:t>
      </w:r>
    </w:p>
    <w:p w:rsidR="00B569B7" w:rsidRPr="007A2C32" w:rsidRDefault="00B569B7" w:rsidP="00B569B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>Именно поэтому нами был разработан цикл мультимед</w:t>
      </w:r>
      <w:r w:rsidR="003228BD"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ийных презентаций подгрупповых </w:t>
      </w:r>
      <w:proofErr w:type="spellStart"/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>–развивающих занятий с детьми старшего дошкольного возраста.</w:t>
      </w:r>
    </w:p>
    <w:p w:rsidR="00B569B7" w:rsidRPr="00131348" w:rsidRDefault="00B569B7" w:rsidP="00B5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Сан </w:t>
      </w:r>
      <w:proofErr w:type="spellStart"/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>ПиН</w:t>
      </w:r>
      <w:proofErr w:type="spellEnd"/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2.4.3648-20 пункт 2.10.2 занятия проходят с соблюдением требований санитарного законодательства. Лучшее время для работы с компьютером – утренние часы или вторая половина дня после дневного сна. Занятия для детей 5–7 лет проводятся не более одного в течение дня и не чаще трех раз в неделю в дни наиболее высокой работоспособности: вторник, среду, четверг. </w:t>
      </w:r>
      <w:r w:rsidRPr="007A2C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Непрерывная продолжительность работы с компьютером на развивающих игровых занятиях для детей 5 лет не превышает 10 мин, для детей 6–7 лет – 15 мин. После занятия обязательно проводится гимнастика для глаз.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 у нас получится!» 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заня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ТНР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дошкольного возраста представ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собой набор стр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атегий, направленных на достиже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определенных </w:t>
      </w:r>
      <w:r w:rsidRPr="00FC4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авательных и психических процес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тия, памяти, внимания, воображе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интеллектуальной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ум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наглядно-действенного, на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глядно-образн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словесно-логического, твор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и критического мышления; </w:t>
      </w: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иональной сферы, введение ребен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мир человеческих эмоций;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оммуникативных умений, необходи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для усп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ешного протекания процесса обще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адекватной самооценки, повышение уверенн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себе;</w:t>
      </w:r>
    </w:p>
    <w:p w:rsidR="00DB2206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волевой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произвольности и психических п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роцессов, саморегуляции, необхо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димых для успешного обучения в школе; 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позитивной мотивации к обуче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основывается на идеях раз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вивающего обучения Д. Б. </w:t>
      </w:r>
      <w:proofErr w:type="spellStart"/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В. Давыдова, с учетом возрастных особенностей и зон ближайшего раз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вития (Л. С. Выготский, Д. Б. </w:t>
      </w:r>
      <w:proofErr w:type="spellStart"/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прог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и проведение занятий осно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вывается на следующих </w:t>
      </w:r>
      <w:r w:rsidRPr="00CC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принципах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подачи материала;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обучения;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и воспитательный характер учеб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материала;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построения занятий;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участников;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эффективность;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жизненного опыта детей;</w:t>
      </w:r>
    </w:p>
    <w:p w:rsidR="00DB2206" w:rsidRPr="004B2151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занятий рассчитан на детей 6-</w:t>
      </w:r>
      <w:r w:rsidRPr="004B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Каждое занятие занимает 25-</w:t>
      </w:r>
      <w:r w:rsidRPr="004B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мин, что соответствует физическим и психоло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гическим возможностям детей дан</w:t>
      </w:r>
      <w:r w:rsidRPr="004B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возрастной группы.</w:t>
      </w:r>
    </w:p>
    <w:p w:rsidR="008E28BB" w:rsidRPr="008E28BB" w:rsidRDefault="008E28BB" w:rsidP="008E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работу с широким спектром модальностей - развитие мелкой моторики рук, собственно, познавательных действий, упражнения с элементами психогимнастики. Каждое занятие – это отдельный игровой сюжет. Задания дети получают в рамках решения сюжетной проблемы. Это создает дополнительную мотивацию и привлекательность для детей и превращает занятие в увлекательную игру.</w:t>
      </w:r>
    </w:p>
    <w:p w:rsidR="00DB2206" w:rsidRPr="004B2151" w:rsidRDefault="00DB2206" w:rsidP="00DB2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 </w:t>
      </w:r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занятием задания усложняются: увеличивается объ</w:t>
      </w:r>
      <w:r w:rsidRPr="004B2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B21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ем и сложность материала, пред</w:t>
      </w:r>
      <w:r w:rsidR="003228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лагаемого для запоминания и вос</w:t>
      </w:r>
      <w:r w:rsidRPr="004B21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приятия, сложнее становятся г</w:t>
      </w:r>
      <w:r w:rsidR="003228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рафические диктанты и симметрич</w:t>
      </w:r>
      <w:r w:rsidRPr="004B21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ные рисунки, увеличивается темп выполнения заданий.</w:t>
      </w:r>
    </w:p>
    <w:p w:rsidR="00DB2206" w:rsidRPr="000868FB" w:rsidRDefault="00DB2206" w:rsidP="00DB22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программе учтены возрастные особенности психи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детей дошкольного возраста: образное мышление, преобладание эмоционального компонента в опыте, </w:t>
      </w:r>
      <w:r w:rsidR="0032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08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 вид деятельности (сюжетно-ролевая игра).</w:t>
      </w:r>
    </w:p>
    <w:p w:rsidR="00DB2206" w:rsidRPr="000A7D4C" w:rsidRDefault="00DB2206" w:rsidP="00DB2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Результативность работы.</w:t>
      </w:r>
    </w:p>
    <w:p w:rsidR="00DB2206" w:rsidRPr="000A7D4C" w:rsidRDefault="00DB2206" w:rsidP="00DB2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После проведенных за</w:t>
      </w:r>
      <w:r w:rsidR="003228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нятий у ребенка должно сформиро</w:t>
      </w:r>
      <w:r w:rsidRPr="000A7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ваться позитивное отношение</w:t>
      </w:r>
      <w:r w:rsidR="003228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 обучению, исчезнуть страх пе</w:t>
      </w:r>
      <w:r w:rsidRPr="000A7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ред будущим поступлением в школу.</w:t>
      </w:r>
    </w:p>
    <w:p w:rsidR="00DB2206" w:rsidRPr="000A7D4C" w:rsidRDefault="00DB2206" w:rsidP="00DB2206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детей к школе;</w:t>
      </w:r>
    </w:p>
    <w:p w:rsidR="00DB2206" w:rsidRPr="000A7D4C" w:rsidRDefault="00DB2206" w:rsidP="00DB2206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навыков общения и поведения в коллективе;</w:t>
      </w:r>
    </w:p>
    <w:p w:rsidR="00DB2206" w:rsidRPr="000A7D4C" w:rsidRDefault="00DB2206" w:rsidP="00DB2206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речевого развития;</w:t>
      </w:r>
    </w:p>
    <w:p w:rsidR="00DB2206" w:rsidRPr="000A7D4C" w:rsidRDefault="00DB2206" w:rsidP="00DB2206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к учебной деятельности и формирование желания учиться в школе;</w:t>
      </w:r>
    </w:p>
    <w:p w:rsidR="00DB2206" w:rsidRPr="000A7D4C" w:rsidRDefault="00DB2206" w:rsidP="00DB2206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графических навыков, зрительно-моторной координации, общей моторики.</w:t>
      </w:r>
    </w:p>
    <w:p w:rsidR="00DB2206" w:rsidRPr="000A7D4C" w:rsidRDefault="00DB2206" w:rsidP="00DB2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Проведение комплексн</w:t>
      </w:r>
      <w:r w:rsidR="003228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о-игровых занятий по данной про</w:t>
      </w:r>
      <w:r w:rsidRPr="000A7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грамме может послужить толчком для более полного развития </w:t>
      </w:r>
      <w:r w:rsidRPr="000A7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ребенка, его интеллектуальн</w:t>
      </w:r>
      <w:r w:rsidR="003228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ой сферы (память, внимание, мыш</w:t>
      </w:r>
      <w:r w:rsidRPr="000A7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ление) и физического состояния (развитие крупной и мелкой моторики, повышения двигательной активности).</w:t>
      </w:r>
    </w:p>
    <w:p w:rsidR="00941EBF" w:rsidRPr="00131348" w:rsidRDefault="00941EBF" w:rsidP="00901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подгрупповая</w:t>
      </w:r>
      <w:r w:rsidRPr="001313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EBF" w:rsidRPr="00131348" w:rsidRDefault="00941EBF" w:rsidP="0094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b/>
          <w:sz w:val="28"/>
          <w:szCs w:val="28"/>
        </w:rPr>
        <w:t>Учебный период</w:t>
      </w: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– 25 занятий.</w:t>
      </w:r>
    </w:p>
    <w:p w:rsidR="00941EBF" w:rsidRPr="00131348" w:rsidRDefault="00941EBF" w:rsidP="0094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b/>
          <w:sz w:val="28"/>
          <w:szCs w:val="28"/>
        </w:rPr>
        <w:t>Количество занятий в месяц</w:t>
      </w: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– 4 занятия в месяц.</w:t>
      </w:r>
    </w:p>
    <w:p w:rsidR="00941EBF" w:rsidRPr="00131348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B7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одного занятия</w:t>
      </w:r>
      <w:r w:rsidR="00B569B7" w:rsidRPr="00B569B7">
        <w:rPr>
          <w:rFonts w:ascii="Times New Roman" w:eastAsia="Calibri" w:hAnsi="Times New Roman" w:cs="Times New Roman"/>
          <w:sz w:val="28"/>
          <w:szCs w:val="28"/>
        </w:rPr>
        <w:t xml:space="preserve"> – в начале учебного цикла 20 - 25 минут, с середины 25 – 30</w:t>
      </w:r>
      <w:r w:rsidRPr="00B569B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06">
        <w:rPr>
          <w:rFonts w:ascii="Times New Roman" w:eastAsia="Calibri" w:hAnsi="Times New Roman" w:cs="Times New Roman"/>
          <w:b/>
          <w:sz w:val="28"/>
          <w:szCs w:val="28"/>
        </w:rPr>
        <w:t>Средства реализации: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>- ИКТ - мультимедийные презентации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наглядные методы - демонстрация изображения на экране монитора, анимированные картинки; 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 xml:space="preserve">- словесные методы - объяснения, пояснения, указания; вопросы, помогающие понять смысл; 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>- тактильно-мышечные приемы (использование массажных мячиков, Су-</w:t>
      </w:r>
      <w:proofErr w:type="spellStart"/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>Джок</w:t>
      </w:r>
      <w:proofErr w:type="spellEnd"/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>-шариков);</w:t>
      </w:r>
    </w:p>
    <w:p w:rsidR="00941EBF" w:rsidRPr="005C7606" w:rsidRDefault="00941EBF" w:rsidP="00941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606">
        <w:rPr>
          <w:rFonts w:ascii="Times New Roman" w:eastAsia="Times New Roman" w:hAnsi="Times New Roman"/>
          <w:sz w:val="28"/>
          <w:szCs w:val="28"/>
          <w:lang w:eastAsia="ru-RU"/>
        </w:rPr>
        <w:t>- раздаточные материалы</w:t>
      </w:r>
      <w:r w:rsidR="00B56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164B9">
        <w:rPr>
          <w:rFonts w:ascii="Times New Roman" w:eastAsia="Calibri" w:hAnsi="Times New Roman" w:cs="Times New Roman"/>
          <w:b/>
          <w:sz w:val="28"/>
          <w:szCs w:val="24"/>
        </w:rPr>
        <w:t xml:space="preserve">Методы измерения результатов: 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- наблюдение за детьми, 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- выявление динамики развития познавательных способностей (стандартный набор методик – </w:t>
      </w:r>
      <w:proofErr w:type="spellStart"/>
      <w:r w:rsidRPr="00C164B9">
        <w:rPr>
          <w:rFonts w:ascii="Times New Roman" w:eastAsia="Calibri" w:hAnsi="Times New Roman" w:cs="Times New Roman"/>
          <w:sz w:val="28"/>
          <w:szCs w:val="24"/>
        </w:rPr>
        <w:t>Стребелева</w:t>
      </w:r>
      <w:proofErr w:type="spellEnd"/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 Е.А. «Психолого-педагогическая диагностика развития детей раннего и дошкольного возраста»);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>- методика обследования самооценки детей «Лесенка», модификация Марцинковской Т.Д.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- методика исследования уровня тревожности (Р. </w:t>
      </w:r>
      <w:proofErr w:type="spellStart"/>
      <w:r w:rsidRPr="00C164B9">
        <w:rPr>
          <w:rFonts w:ascii="Times New Roman" w:eastAsia="Calibri" w:hAnsi="Times New Roman" w:cs="Times New Roman"/>
          <w:sz w:val="28"/>
          <w:szCs w:val="24"/>
        </w:rPr>
        <w:t>Тэммл</w:t>
      </w:r>
      <w:proofErr w:type="spellEnd"/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, М. </w:t>
      </w:r>
      <w:proofErr w:type="spellStart"/>
      <w:r w:rsidRPr="00C164B9">
        <w:rPr>
          <w:rFonts w:ascii="Times New Roman" w:eastAsia="Calibri" w:hAnsi="Times New Roman" w:cs="Times New Roman"/>
          <w:sz w:val="28"/>
          <w:szCs w:val="24"/>
        </w:rPr>
        <w:t>Дорки</w:t>
      </w:r>
      <w:proofErr w:type="spellEnd"/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, В. </w:t>
      </w:r>
      <w:proofErr w:type="spellStart"/>
      <w:r w:rsidRPr="00C164B9">
        <w:rPr>
          <w:rFonts w:ascii="Times New Roman" w:eastAsia="Calibri" w:hAnsi="Times New Roman" w:cs="Times New Roman"/>
          <w:sz w:val="28"/>
          <w:szCs w:val="24"/>
        </w:rPr>
        <w:t>Амен</w:t>
      </w:r>
      <w:proofErr w:type="spellEnd"/>
      <w:r w:rsidRPr="00C164B9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- диагностические методики оценки психомоторного развития дошкольников Н.О. </w:t>
      </w:r>
      <w:proofErr w:type="spellStart"/>
      <w:r w:rsidRPr="00C164B9">
        <w:rPr>
          <w:rFonts w:ascii="Times New Roman" w:eastAsia="Calibri" w:hAnsi="Times New Roman" w:cs="Times New Roman"/>
          <w:sz w:val="28"/>
          <w:szCs w:val="24"/>
        </w:rPr>
        <w:t>Озерецкий</w:t>
      </w:r>
      <w:proofErr w:type="spellEnd"/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 и Н.И. Гуревич</w:t>
      </w:r>
    </w:p>
    <w:p w:rsidR="00F9502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164B9">
        <w:rPr>
          <w:rFonts w:ascii="Times New Roman" w:eastAsia="Calibri" w:hAnsi="Times New Roman" w:cs="Times New Roman"/>
          <w:sz w:val="28"/>
          <w:szCs w:val="24"/>
        </w:rPr>
        <w:t>- лог</w:t>
      </w:r>
      <w:r w:rsidR="007A2C32">
        <w:rPr>
          <w:rFonts w:ascii="Times New Roman" w:eastAsia="Calibri" w:hAnsi="Times New Roman" w:cs="Times New Roman"/>
          <w:sz w:val="28"/>
          <w:szCs w:val="24"/>
        </w:rPr>
        <w:t xml:space="preserve">опедическое обследование (методические </w:t>
      </w:r>
      <w:r w:rsidRPr="00C164B9">
        <w:rPr>
          <w:rFonts w:ascii="Times New Roman" w:eastAsia="Calibri" w:hAnsi="Times New Roman" w:cs="Times New Roman"/>
          <w:sz w:val="28"/>
          <w:szCs w:val="24"/>
        </w:rPr>
        <w:t>рекомендации Мамаевой А.В.)</w:t>
      </w:r>
      <w:proofErr w:type="gramEnd"/>
    </w:p>
    <w:p w:rsidR="00361BF2" w:rsidRDefault="00F9502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>-</w:t>
      </w:r>
      <w:r w:rsidR="00C164B9" w:rsidRPr="00C164B9">
        <w:rPr>
          <w:rFonts w:ascii="Times New Roman" w:eastAsia="Calibri" w:hAnsi="Times New Roman" w:cs="Times New Roman"/>
          <w:sz w:val="28"/>
          <w:szCs w:val="24"/>
        </w:rPr>
        <w:t xml:space="preserve"> психолого – педагогическая оценка готовности к началу школьного обучения Семаго Н.Н., Семаго М.Я.</w:t>
      </w:r>
      <w:r w:rsidRPr="00C164B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41EBF" w:rsidRPr="00C164B9" w:rsidRDefault="00941EBF" w:rsidP="0094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164B9">
        <w:rPr>
          <w:rFonts w:ascii="Times New Roman" w:eastAsia="Calibri" w:hAnsi="Times New Roman" w:cs="Times New Roman"/>
          <w:sz w:val="28"/>
          <w:szCs w:val="24"/>
        </w:rPr>
        <w:t>- анкетирование родителей.</w:t>
      </w:r>
    </w:p>
    <w:p w:rsidR="00941EBF" w:rsidRPr="00131348" w:rsidRDefault="00941EBF" w:rsidP="00941E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34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база:</w:t>
      </w:r>
    </w:p>
    <w:p w:rsidR="00941EBF" w:rsidRPr="00131348" w:rsidRDefault="00941EBF" w:rsidP="00941E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sz w:val="28"/>
          <w:szCs w:val="28"/>
        </w:rPr>
        <w:lastRenderedPageBreak/>
        <w:t>Помещение, оборудов</w:t>
      </w:r>
      <w:r w:rsidR="00A07973">
        <w:rPr>
          <w:rFonts w:ascii="Times New Roman" w:eastAsia="Calibri" w:hAnsi="Times New Roman" w:cs="Times New Roman"/>
          <w:sz w:val="28"/>
          <w:szCs w:val="28"/>
        </w:rPr>
        <w:t>ан</w:t>
      </w:r>
      <w:r w:rsidR="00DB2206">
        <w:rPr>
          <w:rFonts w:ascii="Times New Roman" w:eastAsia="Calibri" w:hAnsi="Times New Roman" w:cs="Times New Roman"/>
          <w:sz w:val="28"/>
          <w:szCs w:val="28"/>
        </w:rPr>
        <w:t>ное компьютером или ноутбуком, м</w:t>
      </w:r>
      <w:r w:rsidR="00A07973">
        <w:rPr>
          <w:rFonts w:ascii="Times New Roman" w:eastAsia="Calibri" w:hAnsi="Times New Roman" w:cs="Times New Roman"/>
          <w:sz w:val="28"/>
          <w:szCs w:val="28"/>
        </w:rPr>
        <w:t>инимальная диагональ – 39,6 см (СанПиН)</w:t>
      </w: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EBF" w:rsidRPr="00131348" w:rsidRDefault="00941EBF" w:rsidP="00941E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Минимальные системные требования: операционная система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98/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Me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/2000/XP, процессор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Pentium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III 300 </w:t>
      </w:r>
      <w:proofErr w:type="spellStart"/>
      <w:proofErr w:type="gramStart"/>
      <w:r w:rsidRPr="00131348">
        <w:rPr>
          <w:rFonts w:ascii="Times New Roman" w:eastAsia="Calibri" w:hAnsi="Times New Roman" w:cs="Times New Roman"/>
          <w:sz w:val="28"/>
          <w:szCs w:val="28"/>
        </w:rPr>
        <w:t>M</w:t>
      </w:r>
      <w:proofErr w:type="gramEnd"/>
      <w:r w:rsidRPr="00131348">
        <w:rPr>
          <w:rFonts w:ascii="Times New Roman" w:eastAsia="Calibri" w:hAnsi="Times New Roman" w:cs="Times New Roman"/>
          <w:sz w:val="28"/>
          <w:szCs w:val="28"/>
        </w:rPr>
        <w:t>Гц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>, видео 8 Мб, оперативная память 64 Мб, принтер</w:t>
      </w:r>
    </w:p>
    <w:p w:rsidR="00941EBF" w:rsidRPr="00131348" w:rsidRDefault="00941EBF" w:rsidP="00941E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Рекомендуемые системные требования: операционная система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XP, процессор </w:t>
      </w:r>
      <w:proofErr w:type="spellStart"/>
      <w:r w:rsidRPr="00131348">
        <w:rPr>
          <w:rFonts w:ascii="Times New Roman" w:eastAsia="Calibri" w:hAnsi="Times New Roman" w:cs="Times New Roman"/>
          <w:sz w:val="28"/>
          <w:szCs w:val="28"/>
        </w:rPr>
        <w:t>Pentium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 300 </w:t>
      </w:r>
      <w:proofErr w:type="spellStart"/>
      <w:proofErr w:type="gramStart"/>
      <w:r w:rsidRPr="00131348">
        <w:rPr>
          <w:rFonts w:ascii="Times New Roman" w:eastAsia="Calibri" w:hAnsi="Times New Roman" w:cs="Times New Roman"/>
          <w:sz w:val="28"/>
          <w:szCs w:val="28"/>
        </w:rPr>
        <w:t>M</w:t>
      </w:r>
      <w:proofErr w:type="gramEnd"/>
      <w:r w:rsidRPr="00131348">
        <w:rPr>
          <w:rFonts w:ascii="Times New Roman" w:eastAsia="Calibri" w:hAnsi="Times New Roman" w:cs="Times New Roman"/>
          <w:sz w:val="28"/>
          <w:szCs w:val="28"/>
        </w:rPr>
        <w:t>Гц</w:t>
      </w:r>
      <w:proofErr w:type="spellEnd"/>
      <w:r w:rsidRPr="00131348">
        <w:rPr>
          <w:rFonts w:ascii="Times New Roman" w:eastAsia="Calibri" w:hAnsi="Times New Roman" w:cs="Times New Roman"/>
          <w:sz w:val="28"/>
          <w:szCs w:val="28"/>
        </w:rPr>
        <w:t xml:space="preserve">, оперативная память 64 Мб, видеоадаптер 16 Мб, 12-ти скоростной СD-ROM, </w:t>
      </w:r>
    </w:p>
    <w:p w:rsidR="00941EBF" w:rsidRDefault="00941EBF" w:rsidP="00941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t>Практика показала, что при условии систематического использования в коррекционно-развивающем процессе мультимедийных презентаций в сочетании с традиционными методами обучения, эффективность работы по развитию познавательных способностей детей дошкольного возраста значительно повышается.</w:t>
      </w:r>
    </w:p>
    <w:p w:rsidR="000A77AC" w:rsidRPr="000A77AC" w:rsidRDefault="000A77AC" w:rsidP="000A77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Апробация программы проходила в течение двух лет в </w:t>
      </w:r>
      <w:r w:rsidR="005D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0A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учреждениях г. Жел</w:t>
      </w:r>
      <w:r w:rsidR="005D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езногорска.</w:t>
      </w:r>
    </w:p>
    <w:p w:rsidR="000A77AC" w:rsidRDefault="000A77AC" w:rsidP="000A77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применения данного методического пособия психические процессы  у детей экспериментальной группы, с которыми проводились занятия с применением мультимедийных презентаций, сформированы на значительно более высоком уровне, чем у детей контрольной группы, с которыми проводились традиционные занятия на развитие познавательной сферы  при приблизительно равных значимых показателях в начале учебного года</w:t>
      </w:r>
      <w:r w:rsidR="0036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61BF2" w:rsidRDefault="00361BF2" w:rsidP="000A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7AC" w:rsidRPr="00361BF2" w:rsidRDefault="00361BF2" w:rsidP="000A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психических процессов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(Е.А.</w:t>
      </w:r>
      <w:r w:rsidR="0018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A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7AC" w:rsidRDefault="000A77AC" w:rsidP="000A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Экспериментальная группа                                      Контрольная группа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0A77AC" w:rsidRPr="000A77AC" w:rsidTr="00671C5D">
        <w:trPr>
          <w:trHeight w:val="2329"/>
        </w:trPr>
        <w:tc>
          <w:tcPr>
            <w:tcW w:w="4928" w:type="dxa"/>
          </w:tcPr>
          <w:p w:rsidR="000A77AC" w:rsidRPr="000A77AC" w:rsidRDefault="000A77AC" w:rsidP="000A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 wp14:anchorId="58D709C2" wp14:editId="4C9E2ACC">
                  <wp:extent cx="3551275" cy="1956391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A77AC" w:rsidRPr="000A77AC" w:rsidRDefault="000F71CF" w:rsidP="000A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 wp14:anchorId="496C0656" wp14:editId="503BEDA1">
                  <wp:extent cx="3551274" cy="2041451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61BF2" w:rsidRDefault="00361BF2" w:rsidP="00361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психологической готовности к школе (</w:t>
      </w:r>
      <w:r w:rsidRPr="00C164B9">
        <w:rPr>
          <w:rFonts w:ascii="Times New Roman" w:eastAsia="Calibri" w:hAnsi="Times New Roman" w:cs="Times New Roman"/>
          <w:sz w:val="28"/>
          <w:szCs w:val="24"/>
        </w:rPr>
        <w:t>Семаго Н.Н., Семаго М.Я.</w:t>
      </w:r>
      <w:r>
        <w:rPr>
          <w:rFonts w:ascii="Times New Roman" w:eastAsia="Calibri" w:hAnsi="Times New Roman" w:cs="Times New Roman"/>
          <w:sz w:val="28"/>
          <w:szCs w:val="24"/>
        </w:rPr>
        <w:t>)</w:t>
      </w:r>
    </w:p>
    <w:p w:rsidR="00361BF2" w:rsidRPr="000A77AC" w:rsidRDefault="00361BF2" w:rsidP="0036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Экспериментальная группа                                      Контрольная группа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361BF2" w:rsidRPr="000A77AC" w:rsidTr="00671C5D">
        <w:trPr>
          <w:trHeight w:val="2329"/>
        </w:trPr>
        <w:tc>
          <w:tcPr>
            <w:tcW w:w="5211" w:type="dxa"/>
          </w:tcPr>
          <w:p w:rsidR="00361BF2" w:rsidRPr="000A77AC" w:rsidRDefault="00361BF2" w:rsidP="00A1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 wp14:anchorId="747BA0E0" wp14:editId="45D7B6AC">
                  <wp:extent cx="3761830" cy="170121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61BF2" w:rsidRPr="000A77AC" w:rsidRDefault="000616DC" w:rsidP="00A1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  <w:drawing>
                <wp:inline distT="0" distB="0" distL="0" distR="0" wp14:anchorId="7F87C3B7" wp14:editId="166C3E84">
                  <wp:extent cx="3689498" cy="1701209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41EBF" w:rsidRPr="00131348" w:rsidRDefault="00941EBF" w:rsidP="00941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о</w:t>
      </w: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t>б эффективности говорят следующие позитивные факторы:</w:t>
      </w:r>
    </w:p>
    <w:p w:rsidR="00941EBF" w:rsidRPr="00131348" w:rsidRDefault="00941EBF" w:rsidP="00941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все дети (100%)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писать;</w:t>
      </w:r>
    </w:p>
    <w:p w:rsidR="00941EBF" w:rsidRPr="00131348" w:rsidRDefault="00941EBF" w:rsidP="00941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t>• у воспитанников повышается (приблизительно на 50%) мотивация к работе на занятии за счет привлекательности компьютера и мультимедийных эффектов. Движения, звук, мультипликация надолго привлекают внимание детей (продолжительность сосредоточения внимания увеличилась на 34%);</w:t>
      </w:r>
    </w:p>
    <w:p w:rsidR="00941EBF" w:rsidRPr="00131348" w:rsidRDefault="00941EBF" w:rsidP="00941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t>• полученные знания остаются в памяти на более долгий срок и легче восстанавливаются для применения на практике после краткого повторения;</w:t>
      </w:r>
    </w:p>
    <w:p w:rsidR="005441AF" w:rsidRDefault="00941EBF" w:rsidP="008E28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1348">
        <w:rPr>
          <w:rFonts w:ascii="Times New Roman" w:eastAsia="Calibri" w:hAnsi="Times New Roman" w:cs="Times New Roman"/>
          <w:color w:val="000000"/>
          <w:sz w:val="28"/>
          <w:szCs w:val="28"/>
        </w:rPr>
        <w:t>• презентации позволяют моделировать такие жизненные ситуации, которые нельзя увидеть в повседневной жизни (полет ракеты, превращение куколки в бабочку и т. д.).</w:t>
      </w:r>
    </w:p>
    <w:p w:rsidR="00361BF2" w:rsidRDefault="00361BF2" w:rsidP="008E28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61BF2" w:rsidSect="00941EBF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4829DE"/>
    <w:lvl w:ilvl="0">
      <w:numFmt w:val="bullet"/>
      <w:lvlText w:val="*"/>
      <w:lvlJc w:val="left"/>
    </w:lvl>
  </w:abstractNum>
  <w:abstractNum w:abstractNumId="1">
    <w:nsid w:val="05357F72"/>
    <w:multiLevelType w:val="hybridMultilevel"/>
    <w:tmpl w:val="12A49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1173"/>
    <w:multiLevelType w:val="hybridMultilevel"/>
    <w:tmpl w:val="2E5E4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03C5"/>
    <w:multiLevelType w:val="hybridMultilevel"/>
    <w:tmpl w:val="769486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BF"/>
    <w:rsid w:val="000616DC"/>
    <w:rsid w:val="000A77AC"/>
    <w:rsid w:val="000F71CF"/>
    <w:rsid w:val="00183014"/>
    <w:rsid w:val="00191AE4"/>
    <w:rsid w:val="003228BD"/>
    <w:rsid w:val="00361BF2"/>
    <w:rsid w:val="004C5E99"/>
    <w:rsid w:val="005441AF"/>
    <w:rsid w:val="005D6AD7"/>
    <w:rsid w:val="00671C5D"/>
    <w:rsid w:val="00694CCD"/>
    <w:rsid w:val="007A2C32"/>
    <w:rsid w:val="008830F5"/>
    <w:rsid w:val="008E28BB"/>
    <w:rsid w:val="009016DD"/>
    <w:rsid w:val="00941EBF"/>
    <w:rsid w:val="00A07973"/>
    <w:rsid w:val="00A106A9"/>
    <w:rsid w:val="00B569B7"/>
    <w:rsid w:val="00C164B9"/>
    <w:rsid w:val="00C544EC"/>
    <w:rsid w:val="00DB2206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41EBF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4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AC"/>
    <w:rPr>
      <w:rFonts w:ascii="Tahoma" w:hAnsi="Tahoma" w:cs="Tahoma"/>
      <w:sz w:val="16"/>
      <w:szCs w:val="16"/>
    </w:rPr>
  </w:style>
  <w:style w:type="paragraph" w:customStyle="1" w:styleId="c58">
    <w:name w:val="c58"/>
    <w:basedOn w:val="a"/>
    <w:rsid w:val="00F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502F"/>
  </w:style>
  <w:style w:type="paragraph" w:customStyle="1" w:styleId="c50">
    <w:name w:val="c50"/>
    <w:basedOn w:val="a"/>
    <w:rsid w:val="00F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941EBF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4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AC"/>
    <w:rPr>
      <w:rFonts w:ascii="Tahoma" w:hAnsi="Tahoma" w:cs="Tahoma"/>
      <w:sz w:val="16"/>
      <w:szCs w:val="16"/>
    </w:rPr>
  </w:style>
  <w:style w:type="paragraph" w:customStyle="1" w:styleId="c58">
    <w:name w:val="c58"/>
    <w:basedOn w:val="a"/>
    <w:rsid w:val="00F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9502F"/>
  </w:style>
  <w:style w:type="paragraph" w:customStyle="1" w:styleId="c50">
    <w:name w:val="c50"/>
    <w:basedOn w:val="a"/>
    <w:rsid w:val="00F9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576053670864693E-2"/>
          <c:y val="3.853317267725876E-2"/>
          <c:w val="0.52426300789654523"/>
          <c:h val="0.855547090704571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880901929588668E-2"/>
                  <c:y val="3.2457724452831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80901929588668E-2"/>
                  <c:y val="3.2457724452831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0.4</c:v>
                </c:pt>
                <c:pt idx="1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332627014241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0.42</c:v>
                </c:pt>
                <c:pt idx="1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85623473259602E-2"/>
                  <c:y val="-2.5966179562265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33262701424138E-2"/>
                  <c:y val="-4.544081423396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0.13</c:v>
                </c:pt>
                <c:pt idx="1">
                  <c:v>0.44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809019295887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609443087341872E-2"/>
                  <c:y val="-1.298308978113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8753536"/>
        <c:axId val="251242752"/>
        <c:axId val="0"/>
      </c:bar3DChart>
      <c:catAx>
        <c:axId val="2487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242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242752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753536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60211325515641012"/>
          <c:y val="8.6990905496243581E-2"/>
          <c:w val="0.23373070235338012"/>
          <c:h val="0.80673392997616533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576053670864693E-2"/>
          <c:y val="3.853317267725876E-2"/>
          <c:w val="0.52426300789654523"/>
          <c:h val="0.855547090704571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880901929588668E-2"/>
                  <c:y val="3.2457724452831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80901929588668E-2"/>
                  <c:y val="3.2457724452831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0.05</c:v>
                </c:pt>
                <c:pt idx="1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0.44</c:v>
                </c:pt>
                <c:pt idx="1">
                  <c:v>0.43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85623473259602E-2"/>
                  <c:y val="-2.5966179562265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33262701424138E-2"/>
                  <c:y val="-4.544081423396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0.12</c:v>
                </c:pt>
                <c:pt idx="1">
                  <c:v>0.4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809019295887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185623473259602E-2"/>
                  <c:y val="-5.1932359124530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0%</c:formatCode>
                <c:ptCount val="2"/>
                <c:pt idx="0">
                  <c:v>0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479680"/>
        <c:axId val="305481216"/>
        <c:axId val="0"/>
      </c:bar3DChart>
      <c:catAx>
        <c:axId val="30547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48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481216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47968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60211325515641012"/>
          <c:y val="8.6990905496243581E-2"/>
          <c:w val="0.23373070235338012"/>
          <c:h val="0.80673392997616533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46334310850442E-2"/>
          <c:y val="0.11409395973154363"/>
          <c:w val="0.49560117302052786"/>
          <c:h val="0.6644295302013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неготовность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121710928332416E-3"/>
                  <c:y val="9.205793202902157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01478873608106E-4"/>
                  <c:y val="1.245079563387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0.14000000000000001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условная неготовность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83519917187441E-2"/>
                  <c:y val="-1.3073717912629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99111490242687E-2"/>
                  <c:y val="-4.113727238225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0.65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условная готовность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951079394585514E-2"/>
                  <c:y val="-1.8628407979780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21445960970748E-2"/>
                  <c:y val="4.012125924694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0.15</c:v>
                </c:pt>
                <c:pt idx="1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готовность</c:v>
                </c:pt>
              </c:strCache>
            </c:strRef>
          </c:tx>
          <c:spPr>
            <a:solidFill>
              <a:srgbClr val="CCFF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22840242512522E-2"/>
                  <c:y val="5.7393862378980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3475562250353E-2"/>
                  <c:y val="-3.8177395279851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0.06</c:v>
                </c:pt>
                <c:pt idx="1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513984"/>
        <c:axId val="305515520"/>
        <c:axId val="0"/>
      </c:bar3DChart>
      <c:catAx>
        <c:axId val="30551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515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515520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513984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55026025190470362"/>
          <c:y val="8.0536912751677847E-2"/>
          <c:w val="0.28551680871086255"/>
          <c:h val="0.85302519971079405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246334310850442E-2"/>
          <c:y val="0.11409395973154363"/>
          <c:w val="0.49560117302052786"/>
          <c:h val="0.6644295302013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неготовность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1121710928332416E-3"/>
                  <c:y val="9.205793202902157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01478873608106E-4"/>
                  <c:y val="1.245079563387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0.12</c:v>
                </c:pt>
                <c:pt idx="1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условная неготовность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83519917187441E-2"/>
                  <c:y val="-1.3073717912629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99111490242687E-2"/>
                  <c:y val="-4.113727238225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0.66</c:v>
                </c:pt>
                <c:pt idx="1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условная готовность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951079394585514E-2"/>
                  <c:y val="-1.8628407979780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21445960970748E-2"/>
                  <c:y val="4.0121259246944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0.16</c:v>
                </c:pt>
                <c:pt idx="1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готовность</c:v>
                </c:pt>
              </c:strCache>
            </c:strRef>
          </c:tx>
          <c:spPr>
            <a:solidFill>
              <a:srgbClr val="CCFF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22840242512522E-2"/>
                  <c:y val="5.7393862378980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3475562250353E-2"/>
                  <c:y val="-3.8177395279851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0.06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0896000"/>
        <c:axId val="320910080"/>
        <c:axId val="0"/>
      </c:bar3DChart>
      <c:catAx>
        <c:axId val="3208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091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0910080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089600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55026025190470362"/>
          <c:y val="8.0536912751677847E-2"/>
          <c:w val="0.28551680871086255"/>
          <c:h val="0.85302519971079405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</cp:lastModifiedBy>
  <cp:revision>2</cp:revision>
  <dcterms:created xsi:type="dcterms:W3CDTF">2023-01-22T01:41:00Z</dcterms:created>
  <dcterms:modified xsi:type="dcterms:W3CDTF">2023-01-22T01:41:00Z</dcterms:modified>
</cp:coreProperties>
</file>