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34" w:rsidRDefault="003314D9" w:rsidP="00815F34">
      <w:pPr>
        <w:pStyle w:val="1"/>
        <w:jc w:val="center"/>
      </w:pPr>
      <w:r>
        <w:t>МБУ ДО</w:t>
      </w:r>
    </w:p>
    <w:p w:rsidR="00815F34" w:rsidRDefault="00815F34" w:rsidP="00815F34">
      <w:pPr>
        <w:pStyle w:val="1"/>
        <w:jc w:val="center"/>
      </w:pPr>
      <w:r>
        <w:t>ЦЕНТР ДЕТСКОГО ТЕХНИЧЕСКОГО ТВОРЧЕСТВА</w:t>
      </w: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pStyle w:val="3"/>
      </w:pPr>
      <w:r>
        <w:t>Слет рационализаторов и изобретателей</w:t>
      </w:r>
    </w:p>
    <w:p w:rsidR="00815F34" w:rsidRDefault="00815F34" w:rsidP="00815F34">
      <w:pPr>
        <w:jc w:val="center"/>
        <w:rPr>
          <w:sz w:val="28"/>
        </w:rPr>
      </w:pPr>
    </w:p>
    <w:p w:rsidR="00815F34" w:rsidRDefault="00815F34" w:rsidP="00815F34">
      <w:pPr>
        <w:jc w:val="center"/>
        <w:rPr>
          <w:sz w:val="28"/>
        </w:rPr>
      </w:pPr>
    </w:p>
    <w:p w:rsidR="00815F34" w:rsidRDefault="00815F34" w:rsidP="00815F34">
      <w:pPr>
        <w:pStyle w:val="2"/>
        <w:rPr>
          <w:b/>
        </w:rPr>
      </w:pPr>
      <w:r>
        <w:rPr>
          <w:b/>
        </w:rPr>
        <w:t>Раздел:  «Сельское хозяйство»</w:t>
      </w: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sz w:val="28"/>
        </w:rPr>
      </w:pPr>
    </w:p>
    <w:p w:rsidR="00815F34" w:rsidRDefault="00815F34" w:rsidP="00815F34">
      <w:pPr>
        <w:jc w:val="center"/>
        <w:rPr>
          <w:b/>
          <w:sz w:val="28"/>
        </w:rPr>
      </w:pPr>
      <w:r>
        <w:rPr>
          <w:b/>
          <w:sz w:val="28"/>
        </w:rPr>
        <w:t xml:space="preserve">Тема: </w:t>
      </w:r>
    </w:p>
    <w:p w:rsidR="00815F34" w:rsidRDefault="00815F34" w:rsidP="00815F34">
      <w:pPr>
        <w:jc w:val="center"/>
        <w:rPr>
          <w:sz w:val="28"/>
        </w:rPr>
      </w:pPr>
      <w:r>
        <w:rPr>
          <w:b/>
          <w:i/>
          <w:sz w:val="36"/>
          <w:szCs w:val="36"/>
        </w:rPr>
        <w:t>Декоративная мельница</w:t>
      </w:r>
    </w:p>
    <w:p w:rsidR="00815F34" w:rsidRDefault="00815F34" w:rsidP="00815F34">
      <w:pPr>
        <w:jc w:val="center"/>
        <w:rPr>
          <w:sz w:val="28"/>
        </w:rPr>
      </w:pPr>
    </w:p>
    <w:p w:rsidR="00815F34" w:rsidRDefault="00815F34" w:rsidP="00815F34">
      <w:pPr>
        <w:jc w:val="center"/>
        <w:rPr>
          <w:sz w:val="28"/>
        </w:rPr>
      </w:pPr>
    </w:p>
    <w:p w:rsidR="00815F34" w:rsidRDefault="00815F34" w:rsidP="00815F34">
      <w:pPr>
        <w:rPr>
          <w:sz w:val="28"/>
        </w:rPr>
      </w:pPr>
    </w:p>
    <w:p w:rsidR="00815F34" w:rsidRDefault="00815F34" w:rsidP="00815F34">
      <w:pPr>
        <w:rPr>
          <w:sz w:val="28"/>
        </w:rPr>
      </w:pPr>
    </w:p>
    <w:p w:rsidR="00815F34" w:rsidRDefault="00815F34" w:rsidP="00815F34">
      <w:pPr>
        <w:pStyle w:val="1"/>
        <w:jc w:val="center"/>
        <w:rPr>
          <w:i/>
        </w:rPr>
      </w:pPr>
      <w:r w:rsidRPr="00A4423B">
        <w:rPr>
          <w:i/>
        </w:rPr>
        <w:t xml:space="preserve">Автор: </w:t>
      </w:r>
      <w:r>
        <w:rPr>
          <w:i/>
        </w:rPr>
        <w:t>Майстренко Антон, 9</w:t>
      </w:r>
      <w:r w:rsidRPr="00A4423B">
        <w:rPr>
          <w:i/>
        </w:rPr>
        <w:t xml:space="preserve"> класс</w:t>
      </w:r>
    </w:p>
    <w:p w:rsidR="00815F34" w:rsidRPr="00A4423B" w:rsidRDefault="00815F34" w:rsidP="00815F34"/>
    <w:p w:rsidR="00815F34" w:rsidRDefault="00815F34" w:rsidP="00815F34">
      <w:pPr>
        <w:pStyle w:val="4"/>
        <w:jc w:val="center"/>
      </w:pPr>
      <w:r>
        <w:t>Объединение «Судомоделизм» ЦДТТ</w:t>
      </w:r>
    </w:p>
    <w:p w:rsidR="00815F34" w:rsidRDefault="00815F34" w:rsidP="00815F34">
      <w:pPr>
        <w:rPr>
          <w:b/>
          <w:i/>
          <w:sz w:val="28"/>
        </w:rPr>
      </w:pPr>
    </w:p>
    <w:p w:rsidR="00815F34" w:rsidRDefault="00815F34" w:rsidP="00815F34">
      <w:pPr>
        <w:rPr>
          <w:b/>
          <w:i/>
          <w:sz w:val="28"/>
        </w:rPr>
      </w:pPr>
    </w:p>
    <w:p w:rsidR="00815F34" w:rsidRDefault="00815F34" w:rsidP="00815F34">
      <w:pPr>
        <w:rPr>
          <w:b/>
          <w:i/>
          <w:sz w:val="28"/>
        </w:rPr>
      </w:pPr>
    </w:p>
    <w:p w:rsidR="00815F34" w:rsidRDefault="00815F34" w:rsidP="00815F34">
      <w:pPr>
        <w:jc w:val="center"/>
        <w:rPr>
          <w:b/>
          <w:i/>
          <w:sz w:val="28"/>
        </w:rPr>
      </w:pPr>
      <w:r>
        <w:rPr>
          <w:b/>
          <w:i/>
          <w:sz w:val="28"/>
        </w:rPr>
        <w:t>Руководитель:  Виткин А.М.</w:t>
      </w:r>
    </w:p>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 w:rsidR="00815F34" w:rsidRDefault="00815F34" w:rsidP="00815F34">
      <w:pPr>
        <w:rPr>
          <w:b/>
          <w:i/>
          <w:sz w:val="28"/>
        </w:rPr>
      </w:pPr>
    </w:p>
    <w:p w:rsidR="00815F34" w:rsidRPr="009443FB" w:rsidRDefault="00815F34" w:rsidP="00815F34">
      <w:pPr>
        <w:jc w:val="center"/>
        <w:rPr>
          <w:rFonts w:eastAsia="Arial Unicode MS"/>
          <w:b/>
          <w:i/>
          <w:sz w:val="28"/>
          <w:szCs w:val="28"/>
        </w:rPr>
      </w:pPr>
      <w:r w:rsidRPr="009443FB">
        <w:rPr>
          <w:rFonts w:eastAsia="Arial Unicode MS"/>
          <w:b/>
          <w:i/>
          <w:sz w:val="28"/>
          <w:szCs w:val="28"/>
        </w:rPr>
        <w:lastRenderedPageBreak/>
        <w:t>Мотивация</w:t>
      </w:r>
    </w:p>
    <w:p w:rsidR="00815F34" w:rsidRPr="009443FB" w:rsidRDefault="00815F34" w:rsidP="00815F34">
      <w:pPr>
        <w:jc w:val="both"/>
        <w:rPr>
          <w:rFonts w:eastAsia="Arial Unicode MS"/>
          <w:sz w:val="28"/>
          <w:szCs w:val="28"/>
        </w:rPr>
      </w:pPr>
    </w:p>
    <w:p w:rsidR="00815F34" w:rsidRPr="009443FB" w:rsidRDefault="00815F34" w:rsidP="00815F34">
      <w:pPr>
        <w:rPr>
          <w:rFonts w:eastAsia="Arial Unicode MS"/>
          <w:sz w:val="28"/>
          <w:szCs w:val="28"/>
        </w:rPr>
      </w:pPr>
      <w:r>
        <w:rPr>
          <w:rFonts w:eastAsia="Arial Unicode MS"/>
          <w:sz w:val="28"/>
          <w:szCs w:val="28"/>
        </w:rPr>
        <w:t>Декоративная мельница изготовлена для ландшафтной композиции клумбы, сада и т.д. Также она может являться подставкой для цветов или фонарей.</w:t>
      </w:r>
    </w:p>
    <w:p w:rsidR="00815F34" w:rsidRPr="009443FB" w:rsidRDefault="00815F34" w:rsidP="00815F34">
      <w:pPr>
        <w:jc w:val="center"/>
        <w:rPr>
          <w:rFonts w:eastAsia="Arial Unicode MS"/>
          <w:b/>
          <w:i/>
          <w:sz w:val="28"/>
          <w:szCs w:val="28"/>
        </w:rPr>
      </w:pPr>
      <w:r w:rsidRPr="009443FB">
        <w:rPr>
          <w:rFonts w:eastAsia="Arial Unicode MS"/>
          <w:b/>
          <w:i/>
          <w:sz w:val="28"/>
          <w:szCs w:val="28"/>
        </w:rPr>
        <w:t>Преимущества</w:t>
      </w:r>
    </w:p>
    <w:p w:rsidR="00815F34" w:rsidRPr="009443FB" w:rsidRDefault="00815F34" w:rsidP="00815F34">
      <w:pPr>
        <w:jc w:val="center"/>
        <w:rPr>
          <w:rFonts w:eastAsia="Arial Unicode MS"/>
          <w:b/>
          <w:i/>
          <w:sz w:val="28"/>
          <w:szCs w:val="28"/>
        </w:rPr>
      </w:pPr>
    </w:p>
    <w:p w:rsidR="00815F34" w:rsidRDefault="003314D9" w:rsidP="00815F34">
      <w:pPr>
        <w:pStyle w:val="a3"/>
        <w:numPr>
          <w:ilvl w:val="0"/>
          <w:numId w:val="1"/>
        </w:numPr>
        <w:jc w:val="both"/>
        <w:rPr>
          <w:rFonts w:eastAsia="Arial Unicode MS"/>
          <w:sz w:val="28"/>
          <w:szCs w:val="28"/>
        </w:rPr>
      </w:pPr>
      <w:r>
        <w:rPr>
          <w:rFonts w:eastAsia="Arial Unicode MS"/>
          <w:sz w:val="28"/>
          <w:szCs w:val="28"/>
        </w:rPr>
        <w:t>Относительно дешевая</w:t>
      </w:r>
      <w:r w:rsidR="00815F34">
        <w:rPr>
          <w:rFonts w:eastAsia="Arial Unicode MS"/>
          <w:sz w:val="28"/>
          <w:szCs w:val="28"/>
        </w:rPr>
        <w:t xml:space="preserve"> в изготовлении</w:t>
      </w:r>
    </w:p>
    <w:p w:rsidR="00815F34" w:rsidRPr="009443FB" w:rsidRDefault="00815F34" w:rsidP="00815F34">
      <w:pPr>
        <w:pStyle w:val="a3"/>
        <w:numPr>
          <w:ilvl w:val="0"/>
          <w:numId w:val="1"/>
        </w:numPr>
        <w:jc w:val="both"/>
        <w:rPr>
          <w:rFonts w:eastAsia="Arial Unicode MS"/>
          <w:sz w:val="28"/>
          <w:szCs w:val="28"/>
        </w:rPr>
      </w:pPr>
      <w:r>
        <w:rPr>
          <w:rFonts w:eastAsia="Arial Unicode MS"/>
          <w:sz w:val="28"/>
          <w:szCs w:val="28"/>
        </w:rPr>
        <w:t xml:space="preserve">Легкая </w:t>
      </w:r>
    </w:p>
    <w:p w:rsidR="00815F34" w:rsidRDefault="00815F34" w:rsidP="00815F34">
      <w:pPr>
        <w:pStyle w:val="a3"/>
        <w:numPr>
          <w:ilvl w:val="0"/>
          <w:numId w:val="1"/>
        </w:numPr>
        <w:jc w:val="both"/>
        <w:rPr>
          <w:rFonts w:eastAsia="Arial Unicode MS"/>
          <w:sz w:val="28"/>
          <w:szCs w:val="28"/>
        </w:rPr>
      </w:pPr>
      <w:r>
        <w:rPr>
          <w:rFonts w:eastAsia="Arial Unicode MS"/>
          <w:sz w:val="28"/>
          <w:szCs w:val="28"/>
        </w:rPr>
        <w:t>Маневренная</w:t>
      </w:r>
    </w:p>
    <w:p w:rsidR="00815F34" w:rsidRDefault="00815F34" w:rsidP="00815F34">
      <w:pPr>
        <w:pStyle w:val="a3"/>
        <w:numPr>
          <w:ilvl w:val="0"/>
          <w:numId w:val="1"/>
        </w:numPr>
        <w:jc w:val="both"/>
        <w:rPr>
          <w:rFonts w:eastAsia="Arial Unicode MS"/>
          <w:sz w:val="28"/>
          <w:szCs w:val="28"/>
        </w:rPr>
      </w:pPr>
      <w:r w:rsidRPr="009443FB">
        <w:rPr>
          <w:rFonts w:eastAsia="Arial Unicode MS"/>
          <w:sz w:val="28"/>
          <w:szCs w:val="28"/>
        </w:rPr>
        <w:t>Изделие можно использовать неограниченное количество времени.</w:t>
      </w:r>
    </w:p>
    <w:p w:rsidR="00815F34" w:rsidRPr="00292477" w:rsidRDefault="00815F34" w:rsidP="00815F34">
      <w:pPr>
        <w:rPr>
          <w:rFonts w:eastAsia="Arial Unicode MS"/>
          <w:b/>
          <w:i/>
          <w:sz w:val="28"/>
          <w:szCs w:val="28"/>
        </w:rPr>
      </w:pPr>
    </w:p>
    <w:p w:rsidR="00815F34" w:rsidRPr="009443FB" w:rsidRDefault="00815F34" w:rsidP="00815F34">
      <w:pPr>
        <w:pStyle w:val="a3"/>
        <w:jc w:val="center"/>
        <w:rPr>
          <w:rFonts w:eastAsia="Arial Unicode MS"/>
          <w:b/>
          <w:i/>
          <w:sz w:val="28"/>
          <w:szCs w:val="28"/>
        </w:rPr>
      </w:pPr>
      <w:r w:rsidRPr="009443FB">
        <w:rPr>
          <w:rFonts w:eastAsia="Arial Unicode MS"/>
          <w:b/>
          <w:i/>
          <w:sz w:val="28"/>
          <w:szCs w:val="28"/>
        </w:rPr>
        <w:t>Описание приспособления</w:t>
      </w:r>
    </w:p>
    <w:p w:rsidR="00815F34" w:rsidRPr="004C578E" w:rsidRDefault="00815F34" w:rsidP="00815F34">
      <w:pPr>
        <w:pStyle w:val="a3"/>
        <w:jc w:val="both"/>
        <w:rPr>
          <w:rFonts w:eastAsia="Arial Unicode MS"/>
          <w:sz w:val="28"/>
          <w:szCs w:val="28"/>
        </w:rPr>
      </w:pPr>
      <w:r w:rsidRPr="004C578E">
        <w:rPr>
          <w:rFonts w:eastAsia="Arial Unicode MS"/>
          <w:sz w:val="28"/>
          <w:szCs w:val="28"/>
        </w:rPr>
        <w:t>Составные части изделия:</w:t>
      </w:r>
    </w:p>
    <w:p w:rsidR="00815F34" w:rsidRDefault="00815F34" w:rsidP="00815F34">
      <w:pPr>
        <w:rPr>
          <w:sz w:val="28"/>
          <w:szCs w:val="28"/>
        </w:rPr>
      </w:pPr>
      <w:r w:rsidRPr="004C578E">
        <w:rPr>
          <w:sz w:val="28"/>
          <w:szCs w:val="28"/>
        </w:rPr>
        <w:t xml:space="preserve">- </w:t>
      </w:r>
      <w:r>
        <w:rPr>
          <w:sz w:val="28"/>
          <w:szCs w:val="28"/>
        </w:rPr>
        <w:t>корпус из шестигранника, обшитого вагонкой</w:t>
      </w:r>
    </w:p>
    <w:p w:rsidR="00815F34" w:rsidRDefault="00815F34" w:rsidP="00815F34">
      <w:pPr>
        <w:rPr>
          <w:sz w:val="28"/>
          <w:szCs w:val="28"/>
        </w:rPr>
      </w:pPr>
      <w:r>
        <w:rPr>
          <w:sz w:val="28"/>
          <w:szCs w:val="28"/>
        </w:rPr>
        <w:t>- крыша – шестигранный усеченный конус</w:t>
      </w:r>
    </w:p>
    <w:p w:rsidR="00815F34" w:rsidRDefault="00815F34" w:rsidP="00815F34">
      <w:pPr>
        <w:rPr>
          <w:sz w:val="28"/>
          <w:szCs w:val="28"/>
        </w:rPr>
      </w:pPr>
      <w:r>
        <w:rPr>
          <w:sz w:val="28"/>
          <w:szCs w:val="28"/>
        </w:rPr>
        <w:t>- винт из 4 лопастей, изготовленный из рейки 18х38 мм</w:t>
      </w:r>
    </w:p>
    <w:p w:rsidR="00815F34" w:rsidRDefault="00815F34" w:rsidP="00815F34">
      <w:pPr>
        <w:rPr>
          <w:sz w:val="28"/>
          <w:szCs w:val="28"/>
        </w:rPr>
      </w:pPr>
    </w:p>
    <w:p w:rsidR="00815F34" w:rsidRDefault="00815F34" w:rsidP="00815F34">
      <w:pPr>
        <w:jc w:val="center"/>
        <w:rPr>
          <w:b/>
          <w:i/>
          <w:sz w:val="28"/>
          <w:szCs w:val="28"/>
        </w:rPr>
      </w:pPr>
      <w:r w:rsidRPr="00337181">
        <w:rPr>
          <w:b/>
          <w:i/>
          <w:sz w:val="28"/>
          <w:szCs w:val="28"/>
        </w:rPr>
        <w:t>Изготовление</w:t>
      </w:r>
    </w:p>
    <w:p w:rsidR="00815F34" w:rsidRDefault="00815F34" w:rsidP="00815F34">
      <w:pPr>
        <w:jc w:val="both"/>
        <w:rPr>
          <w:sz w:val="28"/>
          <w:szCs w:val="28"/>
        </w:rPr>
      </w:pPr>
    </w:p>
    <w:p w:rsidR="00815F34" w:rsidRDefault="00815F34" w:rsidP="00815F34">
      <w:pPr>
        <w:jc w:val="both"/>
        <w:rPr>
          <w:sz w:val="28"/>
          <w:szCs w:val="28"/>
        </w:rPr>
      </w:pPr>
      <w:r>
        <w:rPr>
          <w:sz w:val="28"/>
          <w:szCs w:val="28"/>
        </w:rPr>
        <w:t>Мы изготовили  шестигранный каркас из рейки 18х38 мм, скрепили саморезами. На каркас ушло 14 двухметровых реек. Обшили каркас вагонкой. Крыша сделана из вагонки. На все изделие ушло 20 двухметровых полос вагонки. Каждая лопасть винта длиной 800 мм изготовлена из рейки 18х38 мм. Поперечные рейки – 5 шт на каждой лопасти</w:t>
      </w:r>
      <w:r w:rsidR="00696D98">
        <w:rPr>
          <w:sz w:val="28"/>
          <w:szCs w:val="28"/>
        </w:rPr>
        <w:t xml:space="preserve">. Все собрано с помощью саморезов. На крыше установлен вал 40х600 мм. На вал надет винт из 4 лопастей. Для отделки использовали покрытую морилкой рейку 8х18 мм. </w:t>
      </w:r>
    </w:p>
    <w:p w:rsidR="00815F34" w:rsidRDefault="00815F34" w:rsidP="00815F34">
      <w:pPr>
        <w:jc w:val="both"/>
        <w:rPr>
          <w:sz w:val="28"/>
          <w:szCs w:val="28"/>
        </w:rPr>
      </w:pPr>
    </w:p>
    <w:p w:rsidR="00815F34" w:rsidRDefault="00815F34" w:rsidP="00815F34">
      <w:pPr>
        <w:jc w:val="both"/>
        <w:rPr>
          <w:b/>
          <w:i/>
          <w:sz w:val="28"/>
          <w:szCs w:val="28"/>
        </w:rPr>
      </w:pPr>
      <w:r w:rsidRPr="00337181">
        <w:rPr>
          <w:b/>
          <w:i/>
          <w:sz w:val="28"/>
          <w:szCs w:val="28"/>
        </w:rPr>
        <w:t xml:space="preserve">                                              Использование </w:t>
      </w:r>
    </w:p>
    <w:p w:rsidR="00815F34" w:rsidRDefault="00815F34" w:rsidP="00815F34">
      <w:pPr>
        <w:jc w:val="both"/>
        <w:rPr>
          <w:sz w:val="28"/>
          <w:szCs w:val="28"/>
        </w:rPr>
      </w:pPr>
    </w:p>
    <w:p w:rsidR="00815F34" w:rsidRDefault="00696D98" w:rsidP="00815F34">
      <w:pPr>
        <w:jc w:val="both"/>
        <w:rPr>
          <w:sz w:val="28"/>
          <w:szCs w:val="28"/>
        </w:rPr>
      </w:pPr>
      <w:r>
        <w:rPr>
          <w:sz w:val="28"/>
          <w:szCs w:val="28"/>
        </w:rPr>
        <w:t>Это  изделие можно поставить рядом с беседкой, на клумбе, в саду с декоративной целью.</w:t>
      </w:r>
    </w:p>
    <w:p w:rsidR="00815F34" w:rsidRDefault="003314D9" w:rsidP="00815F34">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1929765</wp:posOffset>
            </wp:positionH>
            <wp:positionV relativeFrom="paragraph">
              <wp:posOffset>39370</wp:posOffset>
            </wp:positionV>
            <wp:extent cx="1924050" cy="2571750"/>
            <wp:effectExtent l="19050" t="0" r="0" b="0"/>
            <wp:wrapThrough wrapText="bothSides">
              <wp:wrapPolygon edited="0">
                <wp:start x="-214" y="0"/>
                <wp:lineTo x="-214" y="21440"/>
                <wp:lineTo x="21600" y="21440"/>
                <wp:lineTo x="21600" y="0"/>
                <wp:lineTo x="-214" y="0"/>
              </wp:wrapPolygon>
            </wp:wrapThrough>
            <wp:docPr id="1" name="Рисунок 1" descr="D:\Мои документы\Арнольд\Фото ЦДТТ\Photo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рнольд\Фото ЦДТТ\Photo0026.jpg"/>
                    <pic:cNvPicPr>
                      <a:picLocks noChangeAspect="1" noChangeArrowheads="1"/>
                    </pic:cNvPicPr>
                  </pic:nvPicPr>
                  <pic:blipFill>
                    <a:blip r:embed="rId5" cstate="print"/>
                    <a:srcRect/>
                    <a:stretch>
                      <a:fillRect/>
                    </a:stretch>
                  </pic:blipFill>
                  <pic:spPr bwMode="auto">
                    <a:xfrm>
                      <a:off x="0" y="0"/>
                      <a:ext cx="1924050" cy="2571750"/>
                    </a:xfrm>
                    <a:prstGeom prst="rect">
                      <a:avLst/>
                    </a:prstGeom>
                    <a:noFill/>
                    <a:ln w="9525">
                      <a:noFill/>
                      <a:miter lim="800000"/>
                      <a:headEnd/>
                      <a:tailEnd/>
                    </a:ln>
                  </pic:spPr>
                </pic:pic>
              </a:graphicData>
            </a:graphic>
          </wp:anchor>
        </w:drawing>
      </w:r>
    </w:p>
    <w:p w:rsidR="00CF63EE" w:rsidRDefault="00CF63EE"/>
    <w:sectPr w:rsidR="00CF63EE" w:rsidSect="00CF6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37E3C"/>
    <w:multiLevelType w:val="hybridMultilevel"/>
    <w:tmpl w:val="3612C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5F34"/>
    <w:rsid w:val="003314D9"/>
    <w:rsid w:val="00696D98"/>
    <w:rsid w:val="00815F34"/>
    <w:rsid w:val="00C6040D"/>
    <w:rsid w:val="00CF6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15F34"/>
    <w:pPr>
      <w:keepNext/>
      <w:outlineLvl w:val="0"/>
    </w:pPr>
    <w:rPr>
      <w:b/>
      <w:sz w:val="32"/>
    </w:rPr>
  </w:style>
  <w:style w:type="paragraph" w:styleId="2">
    <w:name w:val="heading 2"/>
    <w:basedOn w:val="a"/>
    <w:next w:val="a"/>
    <w:link w:val="20"/>
    <w:semiHidden/>
    <w:unhideWhenUsed/>
    <w:qFormat/>
    <w:rsid w:val="00815F34"/>
    <w:pPr>
      <w:keepNext/>
      <w:jc w:val="center"/>
      <w:outlineLvl w:val="1"/>
    </w:pPr>
    <w:rPr>
      <w:sz w:val="28"/>
    </w:rPr>
  </w:style>
  <w:style w:type="paragraph" w:styleId="3">
    <w:name w:val="heading 3"/>
    <w:basedOn w:val="a"/>
    <w:next w:val="a"/>
    <w:link w:val="30"/>
    <w:semiHidden/>
    <w:unhideWhenUsed/>
    <w:qFormat/>
    <w:rsid w:val="00815F34"/>
    <w:pPr>
      <w:keepNext/>
      <w:jc w:val="center"/>
      <w:outlineLvl w:val="2"/>
    </w:pPr>
    <w:rPr>
      <w:b/>
      <w:sz w:val="28"/>
    </w:rPr>
  </w:style>
  <w:style w:type="paragraph" w:styleId="4">
    <w:name w:val="heading 4"/>
    <w:basedOn w:val="a"/>
    <w:next w:val="a"/>
    <w:link w:val="40"/>
    <w:semiHidden/>
    <w:unhideWhenUsed/>
    <w:qFormat/>
    <w:rsid w:val="00815F34"/>
    <w:pPr>
      <w:keepNext/>
      <w:outlineLvl w:val="3"/>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F34"/>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815F34"/>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815F34"/>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15F34"/>
    <w:rPr>
      <w:rFonts w:ascii="Times New Roman" w:eastAsia="Times New Roman" w:hAnsi="Times New Roman" w:cs="Times New Roman"/>
      <w:b/>
      <w:i/>
      <w:sz w:val="28"/>
      <w:szCs w:val="20"/>
      <w:lang w:eastAsia="ru-RU"/>
    </w:rPr>
  </w:style>
  <w:style w:type="paragraph" w:styleId="a3">
    <w:name w:val="List Paragraph"/>
    <w:basedOn w:val="a"/>
    <w:uiPriority w:val="34"/>
    <w:qFormat/>
    <w:rsid w:val="00815F34"/>
    <w:pPr>
      <w:ind w:left="720"/>
      <w:contextualSpacing/>
    </w:pPr>
  </w:style>
  <w:style w:type="paragraph" w:styleId="a4">
    <w:name w:val="Balloon Text"/>
    <w:basedOn w:val="a"/>
    <w:link w:val="a5"/>
    <w:uiPriority w:val="99"/>
    <w:semiHidden/>
    <w:unhideWhenUsed/>
    <w:rsid w:val="003314D9"/>
    <w:rPr>
      <w:rFonts w:ascii="Tahoma" w:hAnsi="Tahoma" w:cs="Tahoma"/>
      <w:sz w:val="16"/>
      <w:szCs w:val="16"/>
    </w:rPr>
  </w:style>
  <w:style w:type="character" w:customStyle="1" w:styleId="a5">
    <w:name w:val="Текст выноски Знак"/>
    <w:basedOn w:val="a0"/>
    <w:link w:val="a4"/>
    <w:uiPriority w:val="99"/>
    <w:semiHidden/>
    <w:rsid w:val="003314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2017-03-15T16:39:00Z</dcterms:created>
  <dcterms:modified xsi:type="dcterms:W3CDTF">2017-03-22T17:29:00Z</dcterms:modified>
</cp:coreProperties>
</file>