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18" w:rsidRPr="00EF2192" w:rsidRDefault="002C2B18" w:rsidP="002C2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9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ЦЕНТР ДЕТСКОГО ТВОРЧЕСТВА </w:t>
      </w:r>
      <w:proofErr w:type="spellStart"/>
      <w:r w:rsidRPr="00EF2192">
        <w:rPr>
          <w:rFonts w:ascii="Times New Roman" w:hAnsi="Times New Roman" w:cs="Times New Roman"/>
          <w:b/>
          <w:sz w:val="28"/>
          <w:szCs w:val="28"/>
        </w:rPr>
        <w:t>ст-цы</w:t>
      </w:r>
      <w:proofErr w:type="spellEnd"/>
      <w:r w:rsidRPr="00EF2192">
        <w:rPr>
          <w:rFonts w:ascii="Times New Roman" w:hAnsi="Times New Roman" w:cs="Times New Roman"/>
          <w:b/>
          <w:sz w:val="28"/>
          <w:szCs w:val="28"/>
        </w:rPr>
        <w:t xml:space="preserve"> ТЕМИРГОЕВСКОЙ</w:t>
      </w:r>
    </w:p>
    <w:p w:rsidR="002C2B18" w:rsidRPr="002C2B18" w:rsidRDefault="002C2B18" w:rsidP="002C2B18">
      <w:pPr>
        <w:rPr>
          <w:rFonts w:ascii="Times New Roman" w:hAnsi="Times New Roman" w:cs="Times New Roman"/>
          <w:sz w:val="28"/>
          <w:szCs w:val="28"/>
        </w:rPr>
      </w:pPr>
    </w:p>
    <w:p w:rsidR="002C2B18" w:rsidRDefault="002C2B18" w:rsidP="002C2B18">
      <w:pPr>
        <w:rPr>
          <w:rFonts w:ascii="Times New Roman" w:hAnsi="Times New Roman" w:cs="Times New Roman"/>
          <w:sz w:val="28"/>
          <w:szCs w:val="28"/>
        </w:rPr>
      </w:pPr>
    </w:p>
    <w:p w:rsidR="00333236" w:rsidRPr="002C2B18" w:rsidRDefault="002C2B18" w:rsidP="002C2B18">
      <w:pPr>
        <w:ind w:firstLine="708"/>
        <w:rPr>
          <w:rFonts w:ascii="Times New Roman" w:hAnsi="Times New Roman" w:cs="Times New Roman"/>
          <w:b/>
          <w:i/>
          <w:sz w:val="56"/>
          <w:szCs w:val="56"/>
        </w:rPr>
      </w:pPr>
      <w:r w:rsidRPr="002C2B18">
        <w:rPr>
          <w:rFonts w:ascii="Times New Roman" w:hAnsi="Times New Roman" w:cs="Times New Roman"/>
          <w:b/>
          <w:i/>
          <w:sz w:val="56"/>
          <w:szCs w:val="56"/>
        </w:rPr>
        <w:t>ПОЗНАВАТЕЛЬНЫЙ ПРО</w:t>
      </w:r>
      <w:r w:rsidR="00713D81">
        <w:rPr>
          <w:rFonts w:ascii="Times New Roman" w:hAnsi="Times New Roman" w:cs="Times New Roman"/>
          <w:b/>
          <w:i/>
          <w:sz w:val="56"/>
          <w:szCs w:val="56"/>
        </w:rPr>
        <w:t>Е</w:t>
      </w:r>
      <w:r w:rsidRPr="002C2B18">
        <w:rPr>
          <w:rFonts w:ascii="Times New Roman" w:hAnsi="Times New Roman" w:cs="Times New Roman"/>
          <w:b/>
          <w:i/>
          <w:sz w:val="56"/>
          <w:szCs w:val="56"/>
        </w:rPr>
        <w:t xml:space="preserve">КТ </w:t>
      </w:r>
    </w:p>
    <w:p w:rsidR="00C44A64" w:rsidRPr="00C44A64" w:rsidRDefault="002C2B18" w:rsidP="002C2B18">
      <w:pPr>
        <w:ind w:firstLine="708"/>
        <w:jc w:val="center"/>
        <w:rPr>
          <w:rFonts w:ascii="Vladimir Script" w:hAnsi="Vladimir Script" w:cs="Times New Roman"/>
          <w:b/>
          <w:i/>
          <w:sz w:val="96"/>
          <w:szCs w:val="96"/>
        </w:rPr>
      </w:pPr>
      <w:r w:rsidRPr="00C44A64">
        <w:rPr>
          <w:rFonts w:ascii="Vladimir Script" w:hAnsi="Vladimir Script" w:cs="Times New Roman"/>
          <w:b/>
          <w:i/>
          <w:sz w:val="96"/>
          <w:szCs w:val="96"/>
        </w:rPr>
        <w:t>«</w:t>
      </w:r>
      <w:r w:rsidRPr="00C44A64">
        <w:rPr>
          <w:rFonts w:ascii="Times New Roman" w:hAnsi="Times New Roman" w:cs="Times New Roman"/>
          <w:b/>
          <w:i/>
          <w:sz w:val="96"/>
          <w:szCs w:val="96"/>
        </w:rPr>
        <w:t>ДОМАШНИЕ</w:t>
      </w:r>
      <w:r w:rsidRPr="00C44A64">
        <w:rPr>
          <w:rFonts w:ascii="Vladimir Script" w:hAnsi="Vladimir Script" w:cs="Times New Roman"/>
          <w:b/>
          <w:i/>
          <w:sz w:val="96"/>
          <w:szCs w:val="96"/>
        </w:rPr>
        <w:t xml:space="preserve"> </w:t>
      </w:r>
      <w:r w:rsidRPr="00C44A64">
        <w:rPr>
          <w:rFonts w:ascii="Times New Roman" w:hAnsi="Times New Roman" w:cs="Times New Roman"/>
          <w:b/>
          <w:i/>
          <w:sz w:val="96"/>
          <w:szCs w:val="96"/>
        </w:rPr>
        <w:t>ЖИВОТНЫЕ</w:t>
      </w:r>
      <w:r w:rsidRPr="00C44A64">
        <w:rPr>
          <w:rFonts w:ascii="Vladimir Script" w:hAnsi="Vladimir Script" w:cs="Times New Roman"/>
          <w:b/>
          <w:i/>
          <w:sz w:val="96"/>
          <w:szCs w:val="96"/>
        </w:rPr>
        <w:t>»</w:t>
      </w:r>
    </w:p>
    <w:p w:rsidR="00C44A64" w:rsidRDefault="00C44A64" w:rsidP="00C44A64">
      <w:pPr>
        <w:tabs>
          <w:tab w:val="left" w:pos="1035"/>
        </w:tabs>
        <w:rPr>
          <w:rFonts w:cs="Times New Roman"/>
          <w:sz w:val="28"/>
          <w:szCs w:val="28"/>
        </w:rPr>
      </w:pPr>
      <w:r>
        <w:rPr>
          <w:rFonts w:ascii="Vladimir Script" w:hAnsi="Vladimir Script" w:cs="Times New Roman"/>
          <w:sz w:val="110"/>
          <w:szCs w:val="110"/>
        </w:rPr>
        <w:tab/>
      </w:r>
      <w:r>
        <w:rPr>
          <w:noProof/>
          <w:lang w:eastAsia="ru-RU"/>
        </w:rPr>
        <w:drawing>
          <wp:inline distT="0" distB="0" distL="0" distR="0">
            <wp:extent cx="4638675" cy="3053794"/>
            <wp:effectExtent l="19050" t="0" r="9525" b="0"/>
            <wp:docPr id="1" name="Рисунок 1" descr="http://www.primmarketing.ru/img/news/2013/04/01/vistavka/pic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marketing.ru/img/news/2013/04/01/vistavka/pic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5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A64" w:rsidRPr="00EF2192" w:rsidRDefault="00C44A64" w:rsidP="00C44A64">
      <w:pPr>
        <w:tabs>
          <w:tab w:val="left" w:pos="1035"/>
        </w:tabs>
        <w:spacing w:after="0" w:line="0" w:lineRule="atLeast"/>
        <w:jc w:val="center"/>
        <w:rPr>
          <w:rFonts w:ascii="Vladimir Script" w:hAnsi="Vladimir Script" w:cs="Times New Roman"/>
          <w:b/>
          <w:i/>
          <w:sz w:val="28"/>
          <w:szCs w:val="28"/>
        </w:rPr>
      </w:pPr>
      <w:r w:rsidRPr="00EF2192">
        <w:rPr>
          <w:rFonts w:ascii="Times New Roman" w:hAnsi="Times New Roman" w:cs="Times New Roman"/>
          <w:b/>
          <w:i/>
          <w:sz w:val="28"/>
          <w:szCs w:val="28"/>
        </w:rPr>
        <w:t>Автор:</w:t>
      </w:r>
    </w:p>
    <w:p w:rsidR="00C44A64" w:rsidRPr="00EF2192" w:rsidRDefault="00C44A64" w:rsidP="00C44A64">
      <w:pPr>
        <w:tabs>
          <w:tab w:val="left" w:pos="5625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192">
        <w:rPr>
          <w:rFonts w:ascii="Times New Roman" w:hAnsi="Times New Roman" w:cs="Times New Roman"/>
          <w:b/>
          <w:i/>
          <w:sz w:val="28"/>
          <w:szCs w:val="28"/>
        </w:rPr>
        <w:t>Крупнова Татьяна Андреевна</w:t>
      </w:r>
    </w:p>
    <w:p w:rsidR="00C44A64" w:rsidRPr="00EF2192" w:rsidRDefault="00C44A64" w:rsidP="00C44A64">
      <w:pPr>
        <w:tabs>
          <w:tab w:val="left" w:pos="5625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192"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</w:t>
      </w:r>
    </w:p>
    <w:p w:rsidR="00C44A64" w:rsidRPr="00EF2192" w:rsidRDefault="00C44A64" w:rsidP="00C44A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4A64" w:rsidRDefault="00C44A64" w:rsidP="00C44A64">
      <w:pPr>
        <w:rPr>
          <w:rFonts w:ascii="Times New Roman" w:hAnsi="Times New Roman" w:cs="Times New Roman"/>
          <w:sz w:val="28"/>
          <w:szCs w:val="28"/>
        </w:rPr>
      </w:pPr>
    </w:p>
    <w:p w:rsidR="00474E32" w:rsidRDefault="00C44A64" w:rsidP="00C44A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19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C2B18" w:rsidRDefault="00474E32" w:rsidP="00C44A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C44A64" w:rsidRPr="00EF2192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474E32" w:rsidRDefault="00713D81" w:rsidP="00C44A64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713D81">
        <w:rPr>
          <w:rFonts w:ascii="Times New Roman" w:hAnsi="Times New Roman" w:cs="Times New Roman"/>
          <w:sz w:val="28"/>
          <w:szCs w:val="28"/>
        </w:rPr>
        <w:t>Содержание проекта:</w:t>
      </w:r>
    </w:p>
    <w:p w:rsidR="00713D81" w:rsidRPr="00713D81" w:rsidRDefault="00713D81" w:rsidP="00C44A64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713D81" w:rsidRPr="00713D81" w:rsidRDefault="00713D81" w:rsidP="00713D81">
      <w:pPr>
        <w:pStyle w:val="a5"/>
        <w:numPr>
          <w:ilvl w:val="0"/>
          <w:numId w:val="1"/>
        </w:numPr>
        <w:tabs>
          <w:tab w:val="left" w:pos="22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3D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ктуальность проекта.</w:t>
      </w:r>
    </w:p>
    <w:p w:rsidR="00713D81" w:rsidRPr="00713D81" w:rsidRDefault="00713D81" w:rsidP="00713D81">
      <w:pPr>
        <w:pStyle w:val="a5"/>
        <w:numPr>
          <w:ilvl w:val="0"/>
          <w:numId w:val="1"/>
        </w:numPr>
        <w:tabs>
          <w:tab w:val="left" w:pos="22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проекта.</w:t>
      </w:r>
    </w:p>
    <w:p w:rsidR="00713D81" w:rsidRDefault="00713D81" w:rsidP="00713D81">
      <w:pPr>
        <w:pStyle w:val="a5"/>
        <w:numPr>
          <w:ilvl w:val="0"/>
          <w:numId w:val="1"/>
        </w:numPr>
        <w:tabs>
          <w:tab w:val="left" w:pos="22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проекта.</w:t>
      </w:r>
    </w:p>
    <w:p w:rsidR="002C37B3" w:rsidRDefault="002C37B3" w:rsidP="00713D81">
      <w:pPr>
        <w:pStyle w:val="a5"/>
        <w:numPr>
          <w:ilvl w:val="0"/>
          <w:numId w:val="1"/>
        </w:numPr>
        <w:tabs>
          <w:tab w:val="left" w:pos="22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реализации.</w:t>
      </w:r>
    </w:p>
    <w:p w:rsidR="00713D81" w:rsidRDefault="00713D81" w:rsidP="00713D81">
      <w:pPr>
        <w:pStyle w:val="a5"/>
        <w:numPr>
          <w:ilvl w:val="0"/>
          <w:numId w:val="1"/>
        </w:numPr>
        <w:tabs>
          <w:tab w:val="left" w:pos="22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Проблема.</w:t>
      </w:r>
    </w:p>
    <w:p w:rsidR="00713D81" w:rsidRDefault="00713D81" w:rsidP="00713D81">
      <w:pPr>
        <w:pStyle w:val="a5"/>
        <w:numPr>
          <w:ilvl w:val="0"/>
          <w:numId w:val="1"/>
        </w:numPr>
        <w:tabs>
          <w:tab w:val="left" w:pos="22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Гипотеза.</w:t>
      </w:r>
    </w:p>
    <w:p w:rsidR="00713D81" w:rsidRPr="00713D81" w:rsidRDefault="00713D81" w:rsidP="00713D81">
      <w:pPr>
        <w:pStyle w:val="a5"/>
        <w:numPr>
          <w:ilvl w:val="0"/>
          <w:numId w:val="1"/>
        </w:numPr>
        <w:tabs>
          <w:tab w:val="left" w:pos="22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проекта.</w:t>
      </w:r>
    </w:p>
    <w:p w:rsidR="00713D81" w:rsidRDefault="00713D81" w:rsidP="00713D81">
      <w:pPr>
        <w:pStyle w:val="a5"/>
        <w:numPr>
          <w:ilvl w:val="0"/>
          <w:numId w:val="1"/>
        </w:numPr>
        <w:tabs>
          <w:tab w:val="left" w:pos="22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проекта.</w:t>
      </w:r>
    </w:p>
    <w:p w:rsidR="00713D81" w:rsidRDefault="00713D81" w:rsidP="00713D81">
      <w:pPr>
        <w:pStyle w:val="a5"/>
        <w:numPr>
          <w:ilvl w:val="0"/>
          <w:numId w:val="1"/>
        </w:numPr>
        <w:tabs>
          <w:tab w:val="left" w:pos="22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 проекта.</w:t>
      </w:r>
    </w:p>
    <w:p w:rsidR="00713D81" w:rsidRDefault="00713D81" w:rsidP="00713D81">
      <w:pPr>
        <w:pStyle w:val="a5"/>
        <w:numPr>
          <w:ilvl w:val="0"/>
          <w:numId w:val="1"/>
        </w:numPr>
        <w:tabs>
          <w:tab w:val="left" w:pos="22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проекта.</w:t>
      </w:r>
    </w:p>
    <w:p w:rsidR="00713D81" w:rsidRPr="00713D81" w:rsidRDefault="00713D81" w:rsidP="00713D81">
      <w:pPr>
        <w:pStyle w:val="a5"/>
        <w:numPr>
          <w:ilvl w:val="0"/>
          <w:numId w:val="1"/>
        </w:numPr>
        <w:tabs>
          <w:tab w:val="left" w:pos="22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713D81" w:rsidRDefault="00713D81" w:rsidP="00C44A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474E32" w:rsidRDefault="00474E32" w:rsidP="00C44A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713D81" w:rsidRDefault="00713D81" w:rsidP="00C44A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713D81" w:rsidRDefault="00713D81" w:rsidP="00C44A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713D81" w:rsidRDefault="00713D81" w:rsidP="00C44A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713D81" w:rsidRDefault="00713D81" w:rsidP="00C44A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713D81" w:rsidRDefault="00713D81" w:rsidP="00C44A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713D81" w:rsidRDefault="00713D81" w:rsidP="00C44A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713D81" w:rsidRDefault="00713D81" w:rsidP="00C44A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713D81" w:rsidRDefault="00713D81" w:rsidP="00C44A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713D81" w:rsidRDefault="00713D81" w:rsidP="00C44A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713D81" w:rsidRDefault="00713D81" w:rsidP="00C44A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713D81" w:rsidRDefault="00713D81" w:rsidP="00C44A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13D81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713D81" w:rsidRDefault="00713D81" w:rsidP="00C44A64">
      <w:pPr>
        <w:tabs>
          <w:tab w:val="left" w:pos="225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13D81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должны жить в мире красоты, игры, сказки, музыки, рисунка, фантазии, творчества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13D81">
        <w:rPr>
          <w:rFonts w:ascii="Times New Roman" w:hAnsi="Times New Roman" w:cs="Times New Roman"/>
          <w:sz w:val="28"/>
          <w:szCs w:val="28"/>
          <w:shd w:val="clear" w:color="auto" w:fill="FFFFFF"/>
        </w:rPr>
        <w:t>. (В. А.Сухомлинский)</w:t>
      </w:r>
    </w:p>
    <w:p w:rsidR="00D47C16" w:rsidRDefault="00D47C16" w:rsidP="00C44A64">
      <w:pPr>
        <w:tabs>
          <w:tab w:val="left" w:pos="225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7C16" w:rsidRPr="00D47C16" w:rsidRDefault="00D47C16" w:rsidP="00D47C16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47C16">
        <w:rPr>
          <w:sz w:val="28"/>
          <w:szCs w:val="28"/>
        </w:rPr>
        <w:t>В настоящее время в деревне, не каждая семья может позволить содержать домашнее животное в доме и во дворе. Проект поз</w:t>
      </w:r>
      <w:r>
        <w:rPr>
          <w:sz w:val="28"/>
          <w:szCs w:val="28"/>
        </w:rPr>
        <w:t>воляет расширить представления</w:t>
      </w:r>
      <w:r w:rsidRPr="00D47C16">
        <w:rPr>
          <w:sz w:val="28"/>
          <w:szCs w:val="28"/>
        </w:rPr>
        <w:t xml:space="preserve"> детей о домашних животных (кошка, собака, аквариумные рыбки, попугай, хомяк, корова, теленок, индюк) и правилах ухода за ними.</w:t>
      </w:r>
    </w:p>
    <w:p w:rsidR="00D47C16" w:rsidRPr="00D47C16" w:rsidRDefault="00D47C16" w:rsidP="00D47C16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47C16">
        <w:rPr>
          <w:sz w:val="28"/>
          <w:szCs w:val="28"/>
        </w:rPr>
        <w:t>Животные являются источником первых знаний о природе. Ребенок непосредственно через органы чувств воспринимает объект: форму, величину, цвет, запах, пространственное расположение, движения, мягкость, фактуру шерсти и т. д.</w:t>
      </w:r>
    </w:p>
    <w:p w:rsidR="00D47C16" w:rsidRPr="00D47C16" w:rsidRDefault="00D47C16" w:rsidP="00D47C16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47C16">
        <w:rPr>
          <w:sz w:val="28"/>
          <w:szCs w:val="28"/>
        </w:rPr>
        <w:t>Животные являются источником развития логического мышления. На основе представлений о животных, дети учатся видеть связи и зависимости: кошка мяукает у миски - голодная, затаилась - охотится.</w:t>
      </w:r>
    </w:p>
    <w:p w:rsidR="00D47C16" w:rsidRPr="00D47C16" w:rsidRDefault="00D47C16" w:rsidP="00D47C16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D47C16">
        <w:rPr>
          <w:b/>
          <w:sz w:val="28"/>
          <w:szCs w:val="28"/>
        </w:rPr>
        <w:t>Цель:</w:t>
      </w:r>
    </w:p>
    <w:p w:rsidR="00D47C16" w:rsidRPr="00D47C16" w:rsidRDefault="00D47C16" w:rsidP="00D47C16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47C16">
        <w:rPr>
          <w:sz w:val="28"/>
          <w:szCs w:val="28"/>
        </w:rPr>
        <w:t xml:space="preserve">Обогащение и углубление представлений у детей о домашних животных, проживающих в доме и во дворе, </w:t>
      </w:r>
      <w:r w:rsidRPr="00D902F7">
        <w:rPr>
          <w:sz w:val="28"/>
          <w:szCs w:val="28"/>
        </w:rPr>
        <w:t>знакомить детей с домашними животными, и</w:t>
      </w:r>
      <w:r>
        <w:rPr>
          <w:sz w:val="28"/>
          <w:szCs w:val="28"/>
        </w:rPr>
        <w:t>х</w:t>
      </w:r>
      <w:r w:rsidRPr="00D902F7">
        <w:rPr>
          <w:sz w:val="28"/>
          <w:szCs w:val="28"/>
        </w:rPr>
        <w:t xml:space="preserve"> связью со средой обитания, осознанно-правильное отношение к представителям животного мира</w:t>
      </w:r>
      <w:r>
        <w:rPr>
          <w:sz w:val="28"/>
          <w:szCs w:val="28"/>
        </w:rPr>
        <w:t>.</w:t>
      </w:r>
    </w:p>
    <w:p w:rsidR="00D47C16" w:rsidRPr="00D902F7" w:rsidRDefault="00D47C16" w:rsidP="00D47C16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D47C16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47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C16" w:rsidRPr="00D902F7" w:rsidRDefault="00D47C16" w:rsidP="00D47C16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902F7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D902F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02F7">
        <w:rPr>
          <w:rFonts w:ascii="Times New Roman" w:hAnsi="Times New Roman" w:cs="Times New Roman"/>
          <w:sz w:val="28"/>
          <w:szCs w:val="28"/>
        </w:rPr>
        <w:t xml:space="preserve"> о домашних животных, их среде обитания, взаимодействия с человеком, приносимой пользе, расшир</w:t>
      </w:r>
      <w:r>
        <w:rPr>
          <w:rFonts w:ascii="Times New Roman" w:hAnsi="Times New Roman" w:cs="Times New Roman"/>
          <w:sz w:val="28"/>
          <w:szCs w:val="28"/>
        </w:rPr>
        <w:t>ить кругозор</w:t>
      </w:r>
      <w:r w:rsidRPr="00D902F7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47C16" w:rsidRPr="00D902F7" w:rsidRDefault="00D47C16" w:rsidP="00D47C16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902F7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902F7">
        <w:rPr>
          <w:rFonts w:ascii="Times New Roman" w:hAnsi="Times New Roman" w:cs="Times New Roman"/>
          <w:sz w:val="28"/>
          <w:szCs w:val="28"/>
        </w:rPr>
        <w:t xml:space="preserve"> свободно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02F7">
        <w:rPr>
          <w:rFonts w:ascii="Times New Roman" w:hAnsi="Times New Roman" w:cs="Times New Roman"/>
          <w:sz w:val="28"/>
          <w:szCs w:val="28"/>
        </w:rPr>
        <w:t xml:space="preserve"> 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3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E4358">
        <w:rPr>
          <w:rFonts w:ascii="Times New Roman" w:hAnsi="Times New Roman" w:cs="Times New Roman"/>
          <w:sz w:val="28"/>
          <w:szCs w:val="28"/>
        </w:rPr>
        <w:t xml:space="preserve"> взрослыми и детьми,</w:t>
      </w:r>
      <w:r w:rsidR="004E4358" w:rsidRPr="004E4358">
        <w:rPr>
          <w:rFonts w:ascii="Times New Roman" w:hAnsi="Times New Roman" w:cs="Times New Roman"/>
          <w:sz w:val="28"/>
          <w:szCs w:val="28"/>
        </w:rPr>
        <w:t xml:space="preserve"> </w:t>
      </w:r>
      <w:r w:rsidR="004E4358" w:rsidRPr="00D902F7">
        <w:rPr>
          <w:rFonts w:ascii="Times New Roman" w:hAnsi="Times New Roman" w:cs="Times New Roman"/>
          <w:sz w:val="28"/>
          <w:szCs w:val="28"/>
        </w:rPr>
        <w:t>эстетическо</w:t>
      </w:r>
      <w:r w:rsidR="004E4358">
        <w:rPr>
          <w:rFonts w:ascii="Times New Roman" w:hAnsi="Times New Roman" w:cs="Times New Roman"/>
          <w:sz w:val="28"/>
          <w:szCs w:val="28"/>
        </w:rPr>
        <w:t>е</w:t>
      </w:r>
      <w:r w:rsidR="004E4358" w:rsidRPr="00D902F7">
        <w:rPr>
          <w:rFonts w:ascii="Times New Roman" w:hAnsi="Times New Roman" w:cs="Times New Roman"/>
          <w:sz w:val="28"/>
          <w:szCs w:val="28"/>
        </w:rPr>
        <w:t xml:space="preserve">  восприяти</w:t>
      </w:r>
      <w:r w:rsidR="004E4358">
        <w:rPr>
          <w:rFonts w:ascii="Times New Roman" w:hAnsi="Times New Roman" w:cs="Times New Roman"/>
          <w:sz w:val="28"/>
          <w:szCs w:val="28"/>
        </w:rPr>
        <w:t>е</w:t>
      </w:r>
      <w:r w:rsidR="004E4358" w:rsidRPr="00D902F7">
        <w:rPr>
          <w:rFonts w:ascii="Times New Roman" w:hAnsi="Times New Roman" w:cs="Times New Roman"/>
          <w:sz w:val="28"/>
          <w:szCs w:val="28"/>
        </w:rPr>
        <w:t xml:space="preserve"> образа животных и умение передавать увиденное в  рисунках и поделках.</w:t>
      </w:r>
    </w:p>
    <w:p w:rsidR="00D47C16" w:rsidRDefault="004E4358" w:rsidP="00D47C16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 к животным.</w:t>
      </w:r>
    </w:p>
    <w:p w:rsidR="0063547C" w:rsidRDefault="0063547C" w:rsidP="00D47C16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3547C">
        <w:rPr>
          <w:rFonts w:ascii="Times New Roman" w:hAnsi="Times New Roman" w:cs="Times New Roman"/>
          <w:b/>
          <w:sz w:val="28"/>
          <w:szCs w:val="28"/>
        </w:rPr>
        <w:t>Сроки и этапы реализации проекта:</w:t>
      </w:r>
    </w:p>
    <w:p w:rsidR="0063547C" w:rsidRDefault="0063547C" w:rsidP="00D47C16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63547C">
        <w:rPr>
          <w:rFonts w:ascii="Times New Roman" w:hAnsi="Times New Roman" w:cs="Times New Roman"/>
          <w:sz w:val="28"/>
          <w:szCs w:val="28"/>
        </w:rPr>
        <w:t>Познавательный проект «Домашние животные</w:t>
      </w:r>
      <w:r w:rsidR="002C37B3">
        <w:rPr>
          <w:rFonts w:ascii="Times New Roman" w:hAnsi="Times New Roman" w:cs="Times New Roman"/>
          <w:sz w:val="28"/>
          <w:szCs w:val="28"/>
        </w:rPr>
        <w:t xml:space="preserve">» является краткосрочным. </w:t>
      </w:r>
      <w:r w:rsidR="002C37B3" w:rsidRPr="002C37B3">
        <w:rPr>
          <w:rFonts w:ascii="Times New Roman" w:hAnsi="Times New Roman" w:cs="Times New Roman"/>
          <w:b/>
          <w:sz w:val="28"/>
          <w:szCs w:val="28"/>
        </w:rPr>
        <w:t>Сроки: 1 неделя.</w:t>
      </w:r>
      <w:r w:rsidR="002C3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9D" w:rsidRDefault="009D3E9D" w:rsidP="00D47C16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C37B3" w:rsidRPr="002C37B3" w:rsidRDefault="002C37B3" w:rsidP="00D47C16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C37B3">
        <w:rPr>
          <w:rFonts w:ascii="Times New Roman" w:hAnsi="Times New Roman" w:cs="Times New Roman"/>
          <w:b/>
          <w:sz w:val="28"/>
          <w:szCs w:val="28"/>
        </w:rPr>
        <w:lastRenderedPageBreak/>
        <w:t>Этапы:</w:t>
      </w:r>
    </w:p>
    <w:p w:rsidR="002C37B3" w:rsidRDefault="002C37B3" w:rsidP="00D47C16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подготовительный – Понедельник.</w:t>
      </w:r>
    </w:p>
    <w:p w:rsidR="002C37B3" w:rsidRDefault="002C37B3" w:rsidP="00D47C16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практический (исследовательский) – Вторник.</w:t>
      </w:r>
    </w:p>
    <w:p w:rsidR="002C37B3" w:rsidRDefault="002C37B3" w:rsidP="00D47C16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практический (творческий) – Среда, четверг.</w:t>
      </w:r>
    </w:p>
    <w:p w:rsidR="002C37B3" w:rsidRPr="0063547C" w:rsidRDefault="002C37B3" w:rsidP="00D47C16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– обобщающий – Пятница.</w:t>
      </w:r>
    </w:p>
    <w:p w:rsidR="004E4358" w:rsidRDefault="004E4358" w:rsidP="004E4358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E4358">
        <w:rPr>
          <w:b/>
          <w:sz w:val="28"/>
          <w:szCs w:val="28"/>
        </w:rPr>
        <w:t>Проблема:</w:t>
      </w:r>
      <w:r w:rsidRPr="004E4358"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 w:rsidRPr="004E4358">
        <w:rPr>
          <w:sz w:val="28"/>
          <w:szCs w:val="28"/>
        </w:rPr>
        <w:t>Слабые знания детей о домашних животных, закреплять навыки построения простых не распространённых предложений.</w:t>
      </w:r>
    </w:p>
    <w:p w:rsidR="009200D7" w:rsidRPr="00A222C7" w:rsidRDefault="004E4358" w:rsidP="004E4358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E4358">
        <w:rPr>
          <w:b/>
          <w:sz w:val="28"/>
          <w:szCs w:val="28"/>
        </w:rPr>
        <w:t>Гипотеза:</w:t>
      </w:r>
      <w:r>
        <w:rPr>
          <w:sz w:val="28"/>
          <w:szCs w:val="28"/>
        </w:rPr>
        <w:t xml:space="preserve"> ребята, узнав о необходимости и пользе домашних животных, будут бережно к ним относиться.</w:t>
      </w:r>
    </w:p>
    <w:p w:rsidR="009200D7" w:rsidRDefault="004E4358" w:rsidP="004E4358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4E4358">
        <w:rPr>
          <w:b/>
          <w:sz w:val="28"/>
          <w:szCs w:val="28"/>
        </w:rPr>
        <w:t>Аннотация проекта.</w:t>
      </w:r>
    </w:p>
    <w:p w:rsidR="004E4358" w:rsidRDefault="004E4358" w:rsidP="004E4358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поможет расширить знания детей о домашних животных сельской местности. Дети научаться заботиться, беречь животных, живущих </w:t>
      </w:r>
      <w:r w:rsidR="009200D7">
        <w:rPr>
          <w:sz w:val="28"/>
          <w:szCs w:val="28"/>
        </w:rPr>
        <w:t>рядом с человеком</w:t>
      </w:r>
      <w:r>
        <w:rPr>
          <w:sz w:val="28"/>
          <w:szCs w:val="28"/>
        </w:rPr>
        <w:t xml:space="preserve">. </w:t>
      </w:r>
    </w:p>
    <w:p w:rsidR="009200D7" w:rsidRDefault="009200D7" w:rsidP="004E4358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200D7">
        <w:rPr>
          <w:b/>
          <w:sz w:val="28"/>
          <w:szCs w:val="28"/>
        </w:rPr>
        <w:t>Вопросы проекта:</w:t>
      </w:r>
    </w:p>
    <w:p w:rsidR="009200D7" w:rsidRDefault="009200D7" w:rsidP="004E4358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Какие домашние животные живут в Краснодарском крае? Какую пользу приносят домашние животные? Как ухаживать за домашними животными в разные времена года?</w:t>
      </w:r>
    </w:p>
    <w:p w:rsidR="009200D7" w:rsidRDefault="009200D7" w:rsidP="004E4358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200D7">
        <w:rPr>
          <w:b/>
          <w:sz w:val="28"/>
          <w:szCs w:val="28"/>
        </w:rPr>
        <w:t>Дидактические материалы проекта:</w:t>
      </w:r>
      <w:r>
        <w:rPr>
          <w:sz w:val="28"/>
          <w:szCs w:val="28"/>
        </w:rPr>
        <w:t xml:space="preserve"> рисунки домашних животных, фотографии, презентация «</w:t>
      </w:r>
      <w:r w:rsidR="00FC0871">
        <w:rPr>
          <w:sz w:val="28"/>
          <w:szCs w:val="28"/>
        </w:rPr>
        <w:t>Мир домашних животных</w:t>
      </w:r>
      <w:r>
        <w:rPr>
          <w:sz w:val="28"/>
          <w:szCs w:val="28"/>
        </w:rPr>
        <w:t>».</w:t>
      </w:r>
    </w:p>
    <w:p w:rsidR="00ED7C2C" w:rsidRDefault="00ED7C2C" w:rsidP="004E4358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ED7C2C">
        <w:rPr>
          <w:b/>
          <w:sz w:val="28"/>
          <w:szCs w:val="28"/>
        </w:rPr>
        <w:t>Мини-альбом: «Домашние животные»</w:t>
      </w:r>
      <w:r>
        <w:rPr>
          <w:b/>
          <w:sz w:val="28"/>
          <w:szCs w:val="28"/>
        </w:rPr>
        <w:t>:</w:t>
      </w:r>
    </w:p>
    <w:p w:rsidR="009200D7" w:rsidRPr="00ED7C2C" w:rsidRDefault="00ED7C2C" w:rsidP="00FC0871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Лошадь. Среда обитания и образ жизни. Проживание во дворе.</w:t>
      </w:r>
      <w:r w:rsidRPr="00ED7C2C">
        <w:rPr>
          <w:b/>
          <w:sz w:val="28"/>
          <w:szCs w:val="28"/>
        </w:rPr>
        <w:t xml:space="preserve"> </w:t>
      </w:r>
      <w:r w:rsidRPr="00ED7C2C">
        <w:rPr>
          <w:sz w:val="28"/>
          <w:szCs w:val="28"/>
        </w:rPr>
        <w:t>Польза.</w:t>
      </w:r>
    </w:p>
    <w:p w:rsidR="00ED7C2C" w:rsidRPr="00ED7C2C" w:rsidRDefault="00ED7C2C" w:rsidP="00FC0871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Корова. Среда обитания и образ жизни. Проживание во дворе.</w:t>
      </w:r>
      <w:r w:rsidRPr="00ED7C2C">
        <w:rPr>
          <w:b/>
          <w:sz w:val="28"/>
          <w:szCs w:val="28"/>
        </w:rPr>
        <w:t xml:space="preserve"> </w:t>
      </w:r>
      <w:r w:rsidRPr="00ED7C2C">
        <w:rPr>
          <w:sz w:val="28"/>
          <w:szCs w:val="28"/>
        </w:rPr>
        <w:t>Польза.</w:t>
      </w:r>
    </w:p>
    <w:p w:rsidR="00ED7C2C" w:rsidRPr="00ED7C2C" w:rsidRDefault="00ED7C2C" w:rsidP="00FC0871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Осел. Среда обитания и образ жизни. Проживание во дворе.</w:t>
      </w:r>
      <w:r w:rsidRPr="00ED7C2C">
        <w:rPr>
          <w:sz w:val="28"/>
          <w:szCs w:val="28"/>
        </w:rPr>
        <w:t xml:space="preserve"> Польза.</w:t>
      </w:r>
      <w:r w:rsidRPr="00ED7C2C">
        <w:rPr>
          <w:b/>
          <w:sz w:val="28"/>
          <w:szCs w:val="28"/>
        </w:rPr>
        <w:t xml:space="preserve"> </w:t>
      </w:r>
    </w:p>
    <w:p w:rsidR="00ED7C2C" w:rsidRPr="00ED7C2C" w:rsidRDefault="00ED7C2C" w:rsidP="00FC0871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Коза. Среда обитания и образ жизни. Проживание во дворе.</w:t>
      </w:r>
      <w:r w:rsidRPr="00ED7C2C">
        <w:rPr>
          <w:sz w:val="28"/>
          <w:szCs w:val="28"/>
        </w:rPr>
        <w:t xml:space="preserve"> Польза.</w:t>
      </w:r>
      <w:r w:rsidRPr="00ED7C2C">
        <w:rPr>
          <w:b/>
          <w:sz w:val="28"/>
          <w:szCs w:val="28"/>
        </w:rPr>
        <w:t xml:space="preserve"> </w:t>
      </w:r>
    </w:p>
    <w:p w:rsidR="00ED7C2C" w:rsidRPr="00ED7C2C" w:rsidRDefault="00ED7C2C" w:rsidP="00FC0871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Баран. Среда обитания и образ жизни. Проживание во дворе.</w:t>
      </w:r>
      <w:r w:rsidRPr="00ED7C2C">
        <w:rPr>
          <w:b/>
          <w:sz w:val="28"/>
          <w:szCs w:val="28"/>
        </w:rPr>
        <w:t xml:space="preserve"> </w:t>
      </w:r>
      <w:r w:rsidRPr="00ED7C2C">
        <w:rPr>
          <w:sz w:val="28"/>
          <w:szCs w:val="28"/>
        </w:rPr>
        <w:t>Польза.</w:t>
      </w:r>
    </w:p>
    <w:p w:rsidR="00ED7C2C" w:rsidRPr="00ED7C2C" w:rsidRDefault="00ED7C2C" w:rsidP="00FC0871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Свинья. Среда обитания и образ жизни. Проживание во дворе.</w:t>
      </w:r>
      <w:r w:rsidRPr="00ED7C2C">
        <w:rPr>
          <w:b/>
          <w:sz w:val="28"/>
          <w:szCs w:val="28"/>
        </w:rPr>
        <w:t xml:space="preserve"> </w:t>
      </w:r>
      <w:r w:rsidRPr="00ED7C2C">
        <w:rPr>
          <w:sz w:val="28"/>
          <w:szCs w:val="28"/>
        </w:rPr>
        <w:t>Польза.</w:t>
      </w:r>
    </w:p>
    <w:p w:rsidR="00ED7C2C" w:rsidRPr="00ED7C2C" w:rsidRDefault="00ED7C2C" w:rsidP="00FC0871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Кролики. Среда обитания и образ жизни. Проживание во дворе.</w:t>
      </w:r>
      <w:r w:rsidRPr="00ED7C2C">
        <w:rPr>
          <w:b/>
          <w:sz w:val="28"/>
          <w:szCs w:val="28"/>
        </w:rPr>
        <w:t xml:space="preserve"> </w:t>
      </w:r>
      <w:r w:rsidRPr="00ED7C2C">
        <w:rPr>
          <w:sz w:val="28"/>
          <w:szCs w:val="28"/>
        </w:rPr>
        <w:t>Польза.</w:t>
      </w:r>
    </w:p>
    <w:p w:rsidR="00ED7C2C" w:rsidRPr="00ED7C2C" w:rsidRDefault="00ED7C2C" w:rsidP="00FC0871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Собака. Среда обитания и образ жизни. Проживание во дворе.</w:t>
      </w:r>
      <w:r w:rsidRPr="00ED7C2C">
        <w:rPr>
          <w:b/>
          <w:sz w:val="28"/>
          <w:szCs w:val="28"/>
        </w:rPr>
        <w:t xml:space="preserve"> </w:t>
      </w:r>
      <w:r w:rsidRPr="00ED7C2C">
        <w:rPr>
          <w:sz w:val="28"/>
          <w:szCs w:val="28"/>
        </w:rPr>
        <w:t>Польза.</w:t>
      </w:r>
    </w:p>
    <w:p w:rsidR="00ED7C2C" w:rsidRPr="00ED7C2C" w:rsidRDefault="00ED7C2C" w:rsidP="00FC0871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Кошка. Среда обитания и образ жизни. Проживание во дворе.</w:t>
      </w:r>
      <w:r w:rsidRPr="00ED7C2C">
        <w:rPr>
          <w:b/>
          <w:sz w:val="28"/>
          <w:szCs w:val="28"/>
        </w:rPr>
        <w:t xml:space="preserve"> </w:t>
      </w:r>
      <w:r w:rsidRPr="00ED7C2C">
        <w:rPr>
          <w:sz w:val="28"/>
          <w:szCs w:val="28"/>
        </w:rPr>
        <w:t>Польза.</w:t>
      </w:r>
    </w:p>
    <w:p w:rsidR="00ED7C2C" w:rsidRPr="00ED7C2C" w:rsidRDefault="00ED7C2C" w:rsidP="00FC0871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</w:p>
    <w:p w:rsidR="00FC0871" w:rsidRDefault="00FC0871" w:rsidP="004E4358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«Мир домашних животных».</w:t>
      </w:r>
    </w:p>
    <w:p w:rsidR="00FC0871" w:rsidRDefault="00FC0871" w:rsidP="004E4358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Выставка рисунков о</w:t>
      </w:r>
      <w:proofErr w:type="gramEnd"/>
      <w:r>
        <w:rPr>
          <w:b/>
          <w:sz w:val="28"/>
          <w:szCs w:val="28"/>
        </w:rPr>
        <w:t xml:space="preserve"> домашних животных.</w:t>
      </w:r>
    </w:p>
    <w:p w:rsidR="00FC0871" w:rsidRPr="009200D7" w:rsidRDefault="00FC0871" w:rsidP="004E4358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Сборник стихов и загадок о домашних животных.</w:t>
      </w:r>
    </w:p>
    <w:p w:rsidR="004E4358" w:rsidRPr="00D902F7" w:rsidRDefault="004E4358" w:rsidP="00D47C16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D47C16" w:rsidRPr="00713D81" w:rsidRDefault="00D47C16" w:rsidP="00C44A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47C16" w:rsidRPr="00713D81" w:rsidSect="002C2B1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406E"/>
    <w:multiLevelType w:val="hybridMultilevel"/>
    <w:tmpl w:val="D5D4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B18"/>
    <w:rsid w:val="002C2B18"/>
    <w:rsid w:val="002C37B3"/>
    <w:rsid w:val="00333236"/>
    <w:rsid w:val="00474E32"/>
    <w:rsid w:val="004E4358"/>
    <w:rsid w:val="0063547C"/>
    <w:rsid w:val="00713D81"/>
    <w:rsid w:val="009200D7"/>
    <w:rsid w:val="009D3E9D"/>
    <w:rsid w:val="00A222C7"/>
    <w:rsid w:val="00C44A64"/>
    <w:rsid w:val="00D47C16"/>
    <w:rsid w:val="00ED7C2C"/>
    <w:rsid w:val="00EF2192"/>
    <w:rsid w:val="00FC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D8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2014-02-03T14:29:00Z</dcterms:created>
  <dcterms:modified xsi:type="dcterms:W3CDTF">2014-02-03T16:44:00Z</dcterms:modified>
</cp:coreProperties>
</file>