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77" w:rsidRPr="00760294" w:rsidRDefault="00360277" w:rsidP="00760294">
      <w:pPr>
        <w:pStyle w:val="a5"/>
        <w:spacing w:before="0" w:beforeAutospacing="0" w:after="0" w:afterAutospacing="0"/>
        <w:jc w:val="right"/>
        <w:rPr>
          <w:noProof/>
        </w:rPr>
      </w:pPr>
      <w:r w:rsidRPr="00760294">
        <w:rPr>
          <w:noProof/>
        </w:rPr>
        <w:t xml:space="preserve">Приложение </w:t>
      </w:r>
    </w:p>
    <w:p w:rsidR="00760294" w:rsidRPr="00760294" w:rsidRDefault="00360277" w:rsidP="007602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94">
        <w:rPr>
          <w:noProof/>
          <w:sz w:val="24"/>
          <w:szCs w:val="24"/>
        </w:rPr>
        <w:t xml:space="preserve">к </w:t>
      </w:r>
      <w:r w:rsidR="00760294" w:rsidRPr="00760294">
        <w:rPr>
          <w:rFonts w:ascii="Times New Roman" w:hAnsi="Times New Roman"/>
          <w:sz w:val="24"/>
          <w:szCs w:val="24"/>
        </w:rPr>
        <w:t xml:space="preserve">АООП  НОО  для детей с ЗПР вариант 7.1 </w:t>
      </w:r>
    </w:p>
    <w:p w:rsidR="00760294" w:rsidRPr="00760294" w:rsidRDefault="00760294" w:rsidP="007602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94">
        <w:rPr>
          <w:rFonts w:ascii="Times New Roman" w:hAnsi="Times New Roman"/>
          <w:sz w:val="24"/>
          <w:szCs w:val="24"/>
        </w:rPr>
        <w:t xml:space="preserve">МБОУ СОШ №11 </w:t>
      </w:r>
    </w:p>
    <w:p w:rsidR="00760294" w:rsidRPr="00760294" w:rsidRDefault="00760294" w:rsidP="007602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94">
        <w:rPr>
          <w:rFonts w:ascii="Times New Roman" w:hAnsi="Times New Roman"/>
          <w:sz w:val="24"/>
          <w:szCs w:val="24"/>
        </w:rPr>
        <w:t xml:space="preserve">на 2016-2020 </w:t>
      </w:r>
      <w:proofErr w:type="spellStart"/>
      <w:r w:rsidRPr="00760294">
        <w:rPr>
          <w:rFonts w:ascii="Times New Roman" w:hAnsi="Times New Roman"/>
          <w:sz w:val="24"/>
          <w:szCs w:val="24"/>
        </w:rPr>
        <w:t>уч.г</w:t>
      </w:r>
      <w:proofErr w:type="spellEnd"/>
      <w:r w:rsidRPr="00760294">
        <w:rPr>
          <w:rFonts w:ascii="Times New Roman" w:hAnsi="Times New Roman"/>
          <w:sz w:val="24"/>
          <w:szCs w:val="24"/>
        </w:rPr>
        <w:t>.</w:t>
      </w:r>
    </w:p>
    <w:p w:rsidR="00360277" w:rsidRDefault="00360277" w:rsidP="00760294">
      <w:pPr>
        <w:pStyle w:val="a5"/>
        <w:spacing w:before="0" w:beforeAutospacing="0" w:after="0" w:afterAutospacing="0"/>
        <w:jc w:val="right"/>
        <w:rPr>
          <w:b/>
          <w:lang w:eastAsia="ar-SA"/>
        </w:rPr>
      </w:pP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средняя общеобразовательная школа № 11</w:t>
      </w: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г.о.Коломна Московской области</w:t>
      </w: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B58" w:rsidRPr="00D6528C" w:rsidRDefault="00DD0B58" w:rsidP="00DD0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344" w:rsidRDefault="00C54344" w:rsidP="00C5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C54344" w:rsidRPr="00355603" w:rsidTr="006F29CD">
        <w:tc>
          <w:tcPr>
            <w:tcW w:w="5070" w:type="dxa"/>
            <w:shd w:val="clear" w:color="auto" w:fill="auto"/>
          </w:tcPr>
          <w:p w:rsidR="00C54344" w:rsidRPr="00355603" w:rsidRDefault="00C54344" w:rsidP="00C5434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54344" w:rsidRPr="00355603" w:rsidRDefault="00C54344" w:rsidP="00C5434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школьным методическим советом</w:t>
            </w:r>
          </w:p>
          <w:p w:rsidR="00C54344" w:rsidRPr="00355603" w:rsidRDefault="00C54344" w:rsidP="00C5434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55603">
              <w:rPr>
                <w:rFonts w:ascii="Times New Roman" w:hAnsi="Times New Roman"/>
                <w:sz w:val="24"/>
                <w:szCs w:val="24"/>
              </w:rPr>
              <w:t xml:space="preserve"> августа 2017 г. №1</w:t>
            </w:r>
          </w:p>
          <w:p w:rsidR="00C54344" w:rsidRPr="00355603" w:rsidRDefault="00C54344" w:rsidP="00C5434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председатель ШМ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C54344" w:rsidRPr="00355603" w:rsidRDefault="00C54344" w:rsidP="00C5434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____________________Л.А. Зайченко</w:t>
            </w:r>
          </w:p>
        </w:tc>
        <w:tc>
          <w:tcPr>
            <w:tcW w:w="4786" w:type="dxa"/>
            <w:shd w:val="clear" w:color="auto" w:fill="auto"/>
          </w:tcPr>
          <w:p w:rsidR="00C54344" w:rsidRPr="00355603" w:rsidRDefault="00C54344" w:rsidP="00C5434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54344" w:rsidRPr="00355603" w:rsidRDefault="00C54344" w:rsidP="00C5434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директор МБОУ СОШ №11</w:t>
            </w:r>
          </w:p>
          <w:p w:rsidR="00C54344" w:rsidRPr="00355603" w:rsidRDefault="00C54344" w:rsidP="00C5434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3">
              <w:rPr>
                <w:rFonts w:ascii="Times New Roman" w:hAnsi="Times New Roman"/>
                <w:sz w:val="24"/>
                <w:szCs w:val="24"/>
              </w:rPr>
              <w:t>_______________________О.Л. Гущина</w:t>
            </w:r>
          </w:p>
          <w:p w:rsidR="00C54344" w:rsidRPr="00355603" w:rsidRDefault="00C54344" w:rsidP="00C5434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30 августа </w:t>
            </w:r>
            <w:r w:rsidRPr="00355603">
              <w:rPr>
                <w:rFonts w:ascii="Times New Roman" w:hAnsi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№94-ОД п.1.</w:t>
            </w:r>
          </w:p>
          <w:p w:rsidR="00C54344" w:rsidRPr="00355603" w:rsidRDefault="00C54344" w:rsidP="00C5434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B58" w:rsidRPr="00D6528C" w:rsidRDefault="00DD0B58" w:rsidP="00C54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58" w:rsidRPr="00D6528C" w:rsidRDefault="00DD0B58" w:rsidP="007E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58" w:rsidRPr="00D6528C" w:rsidRDefault="00DD0B58" w:rsidP="007E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58" w:rsidRPr="00D6528C" w:rsidRDefault="00DD0B58" w:rsidP="007E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58" w:rsidRPr="00D6528C" w:rsidRDefault="00DD0B58" w:rsidP="007E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 ПРОГРАММА</w:t>
      </w: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коррекционно-развивающих занятий</w:t>
      </w: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2017-2018 учебный год</w:t>
      </w: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 «Хор»</w:t>
      </w: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образования: начальное общее образование</w:t>
      </w:r>
      <w:r w:rsidR="00173326"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="00CB3FB8"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</w:t>
      </w: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33 часа; 1 час в неделю;</w:t>
      </w:r>
    </w:p>
    <w:p w:rsidR="00DD0B58" w:rsidRPr="00D6528C" w:rsidRDefault="00DD0B58" w:rsidP="00DD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Волков Антон Сергеевич</w:t>
      </w:r>
      <w:proofErr w:type="gramStart"/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категории.</w:t>
      </w:r>
    </w:p>
    <w:p w:rsidR="00522D0D" w:rsidRPr="00D6528C" w:rsidRDefault="00522D0D" w:rsidP="005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0D" w:rsidRPr="00D6528C" w:rsidRDefault="00522D0D" w:rsidP="005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Pr="00277519" w:rsidRDefault="00277519" w:rsidP="0027751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Pr="00277519" w:rsidRDefault="00277519" w:rsidP="0027751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основе: авторских  программ </w:t>
      </w:r>
      <w:proofErr w:type="spellStart"/>
      <w:r w:rsidRPr="0027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Овчинниковой</w:t>
      </w:r>
      <w:proofErr w:type="spellEnd"/>
      <w:r w:rsidRPr="0027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– М., Просвещение, 2014.  и  «Сольное пение». Под редакцией В.И. </w:t>
      </w:r>
      <w:proofErr w:type="spellStart"/>
      <w:r w:rsidRPr="0027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Лейбсона</w:t>
      </w:r>
      <w:proofErr w:type="spellEnd"/>
      <w:r w:rsidRPr="0027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 Просвещение, 2014. Сб.</w:t>
      </w:r>
    </w:p>
    <w:p w:rsidR="00277519" w:rsidRPr="00277519" w:rsidRDefault="00277519" w:rsidP="0027751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360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19" w:rsidRDefault="00277519" w:rsidP="00277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для обучающихся 1 класса  детей с ЗПР в соответствии: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требованиями  Федерального государственного образовательного стандарта начального общего образования (приказ </w:t>
      </w:r>
      <w:proofErr w:type="spellStart"/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2009г.   № 1576  от 31.12.2015г.);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программой «Хор» под редакцией </w:t>
      </w:r>
      <w:proofErr w:type="spellStart"/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Овчинниковой</w:t>
      </w:r>
      <w:proofErr w:type="spellEnd"/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– М., Просвещение, 2014.,  и программы «Сольное пение». Под редакцией </w:t>
      </w:r>
      <w:proofErr w:type="spellStart"/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В.И.Лейбсона</w:t>
      </w:r>
      <w:proofErr w:type="spellEnd"/>
      <w:r w:rsidRPr="00D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 Просвещение, 2014. Сб. Программы для внешкольных учреждений и общеобразовательных школ;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 особенностями адаптированной основной образовательной программы  начального общего образования для детей с ЗПР вариант 7.1. МБОУ  СОШ № 11 на 2016- 2020 учебный год;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 положением о рабочей программе МБОУ СОШ № 11 от 01.09.2017 г. № 96-ОД п.8;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 учебным планом МБОУ СОШ № 11 на 2017-2018 учебный год.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Направлено на достижение следующих целей</w:t>
      </w:r>
      <w:r w:rsidRPr="00DD57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DD57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развития творческих способностей и нравственного становления детей с ЗПР посредством вовлечения их в певческую деятельность.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Педагогическая деятельность организуется со следующими принципами: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-системность, доступность содержания занятий для всех желающих;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-предоставление возможности самовыражения, самореализации.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формирование основ музыкальной культуры через эмоциональное восприятие музыки;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 музыкального образования достигаются через систему ключевых задач личностного, познавательного, коммуникативного и социального развития.    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Параллельно с учебной деятельностью проходит воспитательный процесс, </w:t>
      </w:r>
      <w:r w:rsidRPr="00DD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которого являются: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-создание дружного коллектива;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-взаимодействие между детьми, педагогом и родителями.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-воспитание интереса и любви к музыкальному искусству, художественного вкуса, чувства музыки как основы музыкальной грамотности.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-расширение художественно-эстетического кругозора;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багажа музыкальных впечатлений;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интонационно-образного словаря;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-формирование опыта </w:t>
      </w:r>
      <w:proofErr w:type="spellStart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музицирования</w:t>
      </w:r>
      <w:proofErr w:type="spellEnd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хорового исполнительства, необходимых для ориентации ребёнка в сложном мире музыкального искусства.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учебниках реализуется </w:t>
      </w:r>
      <w:proofErr w:type="spellStart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деятельностно-практический</w:t>
      </w:r>
      <w:proofErr w:type="spellEnd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к обучению, направленный на формирование как </w:t>
      </w:r>
      <w:proofErr w:type="spellStart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так и специальных предметных умений и навыков. В курсе осуществляются </w:t>
      </w:r>
      <w:proofErr w:type="spellStart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музыки  с литературой, историей.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Коррекционная </w:t>
      </w:r>
      <w:proofErr w:type="gramStart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proofErr w:type="gramEnd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осуществляемая на уроках музыки в классах для детей с ЗПР, решает следующие задачи: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корригировать отклонения в интеллектуальном развитии;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корригировать нарушения </w:t>
      </w:r>
      <w:proofErr w:type="spellStart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речи.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способствовать преодолению неадекватных форм поведения, снятию эмоционального напряжения;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-корригировать имеющиеся отклонения в развитии психических функций, эмоционально- волевой, моторной сферах;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-создавать условия для социокультурной адаптации ребенка посредством общения с музыкальным искусством.</w:t>
      </w:r>
    </w:p>
    <w:p w:rsidR="00517BC5" w:rsidRPr="00DD5724" w:rsidRDefault="00517BC5" w:rsidP="0051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BC5" w:rsidRPr="00DD5724" w:rsidRDefault="00517BC5" w:rsidP="00517B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Важнейшей задачей воспитания духовной культуры школьников является разработка и внедрение творческой системы массового музыкально-эстетического образования. Целостное освоение художественной картины мира позволяет постичь тесную связь искусства с жизнью, историей страны, народов, способствует мировоззренческому и нравственному развитию молодого поколения.</w:t>
      </w:r>
    </w:p>
    <w:p w:rsidR="00517BC5" w:rsidRPr="00DD5724" w:rsidRDefault="00517BC5" w:rsidP="00517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b/>
          <w:sz w:val="24"/>
          <w:szCs w:val="24"/>
        </w:rPr>
        <w:t>Цель</w:t>
      </w:r>
      <w:r w:rsidRPr="00DD5724">
        <w:rPr>
          <w:rFonts w:ascii="Times New Roman" w:hAnsi="Times New Roman" w:cs="Times New Roman"/>
          <w:sz w:val="24"/>
          <w:szCs w:val="24"/>
        </w:rPr>
        <w:t xml:space="preserve">: развитие у  детей способностей к  коллективному созданию музыкально-исполнительского образа на основе  эмоционально-личностной вовлеченности в ансамблево-хоровое пение. </w:t>
      </w:r>
    </w:p>
    <w:p w:rsidR="00517BC5" w:rsidRPr="00DD5724" w:rsidRDefault="00517BC5" w:rsidP="00517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DD5724">
        <w:rPr>
          <w:rFonts w:ascii="Times New Roman" w:hAnsi="Times New Roman" w:cs="Times New Roman"/>
          <w:sz w:val="24"/>
          <w:szCs w:val="24"/>
        </w:rPr>
        <w:t>, воспитания и развития обучающихся:</w:t>
      </w:r>
    </w:p>
    <w:p w:rsidR="00517BC5" w:rsidRPr="00DD5724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1 год – приоритетной задачей является ознакомительная и развивающая направленность  обучения - укрепить интерес к преодолению посильных трудностей.</w:t>
      </w:r>
    </w:p>
    <w:p w:rsidR="00517BC5" w:rsidRPr="00DD5724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Программой предусматривается следующая последовательность и порядок изучения: 1 час в неделю, 33 часа в год.</w:t>
      </w:r>
    </w:p>
    <w:p w:rsidR="00517BC5" w:rsidRPr="00DD5724" w:rsidRDefault="00517BC5" w:rsidP="00517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C5" w:rsidRPr="00DD5724" w:rsidRDefault="00517BC5" w:rsidP="00517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внеурочной деятельности. </w:t>
      </w:r>
    </w:p>
    <w:p w:rsidR="00517BC5" w:rsidRPr="00DD5724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BC5" w:rsidRPr="00DD5724" w:rsidRDefault="00517BC5" w:rsidP="00517B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724">
        <w:rPr>
          <w:rFonts w:ascii="Times New Roman" w:hAnsi="Times New Roman" w:cs="Times New Roman"/>
          <w:b/>
          <w:bCs/>
          <w:sz w:val="24"/>
          <w:szCs w:val="24"/>
        </w:rPr>
        <w:t xml:space="preserve">          Основные задачи курса. 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стимулирование творческой деятельности детей посредством хорового пения. Коллективное хоровое и ансамблевое исполнение – одна из самых эффективных форм музыкального развития детей. 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DD5724">
        <w:rPr>
          <w:rFonts w:ascii="Times New Roman" w:hAnsi="Times New Roman" w:cs="Times New Roman"/>
          <w:sz w:val="24"/>
          <w:szCs w:val="24"/>
        </w:rPr>
        <w:t xml:space="preserve"> программы и занятия хоровым пением в школе  открывают значительные перспективы для музыкально - эстетического самовыражения обучающихся, отражают мое стремление  помочь детям полноценно реализовать свои возрастные особенности в сообществе своих сверстников, обеспечивают высокий уровень эмоционально-личностной вовлеченности детей в процесс коллективного пения, создания  в процессе хорового исполнения художественно-исполнительского  образа. 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572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D572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результаты.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 xml:space="preserve"> Ребенку этого возраста довольно непросто освоить  процесс коллективного певческого исполнения. Но это препятствие  практически не снижает изначального стремления ребенка к проявлению своей вокальной индивидуальности через участие в  художественно-творческом коллективе. Из психологии известно, что лично-значимым продуктом деятельности для ребенка 7-11 лет  становится только то, во что он вложил силы своей души, где проявил  воображение,  испытал свое терпение,  реализовал способности. В этой связи я разделяю точку зрения академика Б.В. Асафьева, который многократно подчеркивал, что ребенок, активно </w:t>
      </w:r>
      <w:r w:rsidRPr="00DD5724">
        <w:rPr>
          <w:rFonts w:ascii="Times New Roman" w:hAnsi="Times New Roman" w:cs="Times New Roman"/>
          <w:sz w:val="24"/>
          <w:szCs w:val="24"/>
        </w:rPr>
        <w:lastRenderedPageBreak/>
        <w:t xml:space="preserve">осваивающий  коллективные  формы  музыкального исполнения, способен качественно по-иному, более глубоко и полно  воспринимать музыкальное искусство. 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 xml:space="preserve">Основные показатели эффективности реализации данной программы: 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 xml:space="preserve">- высокий уровень мотивации учащихся к певческому исполнительству </w:t>
      </w:r>
    </w:p>
    <w:p w:rsidR="00517BC5" w:rsidRPr="00DD5724" w:rsidRDefault="00517BC5" w:rsidP="0051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- творческая самореализация учащихся, участие коллектива в творческой жизни школы, массовых мероприятиях.</w:t>
      </w:r>
    </w:p>
    <w:p w:rsidR="00517BC5" w:rsidRPr="00DD5724" w:rsidRDefault="00517BC5" w:rsidP="00517BC5">
      <w:pPr>
        <w:pStyle w:val="a5"/>
        <w:spacing w:before="0" w:beforeAutospacing="0" w:after="0" w:afterAutospacing="0" w:line="276" w:lineRule="auto"/>
        <w:ind w:firstLine="709"/>
        <w:jc w:val="both"/>
      </w:pPr>
      <w:r w:rsidRPr="00DD5724">
        <w:t xml:space="preserve">Программа предусматривает </w:t>
      </w:r>
      <w:proofErr w:type="spellStart"/>
      <w:r w:rsidRPr="00DD5724">
        <w:t>межпредметные</w:t>
      </w:r>
      <w:proofErr w:type="spellEnd"/>
      <w:r w:rsidRPr="00DD5724">
        <w:t xml:space="preserve"> связи с музыкой, изобразительным искусством, литературой.</w:t>
      </w:r>
    </w:p>
    <w:p w:rsidR="00517BC5" w:rsidRPr="00DD5724" w:rsidRDefault="00517BC5" w:rsidP="00517BC5">
      <w:pPr>
        <w:pStyle w:val="a5"/>
        <w:spacing w:before="0" w:beforeAutospacing="0" w:after="0" w:afterAutospacing="0" w:line="276" w:lineRule="auto"/>
        <w:ind w:firstLine="709"/>
        <w:jc w:val="both"/>
      </w:pPr>
      <w:r w:rsidRPr="00DD5724">
        <w:t>Музыкальную основу программы составляют произведения композиторов-классиков и современных композиторов и исполнителей, разнообразные детские песни, значительно обновленный репертуар композиторов - песенников. Песенный материал играет самоценную смысловую роль в освоении содержания программы.</w:t>
      </w:r>
    </w:p>
    <w:p w:rsidR="00517BC5" w:rsidRDefault="00517BC5" w:rsidP="00517BC5">
      <w:pPr>
        <w:pStyle w:val="a5"/>
        <w:spacing w:before="0" w:beforeAutospacing="0" w:after="0" w:afterAutospacing="0" w:line="276" w:lineRule="auto"/>
        <w:ind w:firstLine="709"/>
        <w:jc w:val="both"/>
      </w:pPr>
      <w:r w:rsidRPr="00DD5724"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 Песенный репертуар подобран в соответствии с реальной возможностью его освоения в рамках кружковой деятельн</w:t>
      </w:r>
      <w:r>
        <w:t>ости. Имеет место варьирование</w:t>
      </w:r>
    </w:p>
    <w:p w:rsidR="00517BC5" w:rsidRPr="00620A64" w:rsidRDefault="00517BC5" w:rsidP="00517BC5">
      <w:pPr>
        <w:pStyle w:val="a5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В результате изучения данного курса у учащихся формируются следующие результаты:</w:t>
      </w:r>
    </w:p>
    <w:p w:rsidR="00517BC5" w:rsidRPr="00620A64" w:rsidRDefault="00517BC5" w:rsidP="00517BC5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517BC5" w:rsidRPr="00DD5724" w:rsidRDefault="00517BC5" w:rsidP="00517BC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Ценностно-смысловая ориентация обучающихся, воспитанников.</w:t>
      </w:r>
    </w:p>
    <w:p w:rsidR="00517BC5" w:rsidRPr="00DD5724" w:rsidRDefault="00517BC5" w:rsidP="00517BC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DD5724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DD5724">
        <w:rPr>
          <w:rFonts w:ascii="Times New Roman" w:hAnsi="Times New Roman" w:cs="Times New Roman"/>
          <w:sz w:val="24"/>
          <w:szCs w:val="24"/>
        </w:rPr>
        <w:t>.</w:t>
      </w:r>
    </w:p>
    <w:p w:rsidR="00517BC5" w:rsidRPr="00DD5724" w:rsidRDefault="00517BC5" w:rsidP="00517BC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517BC5" w:rsidRPr="00DD5724" w:rsidRDefault="00517BC5" w:rsidP="00517BC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Умение выражать свои мысли,</w:t>
      </w:r>
    </w:p>
    <w:p w:rsidR="00517BC5" w:rsidRPr="00DD5724" w:rsidRDefault="00517BC5" w:rsidP="00517BC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517BC5" w:rsidRPr="00DD5724" w:rsidRDefault="00517BC5" w:rsidP="00517BC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517BC5" w:rsidRPr="00DD5724" w:rsidRDefault="00517BC5" w:rsidP="00517BC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Планирование сотрудничества с учителем и сверстниками.</w:t>
      </w:r>
    </w:p>
    <w:p w:rsidR="00517BC5" w:rsidRPr="00DD5724" w:rsidRDefault="00517BC5" w:rsidP="00517BC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</w:p>
    <w:p w:rsidR="00517BC5" w:rsidRPr="00DD5724" w:rsidRDefault="00517BC5" w:rsidP="00517BC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517BC5" w:rsidRPr="00DD5724" w:rsidRDefault="00517BC5" w:rsidP="00517BC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DD572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D5724">
        <w:rPr>
          <w:rFonts w:ascii="Times New Roman" w:hAnsi="Times New Roman" w:cs="Times New Roman"/>
          <w:sz w:val="24"/>
          <w:szCs w:val="24"/>
        </w:rPr>
        <w:t>.</w:t>
      </w:r>
    </w:p>
    <w:p w:rsidR="00517BC5" w:rsidRPr="00DD5724" w:rsidRDefault="00517BC5" w:rsidP="00517BC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Оценка качества и уровня усвоения материала.</w:t>
      </w:r>
    </w:p>
    <w:p w:rsidR="00517BC5" w:rsidRPr="00DD5724" w:rsidRDefault="00517BC5" w:rsidP="00517BC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Контроль в форме сличения с эталоном.</w:t>
      </w:r>
    </w:p>
    <w:p w:rsidR="00517BC5" w:rsidRPr="00DD5724" w:rsidRDefault="00517BC5" w:rsidP="00517BC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Планирование промежуточных целей с учетом результата.</w:t>
      </w:r>
    </w:p>
    <w:p w:rsidR="00517BC5" w:rsidRPr="00DD5724" w:rsidRDefault="00517BC5" w:rsidP="00517BC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5724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DD5724">
        <w:rPr>
          <w:rFonts w:ascii="Times New Roman" w:hAnsi="Times New Roman" w:cs="Times New Roman"/>
          <w:i/>
          <w:sz w:val="24"/>
          <w:szCs w:val="24"/>
        </w:rPr>
        <w:t>:</w:t>
      </w:r>
    </w:p>
    <w:p w:rsidR="00517BC5" w:rsidRPr="00DD5724" w:rsidRDefault="00517BC5" w:rsidP="00517BC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Умение структурировать знания.</w:t>
      </w:r>
    </w:p>
    <w:p w:rsidR="00517BC5" w:rsidRPr="00DD5724" w:rsidRDefault="00517BC5" w:rsidP="00517BC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517BC5" w:rsidRPr="00DD5724" w:rsidRDefault="00517BC5" w:rsidP="00517BC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Поиск и  выделение необходимой информации.</w:t>
      </w:r>
    </w:p>
    <w:p w:rsidR="00517BC5" w:rsidRPr="00DD5724" w:rsidRDefault="00517BC5" w:rsidP="00517BC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Анализ объектов.</w:t>
      </w:r>
    </w:p>
    <w:p w:rsidR="00517BC5" w:rsidRPr="00DD5724" w:rsidRDefault="00517BC5" w:rsidP="00517BC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724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частей.</w:t>
      </w:r>
    </w:p>
    <w:p w:rsidR="00D6528C" w:rsidRPr="00D6528C" w:rsidRDefault="00517BC5" w:rsidP="00517BC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4">
        <w:rPr>
          <w:rFonts w:ascii="Times New Roman" w:hAnsi="Times New Roman" w:cs="Times New Roman"/>
          <w:sz w:val="24"/>
          <w:szCs w:val="24"/>
        </w:rPr>
        <w:t>Классификация объектов.</w:t>
      </w: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C5" w:rsidRPr="00DD5724" w:rsidRDefault="00517BC5" w:rsidP="00517BC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</w:t>
      </w: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Владение голосовым аппаратом. </w:t>
      </w:r>
      <w:proofErr w:type="spellStart"/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Звуковедение</w:t>
      </w:r>
      <w:proofErr w:type="spellEnd"/>
      <w:r w:rsidRPr="00D65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Использование певческих навыков. (4 часов)</w:t>
      </w: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 пения, как и всякому другому искусству,</w:t>
      </w: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предшествовать известные механические уменья.</w:t>
      </w:r>
    </w:p>
    <w:p w:rsidR="00D6528C" w:rsidRPr="00D6528C" w:rsidRDefault="00D6528C" w:rsidP="00D6528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И.Гёте.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Искусство пения – искусство души и для души.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Музыка в нашей жизни. Роль и место музыкального и вокального искусства. Положительные эмоции как результат воздействия вокала на чувства слушателей и исполнителя. Влияние пения на развитие личности, речи человека.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«Ни слуха, ни голоса» и перспективы научиться петь. Как пользоваться природными данными и развивать вокальные способности. Способности к пению – перспективы развития.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Голосообразование – рождение звука. Вибрация и дыхание – основа рождения звука.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Гортань человека. Способность гортани человека издавать звуки. Четыре режима звуков: шумовой, грудной – натуральный (детский), фальцетный, свистовой или флейтовый.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Регистровый порог. Механизм перевода регистра.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: гласные и согласные. Фонетика речевых гласных, их пение. Речевой диапазон. Требования к пению гласных.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Пение согласных. Знаменитый тезис вокальной педагогики – «язык, лежащий лодочкой или ложечкой». Назначение функции расслабления языка. Носовой звук. Переход от носового звука к гласному.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Рупор. «Зевок» и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полузевок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».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Регулировочный образ: место и роль в пении.</w:t>
      </w:r>
    </w:p>
    <w:p w:rsidR="00A56C5A" w:rsidRPr="00D6528C" w:rsidRDefault="00A56C5A" w:rsidP="00A56C5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Диагностические занятия – знакомство с детьми, изучение способности к пению.</w:t>
      </w:r>
    </w:p>
    <w:p w:rsidR="00A56C5A" w:rsidRPr="00D6528C" w:rsidRDefault="00A56C5A" w:rsidP="00A56C5A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Координационно-тренировочные занятия.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28C">
        <w:rPr>
          <w:rFonts w:ascii="Times New Roman" w:hAnsi="Times New Roman" w:cs="Times New Roman"/>
          <w:b/>
          <w:i/>
          <w:sz w:val="24"/>
          <w:szCs w:val="24"/>
        </w:rPr>
        <w:t>Блок 1.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1. Поиск вибрации: на губах (М) – на губной гармошке, расческе без оценки качества звуков.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2. Поток вибраций, поднимающийся из середины тела, вливается в вибрацию губ. Пение по одному звуку, двигаясь по полтона от «</w:t>
      </w:r>
      <w:r w:rsidRPr="00D652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528C">
        <w:rPr>
          <w:rFonts w:ascii="Times New Roman" w:hAnsi="Times New Roman" w:cs="Times New Roman"/>
          <w:sz w:val="24"/>
          <w:szCs w:val="24"/>
        </w:rPr>
        <w:t>» до «b». Звук производится как жужжание. Звук из глубины.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4. Губы расслаблены, выдуваем поток воздуха с вибрацией «ММ»: от щек по всему лицу.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5. Вдуваем вибрацию сквозь губы (вздох облегчения, касание звука, вибрации «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»).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6. Вибрация внутри тела.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28C">
        <w:rPr>
          <w:rFonts w:ascii="Times New Roman" w:hAnsi="Times New Roman" w:cs="Times New Roman"/>
          <w:b/>
          <w:i/>
          <w:sz w:val="24"/>
          <w:szCs w:val="24"/>
        </w:rPr>
        <w:t>Блок 2.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1. Упражнения для осознания действий мышц, участвующих в голосообразовании.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2. Упражнения для осознания ощущений вибрации, давления, действия мышц от восприятия звука своего голоса.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3. Упражнения для работы голосового аппарата в разных режимах (регистрах).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4. Упражнения для осознания связи режимов с разным тембром, силой голоса – через ощущения с разными энергетическими затратами, эмоциональными отражениями представлениями.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5. Упражнения для осознания связи режимов с разными участками диапазона.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lastRenderedPageBreak/>
        <w:t>Комплекс № 6. Упражнения для осознания связи разных ощущений с эмоционально-образными представлениями.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7. Упражнения на формирование связи эмоциональных слуховых представлений о высоте тонов и интервалов с режимом, тембром, силой голоса, с энергетическими затратами.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8. Упражнения на формирование навыка выбора оптимальных энергетических затрат.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9. Упражнения по овладению приемами, не позволяющими издавать звук привычным способом.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10. Упражнения: язык лодочкой, язык на нижней губе в расслабленном виде.</w:t>
      </w:r>
    </w:p>
    <w:p w:rsidR="00A56C5A" w:rsidRPr="00D6528C" w:rsidRDefault="00A56C5A" w:rsidP="00A56C5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 xml:space="preserve">Певческая установка и певческая позиция. Дыхание. Отработка </w:t>
      </w:r>
      <w:r w:rsidR="00FE1300" w:rsidRPr="00D6528C">
        <w:rPr>
          <w:rFonts w:ascii="Times New Roman" w:hAnsi="Times New Roman" w:cs="Times New Roman"/>
          <w:b/>
          <w:sz w:val="24"/>
          <w:szCs w:val="24"/>
        </w:rPr>
        <w:t>полученных вокальных навыков. (</w:t>
      </w:r>
      <w:r w:rsidR="00E448FF" w:rsidRPr="00D6528C">
        <w:rPr>
          <w:rFonts w:ascii="Times New Roman" w:hAnsi="Times New Roman" w:cs="Times New Roman"/>
          <w:b/>
          <w:sz w:val="24"/>
          <w:szCs w:val="24"/>
        </w:rPr>
        <w:t>4</w:t>
      </w:r>
      <w:r w:rsidRPr="00D6528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Опыт пения как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экспульсивный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 акт (экс – наружу), т.е. действия, связанные с выведением наружу – выдувание. Количество воздуха необходимое для пения. Малое дыхание.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«Ни одна частичка воздуха не должна выйти из гортани, не превратившись в звук».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образованные аэродинамическим путем.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Соотношения работы органов дыхания и гортани.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Резонаторная функция трахеи.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Вибрато: сущность и назначение. Качающийся и тремолирующий голос.</w:t>
      </w:r>
    </w:p>
    <w:p w:rsidR="00A56C5A" w:rsidRPr="00D6528C" w:rsidRDefault="00A56C5A" w:rsidP="00A56C5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11. Упражнения на «Н - носовое».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Комплекс № 12. Упражнения двигательной программы (тренировки).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A56C5A" w:rsidRPr="00D6528C" w:rsidRDefault="00FE1300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Распевание. (</w:t>
      </w:r>
      <w:r w:rsidR="00E448FF" w:rsidRPr="00D6528C">
        <w:rPr>
          <w:rFonts w:ascii="Times New Roman" w:hAnsi="Times New Roman" w:cs="Times New Roman"/>
          <w:b/>
          <w:sz w:val="24"/>
          <w:szCs w:val="24"/>
        </w:rPr>
        <w:t>4</w:t>
      </w:r>
      <w:r w:rsidR="00A56C5A" w:rsidRPr="00D6528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Звук и механизм его извлечения.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Правила вокальных упражнений. Правильное дыхание. Точное интонирование. Четкое произношение. Ровность тембра всех звуков при выполнении упражнений.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Важность работы над звуком. Продолжительность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. Требования к организации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Использование скороговорки на начало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.</w:t>
      </w:r>
    </w:p>
    <w:p w:rsidR="00A56C5A" w:rsidRPr="00D6528C" w:rsidRDefault="00A56C5A" w:rsidP="00A56C5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1. Упражнения по распеванию. Задачи занятий: научить учащегося правильно выполнять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.</w:t>
      </w:r>
    </w:p>
    <w:p w:rsidR="00A56C5A" w:rsidRPr="00D6528C" w:rsidRDefault="00A56C5A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Вокальные произведения разных жанров. Манера исполнения. Великие вок</w:t>
      </w:r>
      <w:r w:rsidR="00FE1300" w:rsidRPr="00D6528C">
        <w:rPr>
          <w:rFonts w:ascii="Times New Roman" w:hAnsi="Times New Roman" w:cs="Times New Roman"/>
          <w:b/>
          <w:sz w:val="24"/>
          <w:szCs w:val="24"/>
        </w:rPr>
        <w:t>алисты прошлого и настоящего. (1</w:t>
      </w:r>
      <w:r w:rsidRPr="00D6528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56C5A" w:rsidRPr="00D6528C" w:rsidRDefault="00A56C5A" w:rsidP="00A56C5A">
      <w:pPr>
        <w:tabs>
          <w:tab w:val="left" w:pos="326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История вокальных стилей. Классическая музыка. Жанры вокального исполнения: романс, эстрадная песня, песня в стиле «поп», авторская песня.</w:t>
      </w:r>
    </w:p>
    <w:p w:rsidR="00A56C5A" w:rsidRPr="00D6528C" w:rsidRDefault="00A56C5A" w:rsidP="00A56C5A">
      <w:pPr>
        <w:tabs>
          <w:tab w:val="left" w:pos="326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Хоровая музыка: Большой детский хор, хоровые коллективы Вологодской области, Русский народный хор, академические хоры.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Романс: Жанна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Бичевская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, Александр Малинин, Леонид Серебряников.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Авторская песня: Юрий Визбор, Булат Окуджава, Александр Розенбаум.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Эстрадная песня: Фрэнк Синатра, Барбара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Стрейзанд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ЛайзаМинелли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Хулио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Иглесиас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, Алла Пугачева.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Поп: София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Ротару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, Валентина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, Иосиф Кобзон, Валерий Леонтьев, Юрий Антонов, Эдита Пьеха, группы «Самоцветы», «Ласковый май», «Мираж», Майкл Джексон, Мадонна, Уитни Хьюстон,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Джорж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 Майкл,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Мэрайа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 Кэрри, Кристина Агилера, Бритни Спирс.</w:t>
      </w:r>
    </w:p>
    <w:p w:rsidR="00A56C5A" w:rsidRPr="00D6528C" w:rsidRDefault="00A56C5A" w:rsidP="00A56C5A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ab/>
        <w:t>Практические занятия:</w:t>
      </w:r>
    </w:p>
    <w:p w:rsidR="00A56C5A" w:rsidRPr="00D6528C" w:rsidRDefault="00A56C5A" w:rsidP="00A56C5A">
      <w:pPr>
        <w:tabs>
          <w:tab w:val="left" w:pos="326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Групповое прослушивание исполнения великих вокалистов и обсуждение манеры и стиля исполнения.</w:t>
      </w:r>
    </w:p>
    <w:p w:rsidR="00A56C5A" w:rsidRPr="00D6528C" w:rsidRDefault="00A56C5A" w:rsidP="00A56C5A">
      <w:pPr>
        <w:tabs>
          <w:tab w:val="left" w:pos="326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Примечание: особенность изучения темы в том, что изучение тематического блока рассчитано на 4 часа, из них 1 час теории, 3 часа практические занятия. Тематический блок </w:t>
      </w:r>
      <w:r w:rsidRPr="00D6528C">
        <w:rPr>
          <w:rFonts w:ascii="Times New Roman" w:hAnsi="Times New Roman" w:cs="Times New Roman"/>
          <w:sz w:val="24"/>
          <w:szCs w:val="24"/>
        </w:rPr>
        <w:lastRenderedPageBreak/>
        <w:t>рассчитан на 3 года, при этом предполагается обращение к изучению творчества великих вокалистов не только на часах практических занятий в рамках данного блока, но и в течение всего периода изучения. В работе используется также методика исследовательских проектов учащихся. Цель использования данного подхода: помочь воспитанникам постепенно углубляться в творчество отдельных вокалистов с целью формирования музыкально-эстетического вкуса.</w:t>
      </w:r>
    </w:p>
    <w:p w:rsidR="00A56C5A" w:rsidRPr="00D6528C" w:rsidRDefault="00E448FF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Дикция. Артикуляция. (5</w:t>
      </w:r>
      <w:r w:rsidR="00A56C5A" w:rsidRPr="00D6528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Взаимосвязь речи и пения, как проявлений голосовой активности: общее и отличное. Важность умения говорить правильно в жизни человека.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Восприятие искусства через интонацию. Влияние эмоционального самочувствия на уровень голосовой активности.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Тембр певческого и речевого голоса.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Дикция и механизм ее реализации.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Артикуляция как работа органов речи (губ, языка, мягкого нёба, голосовых связок), необходимая для произнесения известного звука речи. Переход от гласной к согласной и наоборот.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Механизм перехода от одной гласной к другой. Певческая артикуляция: смешанный тип. Певческий смешанный гласный, имеющий признаки 2-3х. Маскировочная артикуляция. Основные выводы вокальной педагогики о требованиях к пению гласных.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Пути развития правильной дикции и грамотной речи. Проблемы речи в современное время. Иноязычные и сленговые слова и выражения.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3 стадии певческого дыхания: вдыхание, задержка набранного воздуха, выдыхание.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Чистая дикция – условие успешного выступления на сцене любого артиста.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Методы самостоятельной работы по овладению голосом, речью, дыханием, необходимым для пения и жизни вне музыки.</w:t>
      </w:r>
    </w:p>
    <w:p w:rsidR="00A56C5A" w:rsidRPr="00D6528C" w:rsidRDefault="00A56C5A" w:rsidP="00A56C5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Артикуляционная гимнастика (методика и алгоритмы В. Емельянова);</w:t>
      </w:r>
    </w:p>
    <w:p w:rsidR="00A56C5A" w:rsidRPr="00D6528C" w:rsidRDefault="00A56C5A" w:rsidP="00A56C5A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Упражнения на голосовые сигналы доречевой коммуникации (программа В. Емельянова);</w:t>
      </w:r>
    </w:p>
    <w:p w:rsidR="00A56C5A" w:rsidRPr="00D6528C" w:rsidRDefault="00A56C5A" w:rsidP="00A56C5A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Упражнения тренировочной программы для грудного регистра и детского голоса (программа В. Емельянова);</w:t>
      </w:r>
    </w:p>
    <w:p w:rsidR="00A56C5A" w:rsidRPr="00D6528C" w:rsidRDefault="00A56C5A" w:rsidP="00A56C5A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Дыхательные упражнения по методике А.Н. Стрельниковой.</w:t>
      </w:r>
    </w:p>
    <w:p w:rsidR="00A56C5A" w:rsidRPr="00D6528C" w:rsidRDefault="00FE1300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Гигиена певческого голоса. (1</w:t>
      </w:r>
      <w:r w:rsidR="00A56C5A" w:rsidRPr="00D6528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Бережное отношение к здоровью как залог вокального успеха.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Требования и условия нормальной работы дыхательных органов (по В. Емельянову).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Болезни горла и носа: насморк, тонзиллит, фарингит, ларингит и их влияние на голос.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Воспаление трахеи: как последствие – потеря голоса.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Меры профилактики лор-болезней, их необходимость.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Важность прослушивания хорошей музыки и чистого пения для гигиены певческого голоса.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Требования и нагрузка на голос. Значение эмоций.</w:t>
      </w:r>
    </w:p>
    <w:p w:rsidR="00A56C5A" w:rsidRPr="00D6528C" w:rsidRDefault="00A56C5A" w:rsidP="00A56C5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О вредном воздействии курения на голосовые связки.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Защитная регулирующая и эстетическая функции вибрато – основа и показатель самоконтроля.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Запреты: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- грудного регистра детского и женского голоса выше, чем «</w:t>
      </w:r>
      <w:proofErr w:type="spellStart"/>
      <w:r w:rsidRPr="00D6528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» («</w:t>
      </w:r>
      <w:r w:rsidRPr="00D6528C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D6528C">
        <w:rPr>
          <w:rFonts w:ascii="Times New Roman" w:hAnsi="Times New Roman" w:cs="Times New Roman"/>
          <w:sz w:val="24"/>
          <w:szCs w:val="24"/>
        </w:rPr>
        <w:t>») 1 октавы;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- использование речевой формы гласных выше «</w:t>
      </w:r>
      <w:proofErr w:type="spellStart"/>
      <w:r w:rsidRPr="00D6528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» («</w:t>
      </w:r>
      <w:r w:rsidRPr="00D6528C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D6528C">
        <w:rPr>
          <w:rFonts w:ascii="Times New Roman" w:hAnsi="Times New Roman" w:cs="Times New Roman"/>
          <w:sz w:val="24"/>
          <w:szCs w:val="24"/>
        </w:rPr>
        <w:t>») 2-й октавы;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- переход на маскировочную артикуляцию на базе нейтрального гласного.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Первая помощь голосовым связкам: молчание. Обращение к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врачу-фониатру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 xml:space="preserve"> по проблемам голоса.</w:t>
      </w:r>
    </w:p>
    <w:p w:rsidR="00A56C5A" w:rsidRPr="00D6528C" w:rsidRDefault="00A56C5A" w:rsidP="00A56C5A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numPr>
          <w:ilvl w:val="0"/>
          <w:numId w:val="16"/>
        </w:num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Дозировки – тренировочные нагрузки на разные группы мышц при пении.</w:t>
      </w:r>
    </w:p>
    <w:p w:rsidR="00A56C5A" w:rsidRPr="00D6528C" w:rsidRDefault="00A56C5A" w:rsidP="00A56C5A">
      <w:pPr>
        <w:numPr>
          <w:ilvl w:val="0"/>
          <w:numId w:val="16"/>
        </w:num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Упражнения по развитию вибрато вокалиста (эталон 5-8 колебаний в секунду).</w:t>
      </w:r>
    </w:p>
    <w:p w:rsidR="00A56C5A" w:rsidRPr="00D6528C" w:rsidRDefault="00A56C5A" w:rsidP="00A56C5A">
      <w:pPr>
        <w:numPr>
          <w:ilvl w:val="0"/>
          <w:numId w:val="16"/>
        </w:num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Составление памятки по гигиене голоса.</w:t>
      </w:r>
    </w:p>
    <w:p w:rsidR="00A56C5A" w:rsidRPr="00D6528C" w:rsidRDefault="00A56C5A" w:rsidP="00A56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lastRenderedPageBreak/>
        <w:t>Сценическая культура и</w:t>
      </w:r>
      <w:r w:rsidR="00FE1300" w:rsidRPr="00D6528C">
        <w:rPr>
          <w:rFonts w:ascii="Times New Roman" w:hAnsi="Times New Roman" w:cs="Times New Roman"/>
          <w:b/>
          <w:sz w:val="24"/>
          <w:szCs w:val="24"/>
        </w:rPr>
        <w:t xml:space="preserve"> сценический образ. (</w:t>
      </w:r>
      <w:r w:rsidR="00E448FF" w:rsidRPr="00D6528C">
        <w:rPr>
          <w:rFonts w:ascii="Times New Roman" w:hAnsi="Times New Roman" w:cs="Times New Roman"/>
          <w:b/>
          <w:sz w:val="24"/>
          <w:szCs w:val="24"/>
        </w:rPr>
        <w:t>4</w:t>
      </w:r>
      <w:r w:rsidRPr="00D6528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Жесты вокалиста (солиста и участника хора): движение рук, кистей, глаз, тела. Должная (правильная) осанка. Сочетание движений головы, шеи, плеч, корпуса, бедер и ног. Жестикуляция – как качество людей, работающих на сцене. Соответствие жестов и движений тексту песни и музыки. Назначение жестов – дополнительное удовольствие для зрителя. Требования к тренингу жестов.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Мимика. Выражение лица, улыбка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Владение собой, устранение волнения на сцене.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Песенный образ: своеобразие и неповторимость, манера движения, костюм исполнителя. Роль.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«Репетиция вдохновения»: необходимость, суть и назначение.</w:t>
      </w:r>
    </w:p>
    <w:p w:rsidR="00A56C5A" w:rsidRPr="00D6528C" w:rsidRDefault="00A56C5A" w:rsidP="00A56C5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Мимический тренинг.</w:t>
      </w:r>
    </w:p>
    <w:p w:rsidR="00A56C5A" w:rsidRPr="00D6528C" w:rsidRDefault="00A56C5A" w:rsidP="00A56C5A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Психологический тренинг.</w:t>
      </w:r>
    </w:p>
    <w:p w:rsidR="00A56C5A" w:rsidRPr="00D6528C" w:rsidRDefault="00A56C5A" w:rsidP="00A56C5A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Упражнение «Как правильно стоять».</w:t>
      </w:r>
    </w:p>
    <w:p w:rsidR="00A56C5A" w:rsidRPr="00D6528C" w:rsidRDefault="00A56C5A" w:rsidP="00A56C5A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Упражнения на координацию движений.</w:t>
      </w:r>
    </w:p>
    <w:p w:rsidR="00A56C5A" w:rsidRPr="00D6528C" w:rsidRDefault="00A56C5A" w:rsidP="00A56C5A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Практическая работа по формированию сценического образа.</w:t>
      </w:r>
    </w:p>
    <w:p w:rsidR="00A56C5A" w:rsidRPr="00D6528C" w:rsidRDefault="00FE1300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Вокально-хоров</w:t>
      </w:r>
      <w:r w:rsidR="00E448FF" w:rsidRPr="00D6528C">
        <w:rPr>
          <w:rFonts w:ascii="Times New Roman" w:hAnsi="Times New Roman" w:cs="Times New Roman"/>
          <w:b/>
          <w:sz w:val="24"/>
          <w:szCs w:val="24"/>
        </w:rPr>
        <w:t>ая работа. (4</w:t>
      </w:r>
      <w:r w:rsidR="00A56C5A" w:rsidRPr="00D6528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Регулировочный образ вокалиста и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хоровика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. Проблемы ансамбля. Требования к ансамблю: идентичность голоса, движений поющих, окраска звуков, артикуляционные движения, открытость и закрытость.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Развитие мышц глотки и языка.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Атака звука: твердая, мягкая,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преддыхательная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Работа вокалиста перед выходом на сцену. Место и роль подготовки к выходу на сцену. Необходимость адаптации к ситуации публичного выступления.</w:t>
      </w:r>
    </w:p>
    <w:p w:rsidR="00A56C5A" w:rsidRPr="00D6528C" w:rsidRDefault="00A56C5A" w:rsidP="00A56C5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Выявление уровня развития фонематического слуха – как основы (родственные корни) вокального слуха.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Упражнения на развитие двигательной сферы голосообразования и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речеобразования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.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Упражнения двигательной программы по тренировке разных фонем, интонации, дозировки движения, условий времени.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 xml:space="preserve">Поиск режима работы гортани: </w:t>
      </w:r>
      <w:proofErr w:type="spellStart"/>
      <w:r w:rsidRPr="00D6528C">
        <w:rPr>
          <w:rFonts w:ascii="Times New Roman" w:hAnsi="Times New Roman" w:cs="Times New Roman"/>
          <w:sz w:val="24"/>
          <w:szCs w:val="24"/>
        </w:rPr>
        <w:t>штробас</w:t>
      </w:r>
      <w:proofErr w:type="spellEnd"/>
      <w:r w:rsidRPr="00D6528C">
        <w:rPr>
          <w:rFonts w:ascii="Times New Roman" w:hAnsi="Times New Roman" w:cs="Times New Roman"/>
          <w:sz w:val="24"/>
          <w:szCs w:val="24"/>
        </w:rPr>
        <w:t>, фальцет, свист – осознание вокально-телесных ощущений.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Тренировочные программы на переходе из грудного регистра в фальцетный регистр.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Тренировочные программы для фальцетного регистра детского голоса. Упражнения с твердой и мягкой атакой.</w:t>
      </w:r>
    </w:p>
    <w:p w:rsidR="00A56C5A" w:rsidRPr="00D6528C" w:rsidRDefault="00A56C5A" w:rsidP="00A56C5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Подготовка к выходу на сцену.</w:t>
      </w:r>
    </w:p>
    <w:p w:rsidR="00A56C5A" w:rsidRPr="00D6528C" w:rsidRDefault="00FE1300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Импровизация. (1</w:t>
      </w:r>
      <w:r w:rsidR="00A56C5A" w:rsidRPr="00D6528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Импровизация: сущность, важность использования в вокальном искусстве. Особенность вокальной импровизации. Эффекты импровизации. Требования к импровизации.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A56C5A" w:rsidRPr="00D6528C" w:rsidRDefault="00A56C5A" w:rsidP="00A56C5A">
      <w:pPr>
        <w:numPr>
          <w:ilvl w:val="3"/>
          <w:numId w:val="12"/>
        </w:numPr>
        <w:tabs>
          <w:tab w:val="clear" w:pos="2880"/>
          <w:tab w:val="num" w:pos="0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Просмотр видеозаписей анализ импровизаций великих вокалистов. Оценка импровизации;</w:t>
      </w:r>
    </w:p>
    <w:p w:rsidR="00A56C5A" w:rsidRPr="00D6528C" w:rsidRDefault="00A56C5A" w:rsidP="00A56C5A">
      <w:pPr>
        <w:numPr>
          <w:ilvl w:val="3"/>
          <w:numId w:val="12"/>
        </w:numPr>
        <w:tabs>
          <w:tab w:val="clear" w:pos="2880"/>
          <w:tab w:val="num" w:pos="0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Элементы импровизации в детском исполнении.</w:t>
      </w:r>
    </w:p>
    <w:p w:rsidR="00E448FF" w:rsidRPr="00D6528C" w:rsidRDefault="00E448FF" w:rsidP="00E44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Собственная манера исполнения. (1 часов)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Тембр и динамика своего голоса.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Многоголосное пение.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Отношение эталона и регулировочного образа. Попытки учащихся услышать себя изнутри и снаружи.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Категории песен. Выбор песни: требование к характеристике песни, нюансы песни.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Работа с текстом: проговаривание и заучивание текста.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lastRenderedPageBreak/>
        <w:t xml:space="preserve">Вокальные трудности в работе </w:t>
      </w:r>
      <w:proofErr w:type="gramStart"/>
      <w:r w:rsidRPr="00D652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5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28C">
        <w:rPr>
          <w:rFonts w:ascii="Times New Roman" w:hAnsi="Times New Roman" w:cs="Times New Roman"/>
          <w:sz w:val="24"/>
          <w:szCs w:val="24"/>
        </w:rPr>
        <w:t>песне</w:t>
      </w:r>
      <w:proofErr w:type="gramEnd"/>
      <w:r w:rsidRPr="00D6528C">
        <w:rPr>
          <w:rFonts w:ascii="Times New Roman" w:hAnsi="Times New Roman" w:cs="Times New Roman"/>
          <w:sz w:val="24"/>
          <w:szCs w:val="24"/>
        </w:rPr>
        <w:t xml:space="preserve"> и пути их устранения.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Анализ своего пения: выявление ошибок и их исправление, формирование сценического образа.</w:t>
      </w:r>
    </w:p>
    <w:p w:rsidR="00E448FF" w:rsidRPr="00D6528C" w:rsidRDefault="00E448FF" w:rsidP="00E448F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Ролевая подготовка: суть и назначение.</w:t>
      </w:r>
    </w:p>
    <w:p w:rsidR="00E448FF" w:rsidRPr="00D6528C" w:rsidRDefault="00E448FF" w:rsidP="00E448F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E448FF" w:rsidRPr="00D6528C" w:rsidRDefault="00E448FF" w:rsidP="00E448FF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Песенный репертуар.</w:t>
      </w:r>
    </w:p>
    <w:p w:rsidR="00E448FF" w:rsidRPr="00D6528C" w:rsidRDefault="00E448FF" w:rsidP="00E448FF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Заучивание текста.</w:t>
      </w:r>
    </w:p>
    <w:p w:rsidR="00E448FF" w:rsidRPr="00D6528C" w:rsidRDefault="00E448FF" w:rsidP="00E448FF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Отработка дикции: четкость произношения слов, букв, медленно, быстро.</w:t>
      </w:r>
    </w:p>
    <w:p w:rsidR="00E448FF" w:rsidRPr="00D6528C" w:rsidRDefault="00E448FF" w:rsidP="00E448FF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Упражнения: устранение трудностей в работе с песней.</w:t>
      </w:r>
    </w:p>
    <w:p w:rsidR="00E448FF" w:rsidRPr="00D6528C" w:rsidRDefault="00E448FF" w:rsidP="00E448FF">
      <w:pPr>
        <w:tabs>
          <w:tab w:val="left" w:pos="993"/>
        </w:tabs>
        <w:spacing w:after="0" w:line="240" w:lineRule="auto"/>
        <w:ind w:left="3196"/>
        <w:jc w:val="both"/>
        <w:rPr>
          <w:rFonts w:ascii="Times New Roman" w:hAnsi="Times New Roman" w:cs="Times New Roman"/>
          <w:sz w:val="24"/>
          <w:szCs w:val="24"/>
        </w:rPr>
      </w:pPr>
    </w:p>
    <w:p w:rsidR="00A56C5A" w:rsidRPr="00D6528C" w:rsidRDefault="00A56C5A" w:rsidP="00A5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 xml:space="preserve">Концертно-исполнительская </w:t>
      </w:r>
      <w:r w:rsidR="00FE1300" w:rsidRPr="00D6528C">
        <w:rPr>
          <w:rFonts w:ascii="Times New Roman" w:hAnsi="Times New Roman" w:cs="Times New Roman"/>
          <w:b/>
          <w:sz w:val="24"/>
          <w:szCs w:val="24"/>
        </w:rPr>
        <w:t>деятельность. (</w:t>
      </w:r>
      <w:r w:rsidR="00E448FF" w:rsidRPr="00D6528C">
        <w:rPr>
          <w:rFonts w:ascii="Times New Roman" w:hAnsi="Times New Roman" w:cs="Times New Roman"/>
          <w:b/>
          <w:sz w:val="24"/>
          <w:szCs w:val="24"/>
        </w:rPr>
        <w:t>5</w:t>
      </w:r>
      <w:r w:rsidRPr="00D6528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Концертно-исполнительская деятельность организована в связи с репертуарным планом хорового коллектива и потребностями самих учащихся, их учителей и родителей.</w:t>
      </w:r>
    </w:p>
    <w:p w:rsidR="00A56C5A" w:rsidRPr="00D6528C" w:rsidRDefault="00A56C5A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528C">
        <w:rPr>
          <w:rFonts w:ascii="Times New Roman" w:hAnsi="Times New Roman" w:cs="Times New Roman"/>
          <w:sz w:val="24"/>
          <w:szCs w:val="24"/>
        </w:rPr>
        <w:t>В основе репертуара воспитанников план воспитательной работы школы, календарный план городских массовых мероприятий.</w:t>
      </w:r>
    </w:p>
    <w:p w:rsidR="00173326" w:rsidRDefault="00173326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BC5" w:rsidRPr="00D6528C" w:rsidRDefault="00517BC5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BC5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517BC5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A52">
        <w:rPr>
          <w:rFonts w:ascii="Times New Roman" w:hAnsi="Times New Roman" w:cs="Times New Roman"/>
          <w:sz w:val="24"/>
          <w:szCs w:val="24"/>
          <w:u w:val="single"/>
        </w:rPr>
        <w:t>Формы организации вокальной деятельности: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-музыкальные занятия;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-занятия-концерт;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-репетиции;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-творческие отчеты.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A52">
        <w:rPr>
          <w:rFonts w:ascii="Times New Roman" w:hAnsi="Times New Roman" w:cs="Times New Roman"/>
          <w:sz w:val="24"/>
          <w:szCs w:val="24"/>
          <w:u w:val="single"/>
        </w:rPr>
        <w:t>Виды деятельности</w:t>
      </w:r>
      <w:r w:rsidRPr="00497A5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-пение программного материала: артикуляционная гимнастика,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распевание;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-вокально-хоровая работа над произведениями: народная песня, произведения советских или современных композиторов, русская или зарубежная классика;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-исполнительский анализ.</w:t>
      </w:r>
    </w:p>
    <w:p w:rsidR="00517BC5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517BC5" w:rsidRPr="00497A52" w:rsidRDefault="00517BC5" w:rsidP="0051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Результаты изучения музыки отражают опыт учащихся в музыкально-творческой деятельности: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 его духовно-нравственном развитии;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 формирование общего представления о музыкальной картине мира;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 знание основных закономерностей музыкального искусства на примере изучаемых музыкальных произведений;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музыкальным произведениям;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17BC5" w:rsidRPr="00497A52" w:rsidRDefault="00517BC5" w:rsidP="00517B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7A52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73326" w:rsidRPr="00D6528C" w:rsidRDefault="00173326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326" w:rsidRPr="00D6528C" w:rsidRDefault="00173326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326" w:rsidRPr="00D6528C" w:rsidRDefault="00173326" w:rsidP="00A56C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326" w:rsidRPr="00D6528C" w:rsidRDefault="00173326" w:rsidP="0017332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Тематическое планирование – 2-й год обучения. (33 часа)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7110"/>
        <w:gridCol w:w="1842"/>
      </w:tblGrid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голосовым аппаратом. </w:t>
            </w:r>
            <w:proofErr w:type="spellStart"/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 (прослушивание, классификация голосов)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певческая позиция. Дыхание. Отработка полученных вокальных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 разных жанров. Манера исполнения. Великие вокалисты прошлого и настоящего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Дикция. Артикуляция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Гигиена певческого голоса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и сценический образ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Собственная манера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26" w:rsidRPr="00D6528C" w:rsidTr="006F29C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6E2814" w:rsidRPr="00D6528C" w:rsidRDefault="006E2814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8FF" w:rsidRPr="00D6528C" w:rsidRDefault="00E448FF" w:rsidP="00E448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73326" w:rsidRPr="00D6528C" w:rsidRDefault="00173326" w:rsidP="00E448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«Хоровому пению»</w:t>
      </w:r>
    </w:p>
    <w:p w:rsidR="00173326" w:rsidRPr="00D6528C" w:rsidRDefault="00173326" w:rsidP="00E448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t>в 2 классе</w:t>
      </w:r>
    </w:p>
    <w:p w:rsidR="00173326" w:rsidRPr="00D6528C" w:rsidRDefault="00173326" w:rsidP="0017332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387"/>
        <w:gridCol w:w="1701"/>
        <w:gridCol w:w="1802"/>
      </w:tblGrid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голосовым аппаратом. </w:t>
            </w:r>
            <w:proofErr w:type="spellStart"/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Звуковедение</w:t>
            </w:r>
            <w:proofErr w:type="spellEnd"/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Использование певческих навыков (прослушивание, классификация голосов)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Голосообразование – рождение звука.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Вибрация и дыхание – основа рождения звука.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Гортань человека. Способность гортани человека издавать звуки.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Певческая установка и певческая позиция. Дыхание. Отработка полученных вокальных навыков.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Компоненты певческого тембра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Соотношения работы органов дыхания и гортани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Резонаторная функция трахеи.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Вибрато: сущность и назначение. Качающийся и тремолирующий голос.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Правила вокальных упражнений.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Точное интонирование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Четкое произношение.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 произведения разных жанров. Манера исполнения. Великие вокалисты прошлого и настоящего.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Хоровая музыка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Дикция. Артикуляция.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Тембр певческого и речевого голоса.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Дикция и механизм ее реализации.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Переход от гласной к согласной и наоборот.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Механизм перехода от одной гласной к другой.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певческого голоса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Болезни горла и носа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культура и сценический образ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Жестикуляция – как качество людей, работающих на сцене.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Соответствие жестов и движений тексту песни и музыки.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Сочетание движений головы, шеи, плеч, корпуса, бедер и ног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Должная (правильная) осанка.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Положение овала рта (выбор при соло, идентичность в ансамбле).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Развитие мышц глотки и языка.</w:t>
            </w:r>
          </w:p>
        </w:tc>
        <w:tc>
          <w:tcPr>
            <w:tcW w:w="1701" w:type="dxa"/>
          </w:tcPr>
          <w:p w:rsidR="00173326" w:rsidRPr="00D6528C" w:rsidRDefault="00F20A8A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bookmarkStart w:id="0" w:name="_GoBack"/>
            <w:bookmarkEnd w:id="0"/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Атака звука: твердая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Атака звука: мягкая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Особенность вокальной импровизации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Собственная манера исполнения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Проговаривание и заучивание текста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9565" w:type="dxa"/>
            <w:gridSpan w:val="4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Концертно-исполнительская деятельность</w:t>
            </w:r>
          </w:p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Песенный репертуар.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Отработка дикции: четкость произношения слов, букв, медленно, быстро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Упражнения: устранение трудностей в работе с песней.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26" w:rsidRPr="00D6528C" w:rsidTr="006F29CD">
        <w:tc>
          <w:tcPr>
            <w:tcW w:w="675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173326" w:rsidRPr="00D6528C" w:rsidRDefault="00173326" w:rsidP="001733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701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3326" w:rsidRPr="00D6528C" w:rsidRDefault="00173326" w:rsidP="00173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326" w:rsidRPr="00D6528C" w:rsidRDefault="00173326" w:rsidP="001733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2814" w:rsidRPr="00D6528C" w:rsidRDefault="006E2814" w:rsidP="006E281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E2814" w:rsidRPr="00D6528C" w:rsidRDefault="006E2814" w:rsidP="006E281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33B3A" w:rsidRPr="00D6528C" w:rsidRDefault="00533B3A" w:rsidP="00533B3A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3A" w:rsidRPr="00D6528C" w:rsidRDefault="00533B3A" w:rsidP="00533B3A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8C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402"/>
        <w:gridCol w:w="1464"/>
        <w:gridCol w:w="1994"/>
        <w:gridCol w:w="2148"/>
        <w:gridCol w:w="1464"/>
      </w:tblGrid>
      <w:tr w:rsidR="00533B3A" w:rsidRPr="00D6528C" w:rsidTr="006F29CD">
        <w:trPr>
          <w:trHeight w:val="1642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533B3A" w:rsidRPr="00D6528C" w:rsidTr="006F29CD">
        <w:trPr>
          <w:trHeight w:val="746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3A" w:rsidRPr="00D6528C" w:rsidTr="006F29CD">
        <w:trPr>
          <w:trHeight w:val="725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3A" w:rsidRPr="00D6528C" w:rsidTr="006F29CD">
        <w:trPr>
          <w:trHeight w:val="725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3A" w:rsidRPr="00D6528C" w:rsidTr="006F29CD">
        <w:trPr>
          <w:trHeight w:val="746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3A" w:rsidRPr="00D6528C" w:rsidTr="006F29CD">
        <w:trPr>
          <w:trHeight w:val="746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3A" w:rsidRPr="00D6528C" w:rsidTr="006F29CD">
        <w:trPr>
          <w:trHeight w:val="746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3A" w:rsidRPr="00D6528C" w:rsidTr="006F29CD">
        <w:trPr>
          <w:trHeight w:val="746"/>
        </w:trPr>
        <w:tc>
          <w:tcPr>
            <w:tcW w:w="866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33B3A" w:rsidRPr="00D6528C" w:rsidRDefault="00533B3A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CD" w:rsidRPr="00D6528C" w:rsidTr="006F29CD">
        <w:trPr>
          <w:trHeight w:val="746"/>
        </w:trPr>
        <w:tc>
          <w:tcPr>
            <w:tcW w:w="866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F29CD" w:rsidRPr="00D6528C" w:rsidRDefault="006F29CD" w:rsidP="00533B3A">
            <w:pPr>
              <w:spacing w:after="0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B3A" w:rsidRPr="00D6528C" w:rsidRDefault="00533B3A" w:rsidP="00533B3A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14" w:rsidRPr="00D6528C" w:rsidRDefault="006E2814" w:rsidP="00A83934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8E" w:rsidRPr="00D6528C" w:rsidRDefault="0042518E" w:rsidP="00A8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518E" w:rsidRPr="00D6528C" w:rsidSect="006F29CD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CD" w:rsidRDefault="006F29CD" w:rsidP="006F29CD">
      <w:pPr>
        <w:spacing w:after="0" w:line="240" w:lineRule="auto"/>
      </w:pPr>
      <w:r>
        <w:separator/>
      </w:r>
    </w:p>
  </w:endnote>
  <w:endnote w:type="continuationSeparator" w:id="1">
    <w:p w:rsidR="006F29CD" w:rsidRDefault="006F29CD" w:rsidP="006F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860"/>
      <w:docPartObj>
        <w:docPartGallery w:val="Page Numbers (Bottom of Page)"/>
        <w:docPartUnique/>
      </w:docPartObj>
    </w:sdtPr>
    <w:sdtContent>
      <w:p w:rsidR="006F29CD" w:rsidRDefault="006F29CD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29CD" w:rsidRDefault="006F29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CD" w:rsidRDefault="006F29CD" w:rsidP="006F29CD">
      <w:pPr>
        <w:spacing w:after="0" w:line="240" w:lineRule="auto"/>
      </w:pPr>
      <w:r>
        <w:separator/>
      </w:r>
    </w:p>
  </w:footnote>
  <w:footnote w:type="continuationSeparator" w:id="1">
    <w:p w:rsidR="006F29CD" w:rsidRDefault="006F29CD" w:rsidP="006F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335F"/>
    <w:multiLevelType w:val="hybridMultilevel"/>
    <w:tmpl w:val="CC9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A04"/>
    <w:multiLevelType w:val="hybridMultilevel"/>
    <w:tmpl w:val="300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15D0"/>
    <w:multiLevelType w:val="hybridMultilevel"/>
    <w:tmpl w:val="0652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6866"/>
    <w:multiLevelType w:val="hybridMultilevel"/>
    <w:tmpl w:val="CC9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02CC"/>
    <w:multiLevelType w:val="hybridMultilevel"/>
    <w:tmpl w:val="CC9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7EC4"/>
    <w:multiLevelType w:val="hybridMultilevel"/>
    <w:tmpl w:val="D39ED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33A8E"/>
    <w:multiLevelType w:val="hybridMultilevel"/>
    <w:tmpl w:val="556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7EA2"/>
    <w:multiLevelType w:val="hybridMultilevel"/>
    <w:tmpl w:val="B68A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8F8"/>
    <w:multiLevelType w:val="hybridMultilevel"/>
    <w:tmpl w:val="0540A3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5521E"/>
    <w:multiLevelType w:val="hybridMultilevel"/>
    <w:tmpl w:val="560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040ED"/>
    <w:multiLevelType w:val="hybridMultilevel"/>
    <w:tmpl w:val="CC9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068"/>
    <w:rsid w:val="00004093"/>
    <w:rsid w:val="000278D4"/>
    <w:rsid w:val="00071DFA"/>
    <w:rsid w:val="000C429F"/>
    <w:rsid w:val="000D6CD5"/>
    <w:rsid w:val="000F2B7E"/>
    <w:rsid w:val="00107CD0"/>
    <w:rsid w:val="00163021"/>
    <w:rsid w:val="00173326"/>
    <w:rsid w:val="0019292F"/>
    <w:rsid w:val="00215612"/>
    <w:rsid w:val="002665AD"/>
    <w:rsid w:val="00277519"/>
    <w:rsid w:val="00296DE3"/>
    <w:rsid w:val="002A20A8"/>
    <w:rsid w:val="002B102C"/>
    <w:rsid w:val="002E04F7"/>
    <w:rsid w:val="00360277"/>
    <w:rsid w:val="00420E19"/>
    <w:rsid w:val="0042518E"/>
    <w:rsid w:val="004446F7"/>
    <w:rsid w:val="00457049"/>
    <w:rsid w:val="004970C5"/>
    <w:rsid w:val="004B18BE"/>
    <w:rsid w:val="004F67B5"/>
    <w:rsid w:val="004F6A7B"/>
    <w:rsid w:val="0051062E"/>
    <w:rsid w:val="00517BC5"/>
    <w:rsid w:val="00522D0D"/>
    <w:rsid w:val="00526A3C"/>
    <w:rsid w:val="00533B3A"/>
    <w:rsid w:val="005B28C4"/>
    <w:rsid w:val="005B5D7E"/>
    <w:rsid w:val="005C3262"/>
    <w:rsid w:val="005C7987"/>
    <w:rsid w:val="005D276E"/>
    <w:rsid w:val="005D2A0C"/>
    <w:rsid w:val="00613812"/>
    <w:rsid w:val="00670A08"/>
    <w:rsid w:val="006725F2"/>
    <w:rsid w:val="006A54F9"/>
    <w:rsid w:val="006A74D2"/>
    <w:rsid w:val="006B6598"/>
    <w:rsid w:val="006C2421"/>
    <w:rsid w:val="006E2814"/>
    <w:rsid w:val="006F0794"/>
    <w:rsid w:val="006F29CD"/>
    <w:rsid w:val="00705D29"/>
    <w:rsid w:val="007202D9"/>
    <w:rsid w:val="00737B63"/>
    <w:rsid w:val="00760294"/>
    <w:rsid w:val="007618FF"/>
    <w:rsid w:val="00780300"/>
    <w:rsid w:val="00780B74"/>
    <w:rsid w:val="007E5D8C"/>
    <w:rsid w:val="00813FFD"/>
    <w:rsid w:val="00815553"/>
    <w:rsid w:val="00881D2D"/>
    <w:rsid w:val="008A12F3"/>
    <w:rsid w:val="008B7AC4"/>
    <w:rsid w:val="008D562E"/>
    <w:rsid w:val="008E4178"/>
    <w:rsid w:val="008E69E8"/>
    <w:rsid w:val="00915BA3"/>
    <w:rsid w:val="00917C3D"/>
    <w:rsid w:val="0092721E"/>
    <w:rsid w:val="00943B26"/>
    <w:rsid w:val="00945955"/>
    <w:rsid w:val="009C0FBE"/>
    <w:rsid w:val="00A04B9E"/>
    <w:rsid w:val="00A21624"/>
    <w:rsid w:val="00A56C5A"/>
    <w:rsid w:val="00A83934"/>
    <w:rsid w:val="00AE6A67"/>
    <w:rsid w:val="00AF4A51"/>
    <w:rsid w:val="00B12028"/>
    <w:rsid w:val="00C24CB8"/>
    <w:rsid w:val="00C54344"/>
    <w:rsid w:val="00CB3FB8"/>
    <w:rsid w:val="00CC44B1"/>
    <w:rsid w:val="00CD1506"/>
    <w:rsid w:val="00D16F8B"/>
    <w:rsid w:val="00D6528C"/>
    <w:rsid w:val="00D87107"/>
    <w:rsid w:val="00DD0B58"/>
    <w:rsid w:val="00DE6BE4"/>
    <w:rsid w:val="00DF5210"/>
    <w:rsid w:val="00E42068"/>
    <w:rsid w:val="00E448FF"/>
    <w:rsid w:val="00E72A20"/>
    <w:rsid w:val="00E74E04"/>
    <w:rsid w:val="00EA71C2"/>
    <w:rsid w:val="00EB4361"/>
    <w:rsid w:val="00F20A8A"/>
    <w:rsid w:val="00F240C6"/>
    <w:rsid w:val="00F81665"/>
    <w:rsid w:val="00FB1AC1"/>
    <w:rsid w:val="00FB5119"/>
    <w:rsid w:val="00FB6855"/>
    <w:rsid w:val="00FE1300"/>
    <w:rsid w:val="00FE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4B1"/>
    <w:pPr>
      <w:ind w:left="720"/>
      <w:contextualSpacing/>
    </w:pPr>
  </w:style>
  <w:style w:type="paragraph" w:styleId="a5">
    <w:name w:val="Normal (Web)"/>
    <w:basedOn w:val="a"/>
    <w:uiPriority w:val="99"/>
    <w:rsid w:val="005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18FF"/>
    <w:pPr>
      <w:spacing w:after="0" w:line="240" w:lineRule="auto"/>
    </w:pPr>
  </w:style>
  <w:style w:type="character" w:styleId="a9">
    <w:name w:val="Strong"/>
    <w:basedOn w:val="a0"/>
    <w:qFormat/>
    <w:rsid w:val="00A56C5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F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29CD"/>
  </w:style>
  <w:style w:type="paragraph" w:styleId="ac">
    <w:name w:val="footer"/>
    <w:basedOn w:val="a"/>
    <w:link w:val="ad"/>
    <w:uiPriority w:val="99"/>
    <w:unhideWhenUsed/>
    <w:rsid w:val="006F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D422-39FE-48FE-99A3-9A7FFE6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2018-02-24T05:19:00Z</cp:lastPrinted>
  <dcterms:created xsi:type="dcterms:W3CDTF">2018-02-19T11:01:00Z</dcterms:created>
  <dcterms:modified xsi:type="dcterms:W3CDTF">2018-02-24T05:40:00Z</dcterms:modified>
</cp:coreProperties>
</file>