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7D" w:rsidRPr="007E0F57" w:rsidRDefault="00EE597D" w:rsidP="000B25B9">
      <w:pPr>
        <w:jc w:val="center"/>
        <w:rPr>
          <w:rFonts w:ascii="Times New Roman" w:hAnsi="Times New Roman"/>
          <w:b/>
          <w:sz w:val="24"/>
          <w:lang w:val="ru-RU" w:eastAsia="en-GB"/>
        </w:rPr>
      </w:pPr>
      <w:bookmarkStart w:id="0" w:name="_Toc351875969"/>
      <w:bookmarkStart w:id="1" w:name="_Toc368475952"/>
      <w:bookmarkStart w:id="2" w:name="_Toc303949809"/>
      <w:r w:rsidRPr="002C0319">
        <w:rPr>
          <w:rFonts w:ascii="Times New Roman" w:hAnsi="Times New Roman"/>
          <w:b/>
          <w:sz w:val="24"/>
          <w:lang w:eastAsia="en-GB"/>
        </w:rPr>
        <w:t>Short plan</w:t>
      </w:r>
      <w:bookmarkEnd w:id="0"/>
      <w:r w:rsidR="00676425">
        <w:rPr>
          <w:rFonts w:ascii="Times New Roman" w:hAnsi="Times New Roman"/>
          <w:b/>
          <w:sz w:val="24"/>
          <w:lang w:eastAsia="en-GB"/>
        </w:rPr>
        <w:t xml:space="preserve"> </w:t>
      </w:r>
    </w:p>
    <w:tbl>
      <w:tblPr>
        <w:tblW w:w="5616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3234"/>
        <w:gridCol w:w="3266"/>
        <w:gridCol w:w="995"/>
        <w:gridCol w:w="1982"/>
      </w:tblGrid>
      <w:tr w:rsidR="00EE597D" w:rsidRPr="002C0319" w:rsidTr="003E4A01">
        <w:trPr>
          <w:cantSplit/>
          <w:trHeight w:hRule="exact" w:val="620"/>
        </w:trPr>
        <w:tc>
          <w:tcPr>
            <w:tcW w:w="2096" w:type="pct"/>
            <w:gridSpan w:val="2"/>
            <w:hideMark/>
          </w:tcPr>
          <w:p w:rsidR="002C0319" w:rsidRPr="000D6668" w:rsidRDefault="00EE597D" w:rsidP="002C0319">
            <w:pPr>
              <w:rPr>
                <w:rFonts w:ascii="Times New Roman" w:hAnsi="Times New Roman"/>
                <w:b/>
                <w:sz w:val="24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 xml:space="preserve">Long-term plan unit: </w:t>
            </w:r>
          </w:p>
          <w:p w:rsidR="002C0319" w:rsidRPr="000D6668" w:rsidRDefault="002C0319" w:rsidP="002C0319">
            <w:pPr>
              <w:rPr>
                <w:rFonts w:ascii="Times New Roman" w:hAnsi="Times New Roman"/>
                <w:b/>
                <w:sz w:val="24"/>
              </w:rPr>
            </w:pPr>
            <w:r w:rsidRPr="000D6668">
              <w:rPr>
                <w:rFonts w:ascii="Times New Roman" w:hAnsi="Times New Roman"/>
                <w:bCs/>
                <w:sz w:val="24"/>
                <w:lang w:val="en-US"/>
              </w:rPr>
              <w:t>Unit 6. Explorers &amp; Inventors</w:t>
            </w:r>
          </w:p>
          <w:p w:rsidR="00EE597D" w:rsidRPr="000D6668" w:rsidRDefault="00EE597D" w:rsidP="002C0319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04" w:type="pct"/>
            <w:gridSpan w:val="3"/>
            <w:hideMark/>
          </w:tcPr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>Gymnasium № 41</w:t>
            </w:r>
          </w:p>
        </w:tc>
      </w:tr>
      <w:tr w:rsidR="00EE597D" w:rsidRPr="002C0319" w:rsidTr="003E4A01">
        <w:trPr>
          <w:cantSplit/>
          <w:trHeight w:hRule="exact" w:val="471"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rPr>
                <w:rFonts w:ascii="Times New Roman" w:eastAsia="MS Mincho" w:hAnsi="Times New Roman"/>
                <w:sz w:val="24"/>
                <w:lang w:val="ru-RU" w:eastAsia="ja-JP"/>
              </w:rPr>
            </w:pPr>
            <w:bookmarkStart w:id="3" w:name="_Toc351877441"/>
            <w:r w:rsidRPr="000D6668">
              <w:rPr>
                <w:rFonts w:ascii="Times New Roman" w:hAnsi="Times New Roman"/>
                <w:b/>
                <w:sz w:val="24"/>
              </w:rPr>
              <w:t>Date</w:t>
            </w:r>
            <w:r w:rsidRPr="000D6668">
              <w:rPr>
                <w:rFonts w:ascii="Times New Roman" w:hAnsi="Times New Roman"/>
                <w:sz w:val="24"/>
              </w:rPr>
              <w:t>:</w:t>
            </w:r>
            <w:bookmarkEnd w:id="3"/>
            <w:r w:rsidR="00567A4C" w:rsidRPr="000D6668">
              <w:rPr>
                <w:rFonts w:ascii="Times New Roman" w:eastAsia="MS Mincho" w:hAnsi="Times New Roman"/>
                <w:sz w:val="24"/>
                <w:lang w:val="ru-RU" w:eastAsia="ja-JP"/>
              </w:rPr>
              <w:t xml:space="preserve"> </w:t>
            </w:r>
            <w:r w:rsidR="00427259" w:rsidRPr="000D6668">
              <w:rPr>
                <w:rFonts w:ascii="Times New Roman" w:eastAsia="MS Mincho" w:hAnsi="Times New Roman"/>
                <w:sz w:val="24"/>
                <w:lang w:val="en-US" w:eastAsia="ja-JP"/>
              </w:rPr>
              <w:t>26.02-2.03</w:t>
            </w:r>
          </w:p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4" w:type="pct"/>
            <w:gridSpan w:val="3"/>
            <w:hideMark/>
          </w:tcPr>
          <w:p w:rsidR="00EE597D" w:rsidRPr="000D6668" w:rsidRDefault="00EE597D" w:rsidP="00C04CE4">
            <w:pPr>
              <w:rPr>
                <w:rFonts w:ascii="Times New Roman" w:hAnsi="Times New Roman"/>
                <w:sz w:val="24"/>
                <w:lang w:val="en-US"/>
              </w:rPr>
            </w:pPr>
            <w:bookmarkStart w:id="4" w:name="_Toc351877442"/>
            <w:r w:rsidRPr="000D6668">
              <w:rPr>
                <w:rFonts w:ascii="Times New Roman" w:hAnsi="Times New Roman"/>
                <w:b/>
                <w:sz w:val="24"/>
              </w:rPr>
              <w:t xml:space="preserve">Teacher </w:t>
            </w:r>
            <w:proofErr w:type="spellStart"/>
            <w:r w:rsidRPr="000D6668">
              <w:rPr>
                <w:rFonts w:ascii="Times New Roman" w:hAnsi="Times New Roman"/>
                <w:b/>
                <w:sz w:val="24"/>
              </w:rPr>
              <w:t>nam</w:t>
            </w:r>
            <w:bookmarkEnd w:id="4"/>
            <w:proofErr w:type="spellEnd"/>
            <w:r w:rsidR="00941152"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e: </w:t>
            </w:r>
            <w:proofErr w:type="spellStart"/>
            <w:r w:rsidR="00C04CE4" w:rsidRPr="000D6668">
              <w:rPr>
                <w:rFonts w:ascii="Times New Roman" w:hAnsi="Times New Roman"/>
                <w:sz w:val="24"/>
                <w:lang w:val="en-US"/>
              </w:rPr>
              <w:t>Perzadaeva</w:t>
            </w:r>
            <w:proofErr w:type="spellEnd"/>
            <w:r w:rsidR="00C04CE4" w:rsidRPr="000D6668">
              <w:rPr>
                <w:rFonts w:ascii="Times New Roman" w:hAnsi="Times New Roman"/>
                <w:sz w:val="24"/>
                <w:lang w:val="en-US"/>
              </w:rPr>
              <w:t xml:space="preserve"> A.R.</w:t>
            </w:r>
          </w:p>
        </w:tc>
      </w:tr>
      <w:tr w:rsidR="00EE597D" w:rsidRPr="002C0319" w:rsidTr="003E4A01">
        <w:trPr>
          <w:cantSplit/>
          <w:trHeight w:hRule="exact" w:val="367"/>
        </w:trPr>
        <w:tc>
          <w:tcPr>
            <w:tcW w:w="2096" w:type="pct"/>
            <w:gridSpan w:val="2"/>
            <w:hideMark/>
          </w:tcPr>
          <w:p w:rsidR="00EE597D" w:rsidRPr="000D6668" w:rsidRDefault="00EE597D" w:rsidP="003E4A0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>Grades:</w:t>
            </w:r>
            <w:r w:rsidRPr="000D6668">
              <w:rPr>
                <w:rFonts w:ascii="Times New Roman" w:hAnsi="Times New Roman"/>
                <w:sz w:val="24"/>
              </w:rPr>
              <w:t xml:space="preserve"> 3</w:t>
            </w:r>
            <w:r w:rsidR="009251A4" w:rsidRPr="000D666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519" w:type="pct"/>
            <w:hideMark/>
          </w:tcPr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</w:rPr>
            </w:pPr>
            <w:bookmarkStart w:id="5" w:name="_Toc351877444"/>
            <w:r w:rsidRPr="000D6668">
              <w:rPr>
                <w:rFonts w:ascii="Times New Roman" w:hAnsi="Times New Roman"/>
                <w:b/>
                <w:sz w:val="24"/>
              </w:rPr>
              <w:t>Number present:</w:t>
            </w:r>
            <w:bookmarkEnd w:id="5"/>
          </w:p>
        </w:tc>
        <w:tc>
          <w:tcPr>
            <w:tcW w:w="1385" w:type="pct"/>
            <w:gridSpan w:val="2"/>
            <w:hideMark/>
          </w:tcPr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</w:rPr>
            </w:pPr>
            <w:bookmarkStart w:id="6" w:name="_Toc351877445"/>
            <w:r w:rsidRPr="000D6668">
              <w:rPr>
                <w:rFonts w:ascii="Times New Roman" w:hAnsi="Times New Roman"/>
                <w:b/>
                <w:sz w:val="24"/>
              </w:rPr>
              <w:t>absent:</w:t>
            </w:r>
            <w:bookmarkEnd w:id="6"/>
          </w:p>
        </w:tc>
      </w:tr>
      <w:tr w:rsidR="00EE597D" w:rsidRPr="002C0319" w:rsidTr="003E4A01">
        <w:trPr>
          <w:cantSplit/>
          <w:trHeight w:hRule="exact" w:val="471"/>
        </w:trPr>
        <w:tc>
          <w:tcPr>
            <w:tcW w:w="5000" w:type="pct"/>
            <w:gridSpan w:val="5"/>
            <w:hideMark/>
          </w:tcPr>
          <w:p w:rsidR="007E0F57" w:rsidRPr="000D6668" w:rsidRDefault="00EE597D" w:rsidP="007E0F57">
            <w:pPr>
              <w:rPr>
                <w:rFonts w:ascii="Times New Roman" w:eastAsia="MS Mincho" w:hAnsi="Times New Roman"/>
                <w:bCs/>
                <w:sz w:val="24"/>
                <w:lang w:eastAsia="ja-JP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>Theme of the lesson:</w:t>
            </w:r>
            <w:r w:rsidR="007E0F57" w:rsidRPr="000D6668">
              <w:rPr>
                <w:rFonts w:ascii="Times New Roman" w:eastAsia="MS Mincho" w:hAnsi="Times New Roman"/>
                <w:sz w:val="24"/>
                <w:lang w:val="en-US" w:eastAsia="ja-JP"/>
              </w:rPr>
              <w:t xml:space="preserve"> Bright ideas</w:t>
            </w:r>
          </w:p>
          <w:p w:rsidR="001A7595" w:rsidRPr="000D6668" w:rsidRDefault="001A7595" w:rsidP="001A7595">
            <w:pPr>
              <w:rPr>
                <w:rFonts w:ascii="Times New Roman" w:hAnsi="Times New Roman"/>
                <w:bCs/>
                <w:sz w:val="24"/>
              </w:rPr>
            </w:pPr>
          </w:p>
          <w:p w:rsidR="004470A9" w:rsidRPr="000D6668" w:rsidRDefault="004470A9" w:rsidP="004470A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Cs/>
                <w:sz w:val="24"/>
              </w:rPr>
            </w:pPr>
          </w:p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E597D" w:rsidRPr="002C0319" w:rsidTr="003E4A01">
        <w:trPr>
          <w:cantSplit/>
          <w:trHeight w:val="567"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2904" w:type="pct"/>
            <w:gridSpan w:val="3"/>
          </w:tcPr>
          <w:p w:rsidR="00482E90" w:rsidRPr="000D6668" w:rsidRDefault="00482E90" w:rsidP="00482E90">
            <w:pPr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3.L9 </w:t>
            </w:r>
            <w:proofErr w:type="spellStart"/>
            <w:r w:rsidRPr="000D6668"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short basic words that are spelt out    </w:t>
            </w:r>
          </w:p>
          <w:p w:rsidR="00482E90" w:rsidRPr="000D6668" w:rsidRDefault="00482E90" w:rsidP="00482E90">
            <w:pPr>
              <w:spacing w:after="3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3.UE6 Use demonstrative pronouns this, these, that, those in open and closed questions</w:t>
            </w:r>
          </w:p>
          <w:p w:rsidR="00482E90" w:rsidRPr="000D6668" w:rsidRDefault="00482E90" w:rsidP="00482E90">
            <w:pPr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3.UE7 Use personal object pronouns [indirect] in conjunction with direct object nouns to describe actions and events </w:t>
            </w:r>
          </w:p>
          <w:p w:rsidR="00E673CB" w:rsidRPr="000D6668" w:rsidRDefault="00E673CB" w:rsidP="0047526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475268" w:rsidRPr="000D6668" w:rsidRDefault="00141F9E" w:rsidP="00475268">
            <w:pPr>
              <w:jc w:val="both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EE597D" w:rsidRPr="002C0319" w:rsidTr="003E4A01">
        <w:trPr>
          <w:cantSplit/>
          <w:trHeight w:val="561"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2904" w:type="pct"/>
            <w:gridSpan w:val="3"/>
          </w:tcPr>
          <w:p w:rsidR="00482E90" w:rsidRPr="000D6668" w:rsidRDefault="00482E90" w:rsidP="00892F0F">
            <w:pPr>
              <w:widowControl/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Identify short simple words that are spelt out </w:t>
            </w:r>
          </w:p>
          <w:p w:rsidR="00475268" w:rsidRPr="000D6668" w:rsidRDefault="00141F9E" w:rsidP="00892F0F">
            <w:pPr>
              <w:widowControl/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Apply this, these, that, those in interrogative sentence</w:t>
            </w:r>
          </w:p>
          <w:p w:rsidR="00E673CB" w:rsidRPr="000D6668" w:rsidRDefault="00E673CB" w:rsidP="00892F0F">
            <w:pPr>
              <w:widowControl/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Describe actions and events using personal object pronouns with direct object nouns</w:t>
            </w:r>
          </w:p>
          <w:p w:rsidR="00482E90" w:rsidRPr="000D6668" w:rsidRDefault="00482E90" w:rsidP="00892F0F">
            <w:pPr>
              <w:widowControl/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E597D" w:rsidRPr="002C0319" w:rsidTr="003E4A01">
        <w:trPr>
          <w:cantSplit/>
          <w:trHeight w:val="571"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2904" w:type="pct"/>
            <w:gridSpan w:val="3"/>
          </w:tcPr>
          <w:p w:rsidR="00482E90" w:rsidRPr="000D6668" w:rsidRDefault="00482E90" w:rsidP="00E673C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writes the words down correctly </w:t>
            </w:r>
          </w:p>
          <w:p w:rsidR="00141F9E" w:rsidRPr="000D6668" w:rsidRDefault="00E673CB" w:rsidP="00E673CB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c</w:t>
            </w:r>
            <w:r w:rsidR="00141F9E" w:rsidRPr="000D6668">
              <w:rPr>
                <w:rFonts w:ascii="Times New Roman" w:hAnsi="Times New Roman"/>
                <w:sz w:val="24"/>
                <w:lang w:val="en-US"/>
              </w:rPr>
              <w:t xml:space="preserve">hooses the correct demonstrative pronoun to complete the sentence </w:t>
            </w:r>
          </w:p>
          <w:p w:rsidR="00E673CB" w:rsidRPr="000D6668" w:rsidRDefault="00E673CB" w:rsidP="00E673CB">
            <w:pPr>
              <w:widowControl/>
              <w:numPr>
                <w:ilvl w:val="0"/>
                <w:numId w:val="4"/>
              </w:numPr>
              <w:spacing w:after="7" w:line="248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chooses the correct personal object pronoun </w:t>
            </w:r>
          </w:p>
          <w:p w:rsidR="00E673CB" w:rsidRPr="000D6668" w:rsidRDefault="00E673CB" w:rsidP="00E673CB">
            <w:pPr>
              <w:widowControl/>
              <w:numPr>
                <w:ilvl w:val="0"/>
                <w:numId w:val="4"/>
              </w:numPr>
              <w:spacing w:after="7" w:line="248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replaces the underlined part with the correct personal object pronoun </w:t>
            </w:r>
          </w:p>
          <w:p w:rsidR="00892F0F" w:rsidRPr="000D6668" w:rsidRDefault="00892F0F" w:rsidP="00482E90">
            <w:pPr>
              <w:pStyle w:val="a3"/>
              <w:widowControl/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E597D" w:rsidRPr="002C0319" w:rsidTr="003E4A01">
        <w:trPr>
          <w:cantSplit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2904" w:type="pct"/>
            <w:gridSpan w:val="3"/>
          </w:tcPr>
          <w:p w:rsidR="00EE597D" w:rsidRPr="000D6668" w:rsidRDefault="00965F79" w:rsidP="00C242B9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no ICT </w:t>
            </w:r>
          </w:p>
        </w:tc>
      </w:tr>
      <w:tr w:rsidR="00EE597D" w:rsidRPr="002C0319" w:rsidTr="003E4A01">
        <w:trPr>
          <w:cantSplit/>
          <w:trHeight w:val="411"/>
        </w:trPr>
        <w:tc>
          <w:tcPr>
            <w:tcW w:w="2096" w:type="pct"/>
            <w:gridSpan w:val="2"/>
            <w:hideMark/>
          </w:tcPr>
          <w:p w:rsidR="00EE597D" w:rsidRPr="000D6668" w:rsidRDefault="00EE597D" w:rsidP="00C242B9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2904" w:type="pct"/>
            <w:gridSpan w:val="3"/>
          </w:tcPr>
          <w:p w:rsidR="00882C8E" w:rsidRPr="000D6668" w:rsidRDefault="007E0F57" w:rsidP="00161488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Cs/>
                <w:sz w:val="24"/>
                <w:lang w:val="en-US"/>
              </w:rPr>
              <w:t>Marco Polo</w:t>
            </w:r>
          </w:p>
        </w:tc>
      </w:tr>
      <w:tr w:rsidR="00EE597D" w:rsidRPr="002C0319" w:rsidTr="003E4A01">
        <w:trPr>
          <w:trHeight w:val="389"/>
        </w:trPr>
        <w:tc>
          <w:tcPr>
            <w:tcW w:w="5000" w:type="pct"/>
            <w:gridSpan w:val="5"/>
            <w:hideMark/>
          </w:tcPr>
          <w:p w:rsidR="00EE597D" w:rsidRPr="000D6668" w:rsidRDefault="00EE597D" w:rsidP="00C242B9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EE597D" w:rsidRPr="002C0319" w:rsidTr="003E4A01">
        <w:trPr>
          <w:trHeight w:hRule="exact" w:val="495"/>
        </w:trPr>
        <w:tc>
          <w:tcPr>
            <w:tcW w:w="592" w:type="pct"/>
            <w:hideMark/>
          </w:tcPr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Time</w:t>
            </w:r>
          </w:p>
        </w:tc>
        <w:tc>
          <w:tcPr>
            <w:tcW w:w="3486" w:type="pct"/>
            <w:gridSpan w:val="3"/>
            <w:hideMark/>
          </w:tcPr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923" w:type="pct"/>
            <w:hideMark/>
          </w:tcPr>
          <w:p w:rsidR="00EE597D" w:rsidRPr="000D6668" w:rsidRDefault="00EE597D" w:rsidP="00C242B9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EE597D" w:rsidRPr="002C0319" w:rsidTr="003E4A01">
        <w:trPr>
          <w:trHeight w:val="546"/>
        </w:trPr>
        <w:tc>
          <w:tcPr>
            <w:tcW w:w="592" w:type="pct"/>
          </w:tcPr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Beginning</w:t>
            </w:r>
          </w:p>
          <w:p w:rsidR="00EE597D" w:rsidRPr="000D6668" w:rsidRDefault="00F10732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3</w:t>
            </w:r>
            <w:r w:rsidR="00EE597D" w:rsidRPr="000D6668">
              <w:rPr>
                <w:rFonts w:ascii="Times New Roman" w:hAnsi="Times New Roman"/>
                <w:sz w:val="24"/>
              </w:rPr>
              <w:t xml:space="preserve"> min</w:t>
            </w: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33AB7" w:rsidRPr="000D6668" w:rsidRDefault="00F33AB7" w:rsidP="00BB166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E597D" w:rsidRPr="000D6668" w:rsidRDefault="00BB166C" w:rsidP="002B5DC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5</w:t>
            </w:r>
            <w:r w:rsidR="00EE597D" w:rsidRPr="000D6668">
              <w:rPr>
                <w:rFonts w:ascii="Times New Roman" w:hAnsi="Times New Roman"/>
                <w:sz w:val="24"/>
              </w:rPr>
              <w:t xml:space="preserve"> min</w:t>
            </w:r>
          </w:p>
        </w:tc>
        <w:tc>
          <w:tcPr>
            <w:tcW w:w="3486" w:type="pct"/>
            <w:gridSpan w:val="3"/>
          </w:tcPr>
          <w:p w:rsidR="00EE597D" w:rsidRPr="000D6668" w:rsidRDefault="00EE597D" w:rsidP="00C242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 w:eastAsia="ru-RU"/>
              </w:rPr>
              <w:t>Organizational moment</w:t>
            </w:r>
          </w:p>
          <w:p w:rsidR="00EE597D" w:rsidRPr="000D6668" w:rsidRDefault="00EE597D" w:rsidP="00C242B9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Teacher greets students; students respond to greeting and take their places.</w:t>
            </w:r>
          </w:p>
          <w:p w:rsidR="00EE597D" w:rsidRPr="000D6668" w:rsidRDefault="00EE597D" w:rsidP="00C242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afternoon?   Glad to see you.</w:t>
            </w:r>
          </w:p>
          <w:p w:rsidR="00EE597D" w:rsidRPr="000D6668" w:rsidRDefault="00EE597D" w:rsidP="00C242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EE597D" w:rsidRPr="000D6668" w:rsidRDefault="00D601F0" w:rsidP="00C242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is it today</w:t>
            </w:r>
            <w:r w:rsidR="00EE597D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601F0" w:rsidRPr="000D6668" w:rsidRDefault="00D601F0" w:rsidP="00C242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EE597D" w:rsidRPr="000D6668" w:rsidRDefault="00EE597D" w:rsidP="00C242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D601F0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weather like today?</w:t>
            </w:r>
          </w:p>
          <w:p w:rsidR="00F33AB7" w:rsidRPr="000D6668" w:rsidRDefault="00F33AB7" w:rsidP="00C242B9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Teacher presents lesson objectives to students</w:t>
            </w:r>
          </w:p>
          <w:p w:rsidR="005256D9" w:rsidRPr="000D6668" w:rsidRDefault="005256D9" w:rsidP="00C242B9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EE597D" w:rsidRPr="000D6668" w:rsidRDefault="00EE597D" w:rsidP="00C242B9">
            <w:pPr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sz w:val="24"/>
                <w:u w:val="single"/>
                <w:lang w:val="en-US" w:eastAsia="ru-RU"/>
              </w:rPr>
              <w:t>Warming up</w:t>
            </w:r>
          </w:p>
          <w:p w:rsidR="00482E90" w:rsidRPr="000D6668" w:rsidRDefault="00AA2511" w:rsidP="00482E90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>(</w:t>
            </w:r>
            <w:r w:rsidR="00482E90" w:rsidRPr="000D666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82E90" w:rsidRPr="000D6668">
              <w:rPr>
                <w:rFonts w:ascii="Times New Roman" w:hAnsi="Times New Roman"/>
                <w:sz w:val="24"/>
                <w:lang w:val="en-US"/>
              </w:rPr>
              <w:t xml:space="preserve">Learners listen to the words spelt out by </w:t>
            </w:r>
            <w:r w:rsidR="00427259" w:rsidRPr="000D6668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="00482E90" w:rsidRPr="000D6668">
              <w:rPr>
                <w:rFonts w:ascii="Times New Roman" w:hAnsi="Times New Roman"/>
                <w:sz w:val="24"/>
                <w:lang w:val="en-US"/>
              </w:rPr>
              <w:t xml:space="preserve">teacher and write them down correctly. </w:t>
            </w:r>
          </w:p>
          <w:p w:rsidR="00482E90" w:rsidRPr="000D6668" w:rsidRDefault="00482E90" w:rsidP="00482E90">
            <w:pPr>
              <w:spacing w:line="259" w:lineRule="auto"/>
              <w:ind w:left="110" w:right="2011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tbl>
            <w:tblPr>
              <w:tblStyle w:val="TableGrid"/>
              <w:tblW w:w="3985" w:type="dxa"/>
              <w:tblInd w:w="2126" w:type="dxa"/>
              <w:tblLayout w:type="fixed"/>
              <w:tblCellMar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98"/>
            </w:tblGrid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81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2E90" w:rsidRPr="000D6668" w:rsidTr="006E0C4C">
              <w:trPr>
                <w:trHeight w:val="279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2E90" w:rsidRPr="000D6668" w:rsidRDefault="00482E90" w:rsidP="00482E90">
                  <w:pPr>
                    <w:spacing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6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2E90" w:rsidRPr="000D6668" w:rsidRDefault="00482E90" w:rsidP="00482E90">
            <w:pPr>
              <w:spacing w:line="259" w:lineRule="auto"/>
              <w:ind w:left="110" w:right="2011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 </w:t>
            </w:r>
          </w:p>
          <w:p w:rsidR="00482E90" w:rsidRPr="000D6668" w:rsidRDefault="00482E90" w:rsidP="00482E90">
            <w:pPr>
              <w:spacing w:after="11" w:line="249" w:lineRule="auto"/>
              <w:ind w:left="50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i/>
                <w:sz w:val="24"/>
              </w:rPr>
              <w:lastRenderedPageBreak/>
              <w:t xml:space="preserve">Teacher reads: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nice 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useful 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silly 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dangerous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clever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easy </w:t>
            </w:r>
          </w:p>
          <w:p w:rsidR="00482E90" w:rsidRPr="000D6668" w:rsidRDefault="00482E90" w:rsidP="00482E90">
            <w:pPr>
              <w:widowControl/>
              <w:numPr>
                <w:ilvl w:val="0"/>
                <w:numId w:val="14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difficult    </w:t>
            </w:r>
          </w:p>
          <w:p w:rsidR="00482E90" w:rsidRPr="000D6668" w:rsidRDefault="000352F5" w:rsidP="00482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52F5" w:rsidRPr="000D6668" w:rsidRDefault="000352F5" w:rsidP="009B52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pct"/>
          </w:tcPr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0352F5" w:rsidRPr="000D6668" w:rsidRDefault="000352F5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7E0F57" w:rsidRPr="000D6668" w:rsidRDefault="007E0F57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7E0F57" w:rsidRPr="000D6668" w:rsidRDefault="007E0F57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7E0F57" w:rsidRPr="000D6668" w:rsidRDefault="007E0F57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7E0F57" w:rsidRPr="000D6668" w:rsidRDefault="007E0F57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B166C" w:rsidRPr="000D6668" w:rsidRDefault="00427259" w:rsidP="00BB166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eastAsia="en-GB"/>
              </w:rPr>
              <w:t>worksheet for each learner</w:t>
            </w:r>
          </w:p>
          <w:p w:rsidR="009A60D9" w:rsidRPr="000D6668" w:rsidRDefault="009A60D9" w:rsidP="000352F5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E597D" w:rsidRPr="002C0319" w:rsidTr="003E4A01">
        <w:trPr>
          <w:trHeight w:val="546"/>
        </w:trPr>
        <w:tc>
          <w:tcPr>
            <w:tcW w:w="592" w:type="pct"/>
          </w:tcPr>
          <w:p w:rsidR="00D53E73" w:rsidRPr="000D6668" w:rsidRDefault="00D53E73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EE597D" w:rsidRPr="000D6668" w:rsidRDefault="00B50BA3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7</w:t>
            </w:r>
            <w:r w:rsidR="00EE597D" w:rsidRPr="000D6668">
              <w:rPr>
                <w:rFonts w:ascii="Times New Roman" w:hAnsi="Times New Roman"/>
                <w:sz w:val="24"/>
              </w:rPr>
              <w:t xml:space="preserve"> min</w:t>
            </w: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6" w:type="pct"/>
            <w:gridSpan w:val="3"/>
          </w:tcPr>
          <w:p w:rsidR="00EE597D" w:rsidRPr="000D6668" w:rsidRDefault="00EE597D" w:rsidP="00C242B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bCs/>
                <w:sz w:val="24"/>
                <w:u w:val="single"/>
                <w:lang w:val="en-US" w:eastAsia="ru-RU"/>
              </w:rPr>
              <w:t>Start up activity:</w:t>
            </w:r>
          </w:p>
          <w:p w:rsidR="003D2007" w:rsidRPr="000D6668" w:rsidRDefault="00427259" w:rsidP="00D96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(W)</w:t>
            </w:r>
            <w:r w:rsidR="001D233F" w:rsidRPr="000D66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F1673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presents</w:t>
            </w:r>
            <w:r w:rsidR="00D96582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students</w:t>
            </w:r>
            <w:r w:rsidR="00482E90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demonstrative </w:t>
            </w:r>
            <w:r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  <w:r w:rsidR="002F1673" w:rsidRPr="000D6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E0C4C" w:rsidRPr="000D6668" w:rsidRDefault="006E0C4C" w:rsidP="006E0C4C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 w:eastAsia="ru-RU"/>
              </w:rPr>
              <w:t>A demonstrative pronoun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 xml:space="preserve"> represents a thing or things:</w:t>
            </w:r>
          </w:p>
          <w:p w:rsidR="006E0C4C" w:rsidRPr="000D6668" w:rsidRDefault="006E0C4C" w:rsidP="006E0C4C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100" w:beforeAutospacing="1" w:after="96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near in distance or time (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this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, 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these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)</w:t>
            </w:r>
          </w:p>
          <w:p w:rsidR="006E0C4C" w:rsidRPr="000D6668" w:rsidRDefault="006E0C4C" w:rsidP="006E0C4C"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100" w:beforeAutospacing="1" w:after="96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far in distance or time (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that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, 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those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958"/>
              <w:gridCol w:w="888"/>
            </w:tblGrid>
            <w:tr w:rsidR="006E0C4C" w:rsidRPr="000D6668" w:rsidTr="006E0C4C">
              <w:trPr>
                <w:trHeight w:val="591"/>
                <w:tblHeader/>
              </w:trPr>
              <w:tc>
                <w:tcPr>
                  <w:tcW w:w="174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  <w:t>near •</w:t>
                  </w:r>
                </w:p>
              </w:tc>
              <w:tc>
                <w:tcPr>
                  <w:tcW w:w="88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  <w:t xml:space="preserve">far </w:t>
                  </w:r>
                  <w:r w:rsidRPr="000D6668">
                    <w:rPr>
                      <w:rFonts w:ascii="Cambria Math" w:hAnsi="Cambria Math" w:cs="Cambria Math"/>
                      <w:b/>
                      <w:bCs/>
                      <w:sz w:val="24"/>
                      <w:lang w:val="en-US" w:eastAsia="ru-RU"/>
                    </w:rPr>
                    <w:t>⇒</w:t>
                  </w:r>
                </w:p>
              </w:tc>
            </w:tr>
            <w:tr w:rsidR="006E0C4C" w:rsidRPr="000D6668" w:rsidTr="006E0C4C">
              <w:trPr>
                <w:trHeight w:val="649"/>
              </w:trPr>
              <w:tc>
                <w:tcPr>
                  <w:tcW w:w="174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  <w:t xml:space="preserve">singular </w:t>
                  </w:r>
                  <w:r w:rsidRPr="000D6668">
                    <w:rPr>
                      <w:rFonts w:ascii="Segoe UI Symbol" w:hAnsi="Segoe UI Symbol" w:cs="Segoe UI Symbol"/>
                      <w:b/>
                      <w:bCs/>
                      <w:sz w:val="24"/>
                      <w:lang w:val="en-US" w:eastAsia="ru-RU"/>
                    </w:rPr>
                    <w:t>☺</w:t>
                  </w:r>
                </w:p>
              </w:tc>
              <w:tc>
                <w:tcPr>
                  <w:tcW w:w="95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lang w:val="en-US" w:eastAsia="ru-RU"/>
                    </w:rPr>
                    <w:t>this</w:t>
                  </w:r>
                </w:p>
              </w:tc>
              <w:tc>
                <w:tcPr>
                  <w:tcW w:w="88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lang w:val="en-US" w:eastAsia="ru-RU"/>
                    </w:rPr>
                    <w:t>that</w:t>
                  </w:r>
                </w:p>
              </w:tc>
            </w:tr>
            <w:tr w:rsidR="006E0C4C" w:rsidRPr="000D6668" w:rsidTr="006E0C4C">
              <w:trPr>
                <w:trHeight w:val="538"/>
              </w:trPr>
              <w:tc>
                <w:tcPr>
                  <w:tcW w:w="174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sz w:val="24"/>
                      <w:lang w:val="en-US" w:eastAsia="ru-RU"/>
                    </w:rPr>
                    <w:t xml:space="preserve">plural </w:t>
                  </w:r>
                  <w:r w:rsidRPr="000D6668">
                    <w:rPr>
                      <w:rFonts w:ascii="Segoe UI Symbol" w:hAnsi="Segoe UI Symbol" w:cs="Segoe UI Symbol"/>
                      <w:b/>
                      <w:bCs/>
                      <w:sz w:val="24"/>
                      <w:lang w:val="en-US" w:eastAsia="ru-RU"/>
                    </w:rPr>
                    <w:t>☺☺☺</w:t>
                  </w:r>
                </w:p>
              </w:tc>
              <w:tc>
                <w:tcPr>
                  <w:tcW w:w="95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lang w:val="en-US" w:eastAsia="ru-RU"/>
                    </w:rPr>
                    <w:t>these</w:t>
                  </w:r>
                </w:p>
              </w:tc>
              <w:tc>
                <w:tcPr>
                  <w:tcW w:w="88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E0C4C" w:rsidRPr="000D6668" w:rsidRDefault="006E0C4C" w:rsidP="006E0C4C">
                  <w:pPr>
                    <w:widowControl/>
                    <w:spacing w:before="240" w:after="240" w:line="240" w:lineRule="auto"/>
                    <w:rPr>
                      <w:rFonts w:ascii="Times New Roman" w:hAnsi="Times New Roman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sz w:val="24"/>
                      <w:lang w:val="en-US" w:eastAsia="ru-RU"/>
                    </w:rPr>
                    <w:t>those</w:t>
                  </w:r>
                </w:p>
              </w:tc>
            </w:tr>
          </w:tbl>
          <w:p w:rsidR="006E0C4C" w:rsidRPr="000D6668" w:rsidRDefault="006E0C4C" w:rsidP="006E0C4C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Here are some examples with demonstrative pronouns, followed by an illustration:</w:t>
            </w:r>
          </w:p>
          <w:p w:rsidR="006E0C4C" w:rsidRPr="000D6668" w:rsidRDefault="006E0C4C" w:rsidP="006E0C4C">
            <w:pPr>
              <w:widowControl/>
              <w:numPr>
                <w:ilvl w:val="0"/>
                <w:numId w:val="16"/>
              </w:numPr>
              <w:shd w:val="clear" w:color="auto" w:fill="FFFFFF"/>
              <w:spacing w:before="100" w:beforeAutospacing="1" w:after="96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This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 is heavier than 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that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6E0C4C" w:rsidRPr="000D6668" w:rsidRDefault="006E0C4C" w:rsidP="006E0C4C">
            <w:pPr>
              <w:widowControl/>
              <w:numPr>
                <w:ilvl w:val="0"/>
                <w:numId w:val="16"/>
              </w:numPr>
              <w:shd w:val="clear" w:color="auto" w:fill="FFFFFF"/>
              <w:spacing w:before="100" w:beforeAutospacing="1" w:after="96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These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 are bigger than </w:t>
            </w: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those</w:t>
            </w:r>
            <w:r w:rsidRPr="000D6668"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D447DF" w:rsidRPr="000D6668" w:rsidRDefault="00D447DF" w:rsidP="006E0C4C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6E0C4C" w:rsidRPr="000D6668" w:rsidRDefault="006E0C4C" w:rsidP="006E0C4C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D666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9994040" wp14:editId="509B5F0B">
                  <wp:extent cx="3079773" cy="2305050"/>
                  <wp:effectExtent l="0" t="0" r="0" b="0"/>
                  <wp:docPr id="1" name="Рисунок 1" descr="this that these th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that these th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73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852" w:rsidRPr="000D6668" w:rsidRDefault="001E1852" w:rsidP="006E0C4C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tbl>
            <w:tblPr>
              <w:tblpPr w:leftFromText="45" w:rightFromText="45" w:topFromText="360" w:bottomFromText="360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850"/>
            </w:tblGrid>
            <w:tr w:rsidR="001E1852" w:rsidRPr="000D6668" w:rsidTr="0012666E">
              <w:trPr>
                <w:tblHeader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43D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en-US" w:eastAsia="ru-RU"/>
                    </w:rPr>
                    <w:t>Subject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43D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lang w:val="en-US" w:eastAsia="ru-RU"/>
                    </w:rPr>
                    <w:t>Object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me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you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you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he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him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she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her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it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it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we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us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you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you</w:t>
                  </w:r>
                </w:p>
              </w:tc>
            </w:tr>
            <w:tr w:rsidR="001E1852" w:rsidRPr="000D6668" w:rsidTr="0012666E">
              <w:tc>
                <w:tcPr>
                  <w:tcW w:w="993" w:type="dxa"/>
                  <w:tcBorders>
                    <w:left w:val="single" w:sz="6" w:space="0" w:color="CDCDCD"/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they</w:t>
                  </w:r>
                </w:p>
              </w:tc>
              <w:tc>
                <w:tcPr>
                  <w:tcW w:w="850" w:type="dxa"/>
                  <w:tcBorders>
                    <w:right w:val="single" w:sz="6" w:space="0" w:color="CDCDCD"/>
                  </w:tcBorders>
                  <w:shd w:val="clear" w:color="auto" w:fill="F9F9F9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1E1852" w:rsidRPr="000D6668" w:rsidRDefault="001E1852" w:rsidP="001E1852">
                  <w:pPr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</w:pPr>
                  <w:r w:rsidRPr="000D6668">
                    <w:rPr>
                      <w:rFonts w:ascii="Times New Roman" w:hAnsi="Times New Roman"/>
                      <w:color w:val="000000"/>
                      <w:sz w:val="24"/>
                      <w:lang w:val="en-US" w:eastAsia="ru-RU"/>
                    </w:rPr>
                    <w:t>them</w:t>
                  </w:r>
                </w:p>
              </w:tc>
            </w:tr>
          </w:tbl>
          <w:p w:rsidR="0012666E" w:rsidRPr="000D6668" w:rsidRDefault="0012666E" w:rsidP="0012666E">
            <w:pPr>
              <w:widowControl/>
              <w:spacing w:before="450" w:after="9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Object pronouns</w:t>
            </w:r>
          </w:p>
          <w:p w:rsidR="0012666E" w:rsidRPr="000D6668" w:rsidRDefault="0012666E" w:rsidP="0012666E">
            <w:pPr>
              <w:widowControl/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We use object pronouns:</w:t>
            </w:r>
          </w:p>
          <w:p w:rsidR="0012666E" w:rsidRPr="000D6668" w:rsidRDefault="0012666E" w:rsidP="0012666E">
            <w:pPr>
              <w:widowControl/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• as the object of the verb;</w:t>
            </w:r>
          </w:p>
          <w:p w:rsidR="0012666E" w:rsidRPr="000D6668" w:rsidRDefault="0012666E" w:rsidP="0012666E">
            <w:pPr>
              <w:widowControl/>
              <w:spacing w:before="180" w:after="18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D666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• after prepositions.</w:t>
            </w:r>
          </w:p>
          <w:p w:rsidR="00D447DF" w:rsidRPr="000D6668" w:rsidRDefault="00D447DF" w:rsidP="0012666E">
            <w:pPr>
              <w:widowControl/>
              <w:spacing w:before="180" w:after="180" w:line="240" w:lineRule="auto"/>
              <w:ind w:left="60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23" w:type="pct"/>
          </w:tcPr>
          <w:p w:rsidR="00C60356" w:rsidRPr="000D6668" w:rsidRDefault="00C60356" w:rsidP="00C242B9">
            <w:pPr>
              <w:pStyle w:val="Default"/>
              <w:rPr>
                <w:lang w:val="en-US" w:eastAsia="en-GB"/>
              </w:rPr>
            </w:pPr>
          </w:p>
          <w:p w:rsidR="0091170D" w:rsidRPr="000D6668" w:rsidRDefault="00427259" w:rsidP="00427259">
            <w:pPr>
              <w:pStyle w:val="Default"/>
              <w:jc w:val="center"/>
              <w:rPr>
                <w:bCs/>
                <w:iCs/>
                <w:lang w:val="en-US" w:eastAsia="en-GB"/>
              </w:rPr>
            </w:pPr>
            <w:r w:rsidRPr="000D6668">
              <w:rPr>
                <w:lang w:val="en-US" w:eastAsia="en-GB"/>
              </w:rPr>
              <w:t>flashcards</w:t>
            </w:r>
          </w:p>
        </w:tc>
      </w:tr>
      <w:tr w:rsidR="00EE597D" w:rsidRPr="002C0319" w:rsidTr="003E4A01">
        <w:trPr>
          <w:trHeight w:val="1540"/>
        </w:trPr>
        <w:tc>
          <w:tcPr>
            <w:tcW w:w="592" w:type="pct"/>
            <w:hideMark/>
          </w:tcPr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Middle </w:t>
            </w:r>
          </w:p>
          <w:p w:rsidR="00EE597D" w:rsidRPr="000D6668" w:rsidRDefault="00B50BA3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21</w:t>
            </w:r>
            <w:r w:rsidR="00EE597D" w:rsidRPr="000D6668">
              <w:rPr>
                <w:rFonts w:ascii="Times New Roman" w:hAnsi="Times New Roman"/>
                <w:sz w:val="24"/>
              </w:rPr>
              <w:t xml:space="preserve"> min</w:t>
            </w:r>
          </w:p>
          <w:p w:rsidR="00BB166C" w:rsidRPr="000D6668" w:rsidRDefault="00BB166C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66C" w:rsidRPr="000D6668" w:rsidRDefault="00BB166C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66C" w:rsidRPr="000D6668" w:rsidRDefault="00BB166C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66C" w:rsidRPr="000D6668" w:rsidRDefault="00BB166C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66C" w:rsidRPr="000D6668" w:rsidRDefault="00BB166C" w:rsidP="00EC55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166C" w:rsidRPr="000D6668" w:rsidRDefault="00BB166C" w:rsidP="00BB166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816A4" w:rsidRPr="000D6668" w:rsidRDefault="006816A4" w:rsidP="00C242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EE597D" w:rsidRPr="000D6668" w:rsidRDefault="00EE597D" w:rsidP="00C242B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6" w:type="pct"/>
            <w:gridSpan w:val="3"/>
          </w:tcPr>
          <w:p w:rsidR="00141F9E" w:rsidRPr="000D6668" w:rsidRDefault="00482E90" w:rsidP="00141F9E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</w:rPr>
              <w:t>(</w:t>
            </w:r>
            <w:r w:rsidR="001E1852" w:rsidRPr="000D6668">
              <w:rPr>
                <w:rFonts w:ascii="Times New Roman" w:hAnsi="Times New Roman"/>
                <w:b/>
                <w:sz w:val="24"/>
              </w:rPr>
              <w:t>I</w:t>
            </w:r>
            <w:r w:rsidRPr="000D6668">
              <w:rPr>
                <w:rFonts w:ascii="Times New Roman" w:hAnsi="Times New Roman"/>
                <w:b/>
                <w:sz w:val="24"/>
              </w:rPr>
              <w:t>)</w:t>
            </w:r>
            <w:r w:rsidR="00141F9E"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Task 1. </w:t>
            </w:r>
            <w:r w:rsidR="00141F9E" w:rsidRPr="000D6668">
              <w:rPr>
                <w:rFonts w:ascii="Times New Roman" w:hAnsi="Times New Roman"/>
                <w:sz w:val="24"/>
                <w:lang w:val="en-US"/>
              </w:rPr>
              <w:t xml:space="preserve">Choose the correct demonstrative pronoun to complete the sentences. </w:t>
            </w:r>
          </w:p>
          <w:p w:rsidR="00141F9E" w:rsidRPr="000D6668" w:rsidRDefault="00141F9E" w:rsidP="00141F9E">
            <w:pPr>
              <w:spacing w:line="259" w:lineRule="auto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141F9E" w:rsidRPr="000D6668" w:rsidRDefault="00141F9E" w:rsidP="00141F9E">
            <w:pPr>
              <w:widowControl/>
              <w:numPr>
                <w:ilvl w:val="0"/>
                <w:numId w:val="10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Is ______________ your invention?                                                  These    This     Those </w:t>
            </w:r>
          </w:p>
          <w:p w:rsidR="00141F9E" w:rsidRPr="000D6668" w:rsidRDefault="00141F9E" w:rsidP="00141F9E">
            <w:pPr>
              <w:widowControl/>
              <w:numPr>
                <w:ilvl w:val="0"/>
                <w:numId w:val="10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Look there! Is ______________the famous inventor on the bus?      </w:t>
            </w:r>
            <w:r w:rsidRPr="000D6668">
              <w:rPr>
                <w:rFonts w:ascii="Times New Roman" w:hAnsi="Times New Roman"/>
                <w:sz w:val="24"/>
              </w:rPr>
              <w:t xml:space="preserve">That      This     These </w:t>
            </w:r>
          </w:p>
          <w:p w:rsidR="00141F9E" w:rsidRPr="000D6668" w:rsidRDefault="00141F9E" w:rsidP="00141F9E">
            <w:pPr>
              <w:widowControl/>
              <w:numPr>
                <w:ilvl w:val="0"/>
                <w:numId w:val="10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Come here and look! Aren’t ______________robots nice?               </w:t>
            </w:r>
            <w:r w:rsidRPr="000D6668">
              <w:rPr>
                <w:rFonts w:ascii="Times New Roman" w:hAnsi="Times New Roman"/>
                <w:sz w:val="24"/>
              </w:rPr>
              <w:t xml:space="preserve">Those    These   That </w:t>
            </w:r>
          </w:p>
          <w:p w:rsidR="00141F9E" w:rsidRPr="000D6668" w:rsidRDefault="00141F9E" w:rsidP="00141F9E">
            <w:pPr>
              <w:widowControl/>
              <w:numPr>
                <w:ilvl w:val="0"/>
                <w:numId w:val="10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Are the computers in _______________room useful?                       </w:t>
            </w:r>
            <w:r w:rsidRPr="000D6668">
              <w:rPr>
                <w:rFonts w:ascii="Times New Roman" w:hAnsi="Times New Roman"/>
                <w:sz w:val="24"/>
              </w:rPr>
              <w:t xml:space="preserve">These    Those   This </w:t>
            </w:r>
          </w:p>
          <w:p w:rsidR="00141F9E" w:rsidRPr="000D6668" w:rsidRDefault="00141F9E" w:rsidP="00141F9E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5.______________ your smart phone over there?                                 </w:t>
            </w:r>
          </w:p>
          <w:p w:rsidR="00141F9E" w:rsidRPr="000D6668" w:rsidRDefault="00141F9E" w:rsidP="00141F9E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Is that   Are that   Is this </w:t>
            </w:r>
          </w:p>
          <w:p w:rsidR="00141F9E" w:rsidRPr="000D6668" w:rsidRDefault="00141F9E" w:rsidP="00141F9E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6.______________ electronic books your favourite?                             </w:t>
            </w:r>
          </w:p>
          <w:p w:rsidR="00141F9E" w:rsidRPr="000D6668" w:rsidRDefault="00141F9E" w:rsidP="00141F9E">
            <w:pPr>
              <w:ind w:left="62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Are these   Those   Are that </w:t>
            </w:r>
          </w:p>
          <w:p w:rsidR="00141F9E" w:rsidRPr="000D6668" w:rsidRDefault="00141F9E" w:rsidP="00141F9E">
            <w:pPr>
              <w:spacing w:line="259" w:lineRule="auto"/>
              <w:ind w:left="110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 </w:t>
            </w:r>
          </w:p>
          <w:p w:rsidR="00141F9E" w:rsidRPr="000D6668" w:rsidRDefault="00141F9E" w:rsidP="00141F9E">
            <w:pPr>
              <w:ind w:left="62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Key answers: </w:t>
            </w:r>
          </w:p>
          <w:p w:rsidR="00141F9E" w:rsidRPr="000D6668" w:rsidRDefault="00141F9E" w:rsidP="00141F9E">
            <w:pPr>
              <w:widowControl/>
              <w:spacing w:after="7" w:line="248" w:lineRule="auto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1.This; </w:t>
            </w:r>
            <w:proofErr w:type="gramStart"/>
            <w:r w:rsidRPr="000D6668">
              <w:rPr>
                <w:rFonts w:ascii="Times New Roman" w:hAnsi="Times New Roman"/>
                <w:sz w:val="24"/>
                <w:lang w:val="en-US"/>
              </w:rPr>
              <w:t>2.That</w:t>
            </w:r>
            <w:proofErr w:type="gramEnd"/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; 3.These; 4.This; 5.Is that; 6. </w:t>
            </w:r>
            <w:r w:rsidRPr="000D6668">
              <w:rPr>
                <w:rFonts w:ascii="Times New Roman" w:hAnsi="Times New Roman"/>
                <w:sz w:val="24"/>
              </w:rPr>
              <w:t xml:space="preserve">Are these </w:t>
            </w:r>
          </w:p>
          <w:p w:rsidR="00A25EC0" w:rsidRPr="000D6668" w:rsidRDefault="00A25EC0" w:rsidP="008A4C37">
            <w:pPr>
              <w:pStyle w:val="Default"/>
              <w:jc w:val="both"/>
              <w:rPr>
                <w:lang w:val="en-US"/>
              </w:rPr>
            </w:pPr>
          </w:p>
          <w:p w:rsidR="001E1852" w:rsidRPr="000D6668" w:rsidRDefault="001E1852" w:rsidP="008A4C37">
            <w:pPr>
              <w:pStyle w:val="Default"/>
              <w:jc w:val="both"/>
              <w:rPr>
                <w:lang w:val="en-US"/>
              </w:rPr>
            </w:pPr>
          </w:p>
          <w:p w:rsidR="008A4C37" w:rsidRPr="000D6668" w:rsidRDefault="008A4C37" w:rsidP="008A4C37">
            <w:pPr>
              <w:pStyle w:val="Default"/>
              <w:jc w:val="both"/>
              <w:rPr>
                <w:lang w:val="en-US"/>
              </w:rPr>
            </w:pPr>
            <w:r w:rsidRPr="000D6668">
              <w:rPr>
                <w:b/>
                <w:lang w:val="en-US"/>
              </w:rPr>
              <w:t>(W)Energizer:</w:t>
            </w:r>
          </w:p>
          <w:p w:rsidR="008A4C37" w:rsidRPr="000D6668" w:rsidRDefault="008A4C37" w:rsidP="008A4C37">
            <w:pPr>
              <w:pStyle w:val="Default"/>
              <w:jc w:val="both"/>
              <w:rPr>
                <w:lang w:val="en-US"/>
              </w:rPr>
            </w:pPr>
            <w:r w:rsidRPr="000D6668">
              <w:rPr>
                <w:lang w:val="en-US"/>
              </w:rPr>
              <w:t>Stand up! Clap! Clap!</w:t>
            </w:r>
          </w:p>
          <w:p w:rsidR="008A4C37" w:rsidRPr="000D6668" w:rsidRDefault="008A4C37" w:rsidP="008A4C37">
            <w:pPr>
              <w:pStyle w:val="Default"/>
              <w:jc w:val="both"/>
              <w:rPr>
                <w:lang w:val="en-US"/>
              </w:rPr>
            </w:pPr>
            <w:r w:rsidRPr="000D6668">
              <w:rPr>
                <w:lang w:val="en-US"/>
              </w:rPr>
              <w:t>Arms up! Clap! Clap!</w:t>
            </w:r>
          </w:p>
          <w:p w:rsidR="008A4C37" w:rsidRPr="000D6668" w:rsidRDefault="008A4C37" w:rsidP="008A4C37">
            <w:pPr>
              <w:pStyle w:val="Default"/>
              <w:jc w:val="both"/>
              <w:rPr>
                <w:lang w:val="en-US"/>
              </w:rPr>
            </w:pPr>
            <w:r w:rsidRPr="000D6668">
              <w:rPr>
                <w:lang w:val="en-US"/>
              </w:rPr>
              <w:t>Step! Step! Arms down!</w:t>
            </w:r>
          </w:p>
          <w:p w:rsidR="008A4C37" w:rsidRPr="000D6668" w:rsidRDefault="008A4C37" w:rsidP="008A4C37">
            <w:pPr>
              <w:pStyle w:val="Default"/>
              <w:jc w:val="both"/>
              <w:rPr>
                <w:lang w:val="en-US"/>
              </w:rPr>
            </w:pPr>
            <w:r w:rsidRPr="000D6668">
              <w:rPr>
                <w:lang w:val="en-US"/>
              </w:rPr>
              <w:t>Clap! Clap! Please, sit down</w:t>
            </w:r>
          </w:p>
          <w:p w:rsidR="00695732" w:rsidRPr="000D6668" w:rsidRDefault="00695732" w:rsidP="008A4C37">
            <w:pPr>
              <w:pStyle w:val="Default"/>
              <w:jc w:val="both"/>
              <w:rPr>
                <w:lang w:val="en-US"/>
              </w:rPr>
            </w:pPr>
          </w:p>
          <w:p w:rsidR="001E1852" w:rsidRPr="000D6668" w:rsidRDefault="001E1852" w:rsidP="008A4C37">
            <w:pPr>
              <w:pStyle w:val="Default"/>
              <w:jc w:val="both"/>
              <w:rPr>
                <w:lang w:val="en-US"/>
              </w:rPr>
            </w:pPr>
          </w:p>
          <w:p w:rsidR="00E673CB" w:rsidRPr="000D6668" w:rsidRDefault="001E1852" w:rsidP="00E673CB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>(P</w:t>
            </w:r>
            <w:r w:rsidR="00482E90" w:rsidRPr="000D6668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 w:rsidR="00E673CB" w:rsidRPr="000D6668">
              <w:rPr>
                <w:rFonts w:ascii="Times New Roman" w:hAnsi="Times New Roman"/>
                <w:b/>
                <w:sz w:val="24"/>
                <w:lang w:val="en-US"/>
              </w:rPr>
              <w:t>Task</w:t>
            </w:r>
            <w:r w:rsidR="00B73F31"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 2</w:t>
            </w:r>
            <w:r w:rsidR="00E673CB"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.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Choose the correct pronoun to replace the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underlined part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>.</w:t>
            </w:r>
            <w:r w:rsidR="00E673CB"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</w:p>
          <w:p w:rsidR="00E673CB" w:rsidRPr="000D6668" w:rsidRDefault="00E673CB" w:rsidP="00591A0F">
            <w:pPr>
              <w:spacing w:line="259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1.</w:t>
            </w:r>
            <w:r w:rsidR="00591A0F" w:rsidRPr="000D6668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The teacher gave </w:t>
            </w:r>
            <w:r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the students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the task to invent a robot for EXPO. </w:t>
            </w:r>
          </w:p>
          <w:p w:rsidR="00591A0F" w:rsidRPr="000D6668" w:rsidRDefault="00E673CB" w:rsidP="00591A0F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me                                    b. them                                c. you </w:t>
            </w:r>
          </w:p>
          <w:p w:rsidR="00E673CB" w:rsidRPr="000D6668" w:rsidRDefault="00591A0F" w:rsidP="00591A0F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2.  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I am reading the book about bright ideas to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my little sister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her                                   b. us                                    c. him </w:t>
            </w:r>
          </w:p>
          <w:p w:rsidR="00E673CB" w:rsidRPr="000D6668" w:rsidRDefault="00E673CB" w:rsidP="00591A0F">
            <w:pPr>
              <w:pStyle w:val="a3"/>
              <w:widowControl/>
              <w:numPr>
                <w:ilvl w:val="0"/>
                <w:numId w:val="17"/>
              </w:numPr>
              <w:spacing w:after="7" w:line="248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The boys are riding </w:t>
            </w:r>
            <w:r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their bikes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it                                       b. them                                c. her </w:t>
            </w:r>
          </w:p>
          <w:p w:rsidR="00E673CB" w:rsidRPr="000D6668" w:rsidRDefault="00E673CB" w:rsidP="00591A0F">
            <w:pPr>
              <w:pStyle w:val="a3"/>
              <w:widowControl/>
              <w:numPr>
                <w:ilvl w:val="0"/>
                <w:numId w:val="17"/>
              </w:numPr>
              <w:spacing w:after="7" w:line="248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My father is writing a letter to </w:t>
            </w:r>
            <w:r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John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about his new clever idea. </w:t>
            </w:r>
          </w:p>
          <w:p w:rsidR="00591A0F" w:rsidRPr="000D6668" w:rsidRDefault="00E673CB" w:rsidP="00591A0F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me                                    b. her                                   c. him </w:t>
            </w:r>
          </w:p>
          <w:p w:rsidR="00E673CB" w:rsidRPr="000D6668" w:rsidRDefault="00591A0F" w:rsidP="00591A0F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5.  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Sally is going to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Anne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. They will watch a film. </w:t>
            </w: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her                                    b. him                                  c. me </w:t>
            </w:r>
          </w:p>
          <w:p w:rsidR="00E673CB" w:rsidRPr="000D6668" w:rsidRDefault="00591A0F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6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>.</w:t>
            </w:r>
            <w:r w:rsidR="00E673CB"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Can you tell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the people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 about this car, please? </w:t>
            </w: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you                                   b. them                                 c. us </w:t>
            </w:r>
          </w:p>
          <w:p w:rsidR="00E673CB" w:rsidRPr="000D6668" w:rsidRDefault="00591A0F" w:rsidP="00E673CB">
            <w:pPr>
              <w:ind w:left="48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7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>.</w:t>
            </w:r>
            <w:r w:rsidR="00E673CB"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These electronic books are for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Peter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E673CB" w:rsidRPr="000D6668" w:rsidRDefault="00E673CB" w:rsidP="00E673CB">
            <w:pPr>
              <w:widowControl/>
              <w:numPr>
                <w:ilvl w:val="0"/>
                <w:numId w:val="13"/>
              </w:numPr>
              <w:spacing w:after="7" w:line="248" w:lineRule="auto"/>
              <w:ind w:hanging="348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 xml:space="preserve">him                                   b. her                                    c. you </w:t>
            </w:r>
          </w:p>
          <w:p w:rsidR="00E673CB" w:rsidRPr="000D6668" w:rsidRDefault="00591A0F" w:rsidP="00591A0F">
            <w:pPr>
              <w:widowControl/>
              <w:spacing w:after="7" w:line="248" w:lineRule="auto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       8. 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Can you tell </w:t>
            </w:r>
            <w:r w:rsidR="00E673CB" w:rsidRPr="000D6668">
              <w:rPr>
                <w:rFonts w:ascii="Times New Roman" w:hAnsi="Times New Roman"/>
                <w:b/>
                <w:sz w:val="24"/>
                <w:u w:val="single" w:color="000000"/>
                <w:lang w:val="en-US"/>
              </w:rPr>
              <w:t>my sister and me</w:t>
            </w:r>
            <w:r w:rsidR="00E673CB" w:rsidRPr="000D6668">
              <w:rPr>
                <w:rFonts w:ascii="Times New Roman" w:hAnsi="Times New Roman"/>
                <w:sz w:val="24"/>
                <w:lang w:val="en-US"/>
              </w:rPr>
              <w:t xml:space="preserve"> about that plane, please? </w:t>
            </w:r>
          </w:p>
          <w:p w:rsidR="00E673CB" w:rsidRPr="000D6668" w:rsidRDefault="00E673CB" w:rsidP="00E673CB">
            <w:pPr>
              <w:ind w:left="52" w:right="2993" w:firstLine="360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a.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>her                                    b. me</w:t>
            </w:r>
            <w:r w:rsidR="00896528" w:rsidRPr="000D6668">
              <w:rPr>
                <w:rFonts w:ascii="Times New Roman" w:hAnsi="Times New Roman"/>
                <w:sz w:val="24"/>
                <w:lang w:val="en-US"/>
              </w:rPr>
              <w:t xml:space="preserve">   c. us 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="00591A0F" w:rsidRPr="000D6668">
              <w:rPr>
                <w:rFonts w:ascii="Times New Roman" w:hAnsi="Times New Roman"/>
                <w:sz w:val="24"/>
                <w:lang w:val="en-US"/>
              </w:rPr>
              <w:t xml:space="preserve">            </w:t>
            </w:r>
          </w:p>
          <w:p w:rsidR="00E673CB" w:rsidRPr="000D6668" w:rsidRDefault="00E673CB" w:rsidP="00E673CB">
            <w:pPr>
              <w:ind w:left="6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Key answers: </w:t>
            </w:r>
          </w:p>
          <w:p w:rsidR="00E673CB" w:rsidRPr="000D6668" w:rsidRDefault="00E673CB" w:rsidP="00E673CB">
            <w:pPr>
              <w:ind w:left="480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1.</w:t>
            </w:r>
            <w:r w:rsidRPr="000D6668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b; 2. a; 3. b; 4. c; 5. a; 6. b; 7. a; 8. </w:t>
            </w:r>
            <w:r w:rsidR="001E1852" w:rsidRPr="000D6668">
              <w:rPr>
                <w:rFonts w:ascii="Times New Roman" w:hAnsi="Times New Roman"/>
                <w:sz w:val="24"/>
              </w:rPr>
              <w:t>c</w:t>
            </w:r>
            <w:r w:rsidRPr="000D6668">
              <w:rPr>
                <w:rFonts w:ascii="Times New Roman" w:hAnsi="Times New Roman"/>
                <w:sz w:val="24"/>
              </w:rPr>
              <w:t xml:space="preserve"> </w:t>
            </w:r>
          </w:p>
          <w:p w:rsidR="002863B6" w:rsidRPr="000D6668" w:rsidRDefault="00E673CB" w:rsidP="00E673CB">
            <w:pPr>
              <w:ind w:left="52"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863B6" w:rsidRPr="000D6668" w:rsidRDefault="002863B6" w:rsidP="002863B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863B6" w:rsidRPr="000D6668" w:rsidRDefault="002863B6" w:rsidP="005A5C7E">
            <w:pPr>
              <w:ind w:left="52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23" w:type="pct"/>
          </w:tcPr>
          <w:p w:rsidR="00AE295C" w:rsidRPr="000D6668" w:rsidRDefault="00427259" w:rsidP="00427259">
            <w:pPr>
              <w:widowControl/>
              <w:spacing w:after="12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D6668">
              <w:rPr>
                <w:rFonts w:ascii="Times New Roman" w:eastAsiaTheme="minorEastAsia" w:hAnsi="Times New Roman"/>
                <w:sz w:val="24"/>
                <w:lang w:eastAsia="ru-RU"/>
              </w:rPr>
              <w:t>worksheet for each pair</w:t>
            </w:r>
          </w:p>
          <w:p w:rsidR="00AE295C" w:rsidRPr="000D6668" w:rsidRDefault="00AE295C" w:rsidP="00C242B9">
            <w:pPr>
              <w:widowControl/>
              <w:spacing w:after="12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  <w:p w:rsidR="00AE295C" w:rsidRPr="000D6668" w:rsidRDefault="00AE295C" w:rsidP="00C242B9">
            <w:pPr>
              <w:widowControl/>
              <w:spacing w:after="12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  <w:p w:rsidR="00AE295C" w:rsidRPr="000D6668" w:rsidRDefault="00AE295C" w:rsidP="00C242B9">
            <w:pPr>
              <w:widowControl/>
              <w:spacing w:after="12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  <w:p w:rsidR="00AE295C" w:rsidRPr="000D6668" w:rsidRDefault="00AE295C" w:rsidP="00C242B9">
            <w:pPr>
              <w:widowControl/>
              <w:spacing w:after="12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50E57" w:rsidRPr="000D6668" w:rsidRDefault="00650E57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B166C" w:rsidRPr="000D6668" w:rsidRDefault="00BB166C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427259" w:rsidRPr="000D6668" w:rsidRDefault="00427259" w:rsidP="0042725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0D6668">
              <w:rPr>
                <w:rFonts w:ascii="Times New Roman" w:hAnsi="Times New Roman"/>
                <w:sz w:val="24"/>
                <w:lang w:eastAsia="en-GB"/>
              </w:rPr>
              <w:t>worksheet for each learner</w:t>
            </w:r>
          </w:p>
        </w:tc>
      </w:tr>
      <w:tr w:rsidR="00EE597D" w:rsidRPr="009E29A7" w:rsidTr="003E4A01">
        <w:trPr>
          <w:trHeight w:val="2100"/>
        </w:trPr>
        <w:tc>
          <w:tcPr>
            <w:tcW w:w="592" w:type="pct"/>
          </w:tcPr>
          <w:p w:rsidR="00EE597D" w:rsidRPr="000D6668" w:rsidRDefault="00EE597D" w:rsidP="00C242B9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End</w:t>
            </w:r>
          </w:p>
          <w:p w:rsidR="00EE597D" w:rsidRPr="000D6668" w:rsidRDefault="00B50BA3" w:rsidP="00C242B9">
            <w:pPr>
              <w:jc w:val="center"/>
              <w:rPr>
                <w:rFonts w:ascii="Times New Roman" w:hAnsi="Times New Roman"/>
                <w:sz w:val="24"/>
              </w:rPr>
            </w:pPr>
            <w:r w:rsidRPr="000D6668">
              <w:rPr>
                <w:rFonts w:ascii="Times New Roman" w:hAnsi="Times New Roman"/>
                <w:sz w:val="24"/>
              </w:rPr>
              <w:t>4</w:t>
            </w:r>
            <w:r w:rsidR="00EE597D" w:rsidRPr="000D6668">
              <w:rPr>
                <w:rFonts w:ascii="Times New Roman" w:hAnsi="Times New Roman"/>
                <w:sz w:val="24"/>
              </w:rPr>
              <w:t xml:space="preserve"> min</w:t>
            </w:r>
          </w:p>
        </w:tc>
        <w:tc>
          <w:tcPr>
            <w:tcW w:w="3486" w:type="pct"/>
            <w:gridSpan w:val="3"/>
          </w:tcPr>
          <w:p w:rsidR="00EE597D" w:rsidRPr="000D6668" w:rsidRDefault="00EE597D" w:rsidP="00C242B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b/>
                <w:sz w:val="24"/>
                <w:lang w:val="en-US"/>
              </w:rPr>
              <w:t xml:space="preserve">(I) </w:t>
            </w:r>
            <w:r w:rsidRPr="000D6668">
              <w:rPr>
                <w:rFonts w:ascii="Times New Roman" w:hAnsi="Times New Roman"/>
                <w:sz w:val="24"/>
                <w:u w:val="single"/>
                <w:lang w:val="en-US"/>
              </w:rPr>
              <w:t>Wrap-up.</w:t>
            </w:r>
          </w:p>
          <w:p w:rsidR="004E1630" w:rsidRPr="000D6668" w:rsidRDefault="00BB166C" w:rsidP="004E1630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Homework: </w:t>
            </w:r>
            <w:r w:rsidR="006E0C4C" w:rsidRPr="000D6668">
              <w:rPr>
                <w:rFonts w:ascii="Times New Roman" w:hAnsi="Times New Roman"/>
                <w:sz w:val="24"/>
                <w:lang w:val="en-US"/>
              </w:rPr>
              <w:t>learn the demonstrative and personal pronoun.</w:t>
            </w:r>
          </w:p>
          <w:p w:rsidR="00C60356" w:rsidRPr="000D6668" w:rsidRDefault="00C60356" w:rsidP="004E1630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</w:p>
          <w:p w:rsidR="004E1630" w:rsidRPr="000D6668" w:rsidRDefault="004E1630" w:rsidP="004E1630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noProof/>
                <w:color w:val="333333"/>
                <w:sz w:val="24"/>
                <w:lang w:val="en-US" w:eastAsia="ru-RU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 xml:space="preserve">Feed back. </w:t>
            </w:r>
          </w:p>
          <w:p w:rsidR="00EE597D" w:rsidRPr="000D6668" w:rsidRDefault="004E1630" w:rsidP="004E1630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0D6668">
              <w:rPr>
                <w:rFonts w:ascii="Times New Roman" w:hAnsi="Times New Roman"/>
                <w:noProof/>
                <w:color w:val="333333"/>
                <w:sz w:val="24"/>
                <w:lang w:val="en-US" w:eastAsia="ru-RU"/>
              </w:rPr>
              <w:t xml:space="preserve">       </w:t>
            </w:r>
            <w:r w:rsidR="003E4A01">
              <w:rPr>
                <w:rFonts w:ascii="Times New Roman" w:hAnsi="Times New Roman"/>
                <w:noProof/>
                <w:color w:val="333333"/>
                <w:sz w:val="24"/>
                <w:lang w:val="en-US" w:eastAsia="ru-RU"/>
              </w:rPr>
              <w:t xml:space="preserve">              </w:t>
            </w:r>
            <w:bookmarkStart w:id="7" w:name="_GoBack"/>
            <w:bookmarkEnd w:id="7"/>
            <w:r w:rsidR="003E4A01" w:rsidRPr="003E4A01">
              <w:rPr>
                <w:rFonts w:ascii="Helvetica" w:hAnsi="Helvetica" w:cs="Helvetica"/>
                <w:noProof/>
                <w:color w:val="333333"/>
                <w:sz w:val="21"/>
                <w:szCs w:val="21"/>
                <w:lang w:val="ru-RU" w:eastAsia="ru-RU"/>
              </w:rPr>
              <w:drawing>
                <wp:inline distT="0" distB="0" distL="0" distR="0" wp14:anchorId="6005A63D" wp14:editId="53C75597">
                  <wp:extent cx="1504950" cy="1128713"/>
                  <wp:effectExtent l="0" t="0" r="0" b="0"/>
                  <wp:docPr id="4" name="Рисунок 4" descr="https://urok.1sept.ru/%D1%81%D1%82%D0%B0%D1%82%D1%8C%D0%B8/626313/presentation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626313/presentation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96" cy="113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</w:tcPr>
          <w:p w:rsidR="00EE597D" w:rsidRPr="000D6668" w:rsidRDefault="00EE597D" w:rsidP="00C242B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E597D" w:rsidRPr="000D6668" w:rsidRDefault="006E0C4C" w:rsidP="006E0C4C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0D6668">
              <w:rPr>
                <w:rFonts w:ascii="Times New Roman" w:hAnsi="Times New Roman"/>
                <w:sz w:val="24"/>
                <w:lang w:val="en-US"/>
              </w:rPr>
              <w:t>c</w:t>
            </w:r>
            <w:r w:rsidR="00EE597D" w:rsidRPr="000D6668">
              <w:rPr>
                <w:rFonts w:ascii="Times New Roman" w:hAnsi="Times New Roman"/>
                <w:sz w:val="24"/>
                <w:lang w:val="en-US"/>
              </w:rPr>
              <w:t>ard for reflection</w:t>
            </w:r>
          </w:p>
        </w:tc>
      </w:tr>
      <w:bookmarkEnd w:id="1"/>
      <w:bookmarkEnd w:id="2"/>
    </w:tbl>
    <w:p w:rsidR="00B26027" w:rsidRDefault="00B26027" w:rsidP="009E29A7">
      <w:pPr>
        <w:rPr>
          <w:sz w:val="4"/>
          <w:szCs w:val="4"/>
          <w:lang w:val="en-US"/>
        </w:rPr>
      </w:pPr>
    </w:p>
    <w:p w:rsidR="001E1852" w:rsidRPr="009E29A7" w:rsidRDefault="001E1852" w:rsidP="009E29A7">
      <w:pPr>
        <w:rPr>
          <w:sz w:val="4"/>
          <w:szCs w:val="4"/>
          <w:lang w:val="en-US"/>
        </w:rPr>
      </w:pPr>
    </w:p>
    <w:sectPr w:rsidR="001E1852" w:rsidRPr="009E29A7" w:rsidSect="009E29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5E2"/>
    <w:multiLevelType w:val="hybridMultilevel"/>
    <w:tmpl w:val="DC66DC9C"/>
    <w:lvl w:ilvl="0" w:tplc="91DE68CA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257B6">
      <w:start w:val="1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E8270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250EC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0F39C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A49F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18D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63578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CC762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B015C"/>
    <w:multiLevelType w:val="hybridMultilevel"/>
    <w:tmpl w:val="D04214B0"/>
    <w:lvl w:ilvl="0" w:tplc="CB74C97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44B78EC"/>
    <w:multiLevelType w:val="hybridMultilevel"/>
    <w:tmpl w:val="2208D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B15E7"/>
    <w:multiLevelType w:val="hybridMultilevel"/>
    <w:tmpl w:val="CCBE1982"/>
    <w:lvl w:ilvl="0" w:tplc="F1A011D4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AF05C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E40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8607C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20D3A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CCCE0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148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A38A8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C78DE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F5DF3"/>
    <w:multiLevelType w:val="hybridMultilevel"/>
    <w:tmpl w:val="E44AA6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4764FD6"/>
    <w:multiLevelType w:val="hybridMultilevel"/>
    <w:tmpl w:val="223C9D58"/>
    <w:lvl w:ilvl="0" w:tplc="B2003B5A">
      <w:start w:val="1"/>
      <w:numFmt w:val="bullet"/>
      <w:lvlText w:val="•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936A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D5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334A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06B52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8FCF6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6A1C2">
      <w:start w:val="1"/>
      <w:numFmt w:val="bullet"/>
      <w:lvlText w:val="•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2ABB8">
      <w:start w:val="1"/>
      <w:numFmt w:val="bullet"/>
      <w:lvlText w:val="o"/>
      <w:lvlJc w:val="left"/>
      <w:pPr>
        <w:ind w:left="8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E20E">
      <w:start w:val="1"/>
      <w:numFmt w:val="bullet"/>
      <w:lvlText w:val="▪"/>
      <w:lvlJc w:val="left"/>
      <w:pPr>
        <w:ind w:left="9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46A2E"/>
    <w:multiLevelType w:val="hybridMultilevel"/>
    <w:tmpl w:val="FBCA145E"/>
    <w:lvl w:ilvl="0" w:tplc="2970F654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27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EA002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8B744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392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0D5CA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6F14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EAC8C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6FF32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434C3C"/>
    <w:multiLevelType w:val="hybridMultilevel"/>
    <w:tmpl w:val="5C44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2D8F"/>
    <w:multiLevelType w:val="hybridMultilevel"/>
    <w:tmpl w:val="114AB898"/>
    <w:lvl w:ilvl="0" w:tplc="39A4B6A6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A3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2762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40E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D76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698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C5F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E12C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6ABB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3338C"/>
    <w:multiLevelType w:val="hybridMultilevel"/>
    <w:tmpl w:val="82766014"/>
    <w:lvl w:ilvl="0" w:tplc="5FAE058E">
      <w:start w:val="1"/>
      <w:numFmt w:val="lowerLetter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CD1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2B3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EB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07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A18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9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0AC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EC6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0761EF"/>
    <w:multiLevelType w:val="hybridMultilevel"/>
    <w:tmpl w:val="BFC8EFE6"/>
    <w:lvl w:ilvl="0" w:tplc="C9B0F91E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3A5C">
      <w:start w:val="1"/>
      <w:numFmt w:val="bullet"/>
      <w:lvlText w:val="•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406F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7350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8551A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9CD6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C804">
      <w:start w:val="1"/>
      <w:numFmt w:val="bullet"/>
      <w:lvlText w:val="•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2100">
      <w:start w:val="1"/>
      <w:numFmt w:val="bullet"/>
      <w:lvlText w:val="o"/>
      <w:lvlJc w:val="left"/>
      <w:pPr>
        <w:ind w:left="7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4CC">
      <w:start w:val="1"/>
      <w:numFmt w:val="bullet"/>
      <w:lvlText w:val="▪"/>
      <w:lvlJc w:val="left"/>
      <w:pPr>
        <w:ind w:left="8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BB7594"/>
    <w:multiLevelType w:val="multilevel"/>
    <w:tmpl w:val="067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05684"/>
    <w:multiLevelType w:val="hybridMultilevel"/>
    <w:tmpl w:val="E2321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27FC7"/>
    <w:multiLevelType w:val="hybridMultilevel"/>
    <w:tmpl w:val="C9B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13D44"/>
    <w:multiLevelType w:val="multilevel"/>
    <w:tmpl w:val="162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9606B"/>
    <w:multiLevelType w:val="hybridMultilevel"/>
    <w:tmpl w:val="4A9A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464D"/>
    <w:multiLevelType w:val="hybridMultilevel"/>
    <w:tmpl w:val="67F6BD76"/>
    <w:lvl w:ilvl="0" w:tplc="FEFCB25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24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CF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2B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2F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2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0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20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597D"/>
    <w:rsid w:val="00014B1E"/>
    <w:rsid w:val="000223B4"/>
    <w:rsid w:val="00027549"/>
    <w:rsid w:val="000352F5"/>
    <w:rsid w:val="00045E9C"/>
    <w:rsid w:val="000832EA"/>
    <w:rsid w:val="000A510B"/>
    <w:rsid w:val="000B1B8D"/>
    <w:rsid w:val="000B25B9"/>
    <w:rsid w:val="000D6668"/>
    <w:rsid w:val="000D785D"/>
    <w:rsid w:val="000F2E6A"/>
    <w:rsid w:val="000F4961"/>
    <w:rsid w:val="000F5A7D"/>
    <w:rsid w:val="00117F9B"/>
    <w:rsid w:val="00120E92"/>
    <w:rsid w:val="00125D14"/>
    <w:rsid w:val="0012666E"/>
    <w:rsid w:val="00141F9E"/>
    <w:rsid w:val="001548D7"/>
    <w:rsid w:val="00161488"/>
    <w:rsid w:val="00180EF4"/>
    <w:rsid w:val="001A7595"/>
    <w:rsid w:val="001B5386"/>
    <w:rsid w:val="001C4C0C"/>
    <w:rsid w:val="001D233F"/>
    <w:rsid w:val="001D3E50"/>
    <w:rsid w:val="001E1852"/>
    <w:rsid w:val="001E344E"/>
    <w:rsid w:val="001E7221"/>
    <w:rsid w:val="00206E12"/>
    <w:rsid w:val="00210690"/>
    <w:rsid w:val="00212FE9"/>
    <w:rsid w:val="00226DC2"/>
    <w:rsid w:val="00247A1E"/>
    <w:rsid w:val="00251A1E"/>
    <w:rsid w:val="002808F8"/>
    <w:rsid w:val="00284228"/>
    <w:rsid w:val="002863B6"/>
    <w:rsid w:val="002B5DCD"/>
    <w:rsid w:val="002C0319"/>
    <w:rsid w:val="002C07D1"/>
    <w:rsid w:val="002C4895"/>
    <w:rsid w:val="002F1673"/>
    <w:rsid w:val="00331872"/>
    <w:rsid w:val="0035552F"/>
    <w:rsid w:val="0035623B"/>
    <w:rsid w:val="003755A5"/>
    <w:rsid w:val="003B4041"/>
    <w:rsid w:val="003B5884"/>
    <w:rsid w:val="003B683A"/>
    <w:rsid w:val="003D1AB8"/>
    <w:rsid w:val="003D2007"/>
    <w:rsid w:val="003D4F21"/>
    <w:rsid w:val="003E343F"/>
    <w:rsid w:val="003E4A01"/>
    <w:rsid w:val="003E5C18"/>
    <w:rsid w:val="004017EA"/>
    <w:rsid w:val="00427259"/>
    <w:rsid w:val="00443BA5"/>
    <w:rsid w:val="004470A9"/>
    <w:rsid w:val="004542A3"/>
    <w:rsid w:val="004608F4"/>
    <w:rsid w:val="00460E57"/>
    <w:rsid w:val="00462316"/>
    <w:rsid w:val="00466EAF"/>
    <w:rsid w:val="00470A2E"/>
    <w:rsid w:val="00471443"/>
    <w:rsid w:val="00475268"/>
    <w:rsid w:val="00482E90"/>
    <w:rsid w:val="0048755A"/>
    <w:rsid w:val="004A20B5"/>
    <w:rsid w:val="004A6C24"/>
    <w:rsid w:val="004B7BBB"/>
    <w:rsid w:val="004E1630"/>
    <w:rsid w:val="004E28C5"/>
    <w:rsid w:val="004E3CD9"/>
    <w:rsid w:val="004E7AA2"/>
    <w:rsid w:val="00500C17"/>
    <w:rsid w:val="00515588"/>
    <w:rsid w:val="005221C8"/>
    <w:rsid w:val="005256D9"/>
    <w:rsid w:val="005276AD"/>
    <w:rsid w:val="00545DE1"/>
    <w:rsid w:val="00567A4C"/>
    <w:rsid w:val="00577572"/>
    <w:rsid w:val="00591A0F"/>
    <w:rsid w:val="005A07A5"/>
    <w:rsid w:val="005A5C7E"/>
    <w:rsid w:val="005B788A"/>
    <w:rsid w:val="005B7F3E"/>
    <w:rsid w:val="005E103C"/>
    <w:rsid w:val="005E600E"/>
    <w:rsid w:val="005F0BAB"/>
    <w:rsid w:val="00650E57"/>
    <w:rsid w:val="0065167A"/>
    <w:rsid w:val="00655498"/>
    <w:rsid w:val="00655928"/>
    <w:rsid w:val="00676425"/>
    <w:rsid w:val="006767E0"/>
    <w:rsid w:val="006816A4"/>
    <w:rsid w:val="006856E5"/>
    <w:rsid w:val="006928BC"/>
    <w:rsid w:val="00695732"/>
    <w:rsid w:val="006A3B81"/>
    <w:rsid w:val="006C4B28"/>
    <w:rsid w:val="006D7A98"/>
    <w:rsid w:val="006E0C4C"/>
    <w:rsid w:val="00710CE1"/>
    <w:rsid w:val="00717C73"/>
    <w:rsid w:val="0077585B"/>
    <w:rsid w:val="00794F0E"/>
    <w:rsid w:val="007A0930"/>
    <w:rsid w:val="007A6657"/>
    <w:rsid w:val="007B2C09"/>
    <w:rsid w:val="007B73B2"/>
    <w:rsid w:val="007E0F57"/>
    <w:rsid w:val="007F3E74"/>
    <w:rsid w:val="008124D7"/>
    <w:rsid w:val="0082395F"/>
    <w:rsid w:val="00826693"/>
    <w:rsid w:val="008356F5"/>
    <w:rsid w:val="008403E4"/>
    <w:rsid w:val="00844E3E"/>
    <w:rsid w:val="00867F4A"/>
    <w:rsid w:val="00882C8E"/>
    <w:rsid w:val="00892F0F"/>
    <w:rsid w:val="00896528"/>
    <w:rsid w:val="008A4C37"/>
    <w:rsid w:val="008D17FC"/>
    <w:rsid w:val="008E11D4"/>
    <w:rsid w:val="0090108B"/>
    <w:rsid w:val="009035FB"/>
    <w:rsid w:val="00907728"/>
    <w:rsid w:val="00910D9E"/>
    <w:rsid w:val="0091170D"/>
    <w:rsid w:val="00920E75"/>
    <w:rsid w:val="009238DF"/>
    <w:rsid w:val="009251A4"/>
    <w:rsid w:val="00930F18"/>
    <w:rsid w:val="0093451A"/>
    <w:rsid w:val="00941152"/>
    <w:rsid w:val="00944BDD"/>
    <w:rsid w:val="0095016F"/>
    <w:rsid w:val="00965F79"/>
    <w:rsid w:val="009769A8"/>
    <w:rsid w:val="009823E3"/>
    <w:rsid w:val="0098786E"/>
    <w:rsid w:val="009A60D9"/>
    <w:rsid w:val="009B5265"/>
    <w:rsid w:val="009E29A7"/>
    <w:rsid w:val="009E5898"/>
    <w:rsid w:val="009F291D"/>
    <w:rsid w:val="00A00887"/>
    <w:rsid w:val="00A05AAE"/>
    <w:rsid w:val="00A1480A"/>
    <w:rsid w:val="00A25EC0"/>
    <w:rsid w:val="00A26F5C"/>
    <w:rsid w:val="00A616A4"/>
    <w:rsid w:val="00A64081"/>
    <w:rsid w:val="00A745D7"/>
    <w:rsid w:val="00A80232"/>
    <w:rsid w:val="00A80797"/>
    <w:rsid w:val="00A829A0"/>
    <w:rsid w:val="00A976C2"/>
    <w:rsid w:val="00AA2511"/>
    <w:rsid w:val="00AD4FF5"/>
    <w:rsid w:val="00AE05C4"/>
    <w:rsid w:val="00AE295C"/>
    <w:rsid w:val="00AE595E"/>
    <w:rsid w:val="00B01067"/>
    <w:rsid w:val="00B20905"/>
    <w:rsid w:val="00B26027"/>
    <w:rsid w:val="00B3538D"/>
    <w:rsid w:val="00B37604"/>
    <w:rsid w:val="00B50BA3"/>
    <w:rsid w:val="00B73F31"/>
    <w:rsid w:val="00B814A0"/>
    <w:rsid w:val="00B93C58"/>
    <w:rsid w:val="00BA7908"/>
    <w:rsid w:val="00BB166C"/>
    <w:rsid w:val="00BD2B8A"/>
    <w:rsid w:val="00BD6158"/>
    <w:rsid w:val="00BF7F88"/>
    <w:rsid w:val="00C04CE4"/>
    <w:rsid w:val="00C11C6C"/>
    <w:rsid w:val="00C2604C"/>
    <w:rsid w:val="00C43C62"/>
    <w:rsid w:val="00C60356"/>
    <w:rsid w:val="00C82108"/>
    <w:rsid w:val="00C83076"/>
    <w:rsid w:val="00C97AD1"/>
    <w:rsid w:val="00CD63C5"/>
    <w:rsid w:val="00D01C43"/>
    <w:rsid w:val="00D213CB"/>
    <w:rsid w:val="00D21D16"/>
    <w:rsid w:val="00D26A49"/>
    <w:rsid w:val="00D447DF"/>
    <w:rsid w:val="00D51C01"/>
    <w:rsid w:val="00D53E73"/>
    <w:rsid w:val="00D547E7"/>
    <w:rsid w:val="00D601F0"/>
    <w:rsid w:val="00D9157B"/>
    <w:rsid w:val="00D96582"/>
    <w:rsid w:val="00DA422B"/>
    <w:rsid w:val="00DB45FC"/>
    <w:rsid w:val="00DE2768"/>
    <w:rsid w:val="00E00C38"/>
    <w:rsid w:val="00E03B75"/>
    <w:rsid w:val="00E147DA"/>
    <w:rsid w:val="00E172F2"/>
    <w:rsid w:val="00E23273"/>
    <w:rsid w:val="00E35D81"/>
    <w:rsid w:val="00E64275"/>
    <w:rsid w:val="00E673CB"/>
    <w:rsid w:val="00E75B95"/>
    <w:rsid w:val="00E87F7C"/>
    <w:rsid w:val="00E91990"/>
    <w:rsid w:val="00E926D8"/>
    <w:rsid w:val="00EB0472"/>
    <w:rsid w:val="00EC5561"/>
    <w:rsid w:val="00EC7A41"/>
    <w:rsid w:val="00EE3813"/>
    <w:rsid w:val="00EE597D"/>
    <w:rsid w:val="00EF023C"/>
    <w:rsid w:val="00F10732"/>
    <w:rsid w:val="00F1125F"/>
    <w:rsid w:val="00F33AB7"/>
    <w:rsid w:val="00F54307"/>
    <w:rsid w:val="00F62880"/>
    <w:rsid w:val="00F66F99"/>
    <w:rsid w:val="00F70A8D"/>
    <w:rsid w:val="00FA7833"/>
    <w:rsid w:val="00FB1784"/>
    <w:rsid w:val="00FC5476"/>
    <w:rsid w:val="00FC5DFA"/>
    <w:rsid w:val="00FD0D02"/>
    <w:rsid w:val="00FD11FB"/>
    <w:rsid w:val="00FE526F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817"/>
  <w15:docId w15:val="{07DA4763-B630-4B5D-A4A8-B3E8033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7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597D"/>
    <w:pPr>
      <w:ind w:left="720"/>
      <w:contextualSpacing/>
    </w:pPr>
  </w:style>
  <w:style w:type="paragraph" w:styleId="a5">
    <w:name w:val="No Spacing"/>
    <w:uiPriority w:val="1"/>
    <w:qFormat/>
    <w:rsid w:val="00EE597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E597D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EE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5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97D"/>
    <w:rPr>
      <w:rFonts w:ascii="Tahoma" w:eastAsia="Times New Roman" w:hAnsi="Tahoma" w:cs="Tahoma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5F0BA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0BAB"/>
    <w:rPr>
      <w:rFonts w:ascii="Consolas" w:eastAsia="Times New Roman" w:hAnsi="Consolas" w:cs="Consolas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2C0319"/>
    <w:rPr>
      <w:b/>
      <w:bCs/>
    </w:rPr>
  </w:style>
  <w:style w:type="table" w:customStyle="1" w:styleId="TableGrid">
    <w:name w:val="TableGrid"/>
    <w:rsid w:val="00482E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874C-3622-4852-8697-D89C19B1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199</cp:revision>
  <cp:lastPrinted>2018-02-18T13:30:00Z</cp:lastPrinted>
  <dcterms:created xsi:type="dcterms:W3CDTF">2017-11-04T15:12:00Z</dcterms:created>
  <dcterms:modified xsi:type="dcterms:W3CDTF">2020-05-19T14:46:00Z</dcterms:modified>
</cp:coreProperties>
</file>