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04" w:rsidRPr="005C1607" w:rsidRDefault="00566C04" w:rsidP="00566C0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Cs/>
          <w:i/>
          <w:iCs/>
          <w:sz w:val="28"/>
        </w:rPr>
        <w:t xml:space="preserve">   Муниципальное   бюджетное    учреждение       </w:t>
      </w:r>
    </w:p>
    <w:p w:rsidR="00566C04" w:rsidRDefault="00566C04" w:rsidP="00566C04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дополнительного образования </w:t>
      </w:r>
    </w:p>
    <w:p w:rsidR="00566C04" w:rsidRDefault="00566C04" w:rsidP="00566C04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«Школа искусств №30 »</w:t>
      </w:r>
    </w:p>
    <w:p w:rsidR="00566C04" w:rsidRDefault="00566C04" w:rsidP="00566C04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</w:t>
      </w:r>
      <w:proofErr w:type="spellStart"/>
      <w:r>
        <w:rPr>
          <w:b/>
          <w:bCs/>
          <w:i/>
          <w:iCs/>
          <w:sz w:val="28"/>
        </w:rPr>
        <w:t>Беловский</w:t>
      </w:r>
      <w:proofErr w:type="spellEnd"/>
      <w:r>
        <w:rPr>
          <w:b/>
          <w:bCs/>
          <w:i/>
          <w:iCs/>
          <w:sz w:val="28"/>
        </w:rPr>
        <w:t xml:space="preserve"> район</w:t>
      </w:r>
    </w:p>
    <w:p w:rsidR="00566C04" w:rsidRDefault="00566C04" w:rsidP="00566C04">
      <w:pPr>
        <w:spacing w:after="0"/>
        <w:ind w:firstLine="709"/>
        <w:jc w:val="center"/>
        <w:rPr>
          <w:b/>
          <w:bCs/>
          <w:sz w:val="28"/>
        </w:rPr>
      </w:pPr>
    </w:p>
    <w:p w:rsidR="00566C04" w:rsidRDefault="00566C04" w:rsidP="00566C04"/>
    <w:p w:rsidR="00566C04" w:rsidRDefault="00566C04" w:rsidP="00566C04">
      <w:pPr>
        <w:pStyle w:val="3"/>
        <w:jc w:val="left"/>
        <w:rPr>
          <w:sz w:val="20"/>
        </w:rPr>
      </w:pPr>
    </w:p>
    <w:p w:rsidR="00566C04" w:rsidRDefault="00566C04" w:rsidP="00566C04">
      <w:pPr>
        <w:pStyle w:val="3"/>
        <w:jc w:val="left"/>
        <w:rPr>
          <w:sz w:val="20"/>
        </w:rPr>
      </w:pPr>
    </w:p>
    <w:p w:rsidR="00566C04" w:rsidRPr="001B72FD" w:rsidRDefault="00566C04" w:rsidP="00566C04">
      <w:pPr>
        <w:pStyle w:val="3"/>
        <w:jc w:val="left"/>
        <w:rPr>
          <w:sz w:val="56"/>
          <w:szCs w:val="56"/>
        </w:rPr>
      </w:pPr>
      <w:r w:rsidRPr="00FF19BF">
        <w:rPr>
          <w:rFonts w:asciiTheme="minorHAnsi" w:hAnsiTheme="minorHAnsi"/>
          <w:sz w:val="52"/>
          <w:szCs w:val="52"/>
        </w:rPr>
        <w:t xml:space="preserve">         </w:t>
      </w:r>
      <w:r w:rsidRPr="001B72FD">
        <w:rPr>
          <w:rFonts w:asciiTheme="minorHAnsi" w:hAnsiTheme="minorHAnsi"/>
          <w:sz w:val="56"/>
          <w:szCs w:val="56"/>
        </w:rPr>
        <w:t>Развитие  музыкального слуха</w:t>
      </w:r>
    </w:p>
    <w:p w:rsidR="00566C04" w:rsidRPr="001B72FD" w:rsidRDefault="00566C04" w:rsidP="00566C04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Pr="001B72FD">
        <w:rPr>
          <w:b/>
          <w:sz w:val="56"/>
          <w:szCs w:val="56"/>
        </w:rPr>
        <w:t xml:space="preserve">  на уроках сольфеджио</w:t>
      </w:r>
    </w:p>
    <w:p w:rsidR="00566C04" w:rsidRPr="001B72FD" w:rsidRDefault="00566C04" w:rsidP="00566C04">
      <w:pPr>
        <w:jc w:val="center"/>
        <w:rPr>
          <w:b/>
          <w:sz w:val="56"/>
          <w:szCs w:val="56"/>
        </w:rPr>
      </w:pPr>
    </w:p>
    <w:p w:rsidR="00566C04" w:rsidRPr="00FF19BF" w:rsidRDefault="00566C04" w:rsidP="00566C04">
      <w:pPr>
        <w:rPr>
          <w:b/>
          <w:sz w:val="36"/>
          <w:szCs w:val="36"/>
        </w:rPr>
      </w:pPr>
      <w:r>
        <w:t xml:space="preserve">                                        </w:t>
      </w:r>
      <w:r w:rsidRPr="00FF19BF">
        <w:rPr>
          <w:b/>
          <w:sz w:val="36"/>
          <w:szCs w:val="36"/>
        </w:rPr>
        <w:t>методическая разработка</w:t>
      </w:r>
    </w:p>
    <w:p w:rsidR="00566C04" w:rsidRDefault="00566C04" w:rsidP="00566C04">
      <w:pPr>
        <w:jc w:val="center"/>
      </w:pPr>
    </w:p>
    <w:p w:rsidR="00566C04" w:rsidRPr="00FF19BF" w:rsidRDefault="00566C04" w:rsidP="00566C04">
      <w:pPr>
        <w:rPr>
          <w:sz w:val="40"/>
          <w:szCs w:val="40"/>
        </w:rPr>
      </w:pPr>
    </w:p>
    <w:p w:rsidR="00566C04" w:rsidRDefault="00566C04" w:rsidP="00566C0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44450</wp:posOffset>
            </wp:positionV>
            <wp:extent cx="2743200" cy="20872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C04" w:rsidRDefault="00566C04" w:rsidP="00566C04">
      <w:pPr>
        <w:jc w:val="center"/>
      </w:pPr>
    </w:p>
    <w:p w:rsidR="00566C04" w:rsidRDefault="00566C04" w:rsidP="00566C04">
      <w:pPr>
        <w:jc w:val="center"/>
      </w:pPr>
    </w:p>
    <w:p w:rsidR="00566C04" w:rsidRDefault="00566C04" w:rsidP="00566C04">
      <w:pPr>
        <w:jc w:val="center"/>
      </w:pPr>
    </w:p>
    <w:p w:rsidR="00566C04" w:rsidRDefault="00566C04" w:rsidP="00566C04">
      <w:pPr>
        <w:jc w:val="center"/>
      </w:pPr>
    </w:p>
    <w:p w:rsidR="00566C04" w:rsidRDefault="00566C04" w:rsidP="00566C04">
      <w:pPr>
        <w:pStyle w:val="2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66C04" w:rsidRDefault="00566C04" w:rsidP="00566C04">
      <w:pPr>
        <w:pStyle w:val="2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66C04" w:rsidRDefault="00566C04" w:rsidP="00566C04">
      <w:pPr>
        <w:pStyle w:val="2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66C04" w:rsidRDefault="00566C04" w:rsidP="00566C04">
      <w:pPr>
        <w:pStyle w:val="2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66C04" w:rsidRDefault="00566C04" w:rsidP="00566C04">
      <w:pPr>
        <w:pStyle w:val="2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66C04" w:rsidRDefault="00566C04" w:rsidP="00566C04">
      <w:pPr>
        <w:pStyle w:val="2"/>
        <w:jc w:val="left"/>
      </w:pPr>
    </w:p>
    <w:p w:rsidR="00566C04" w:rsidRDefault="00566C04" w:rsidP="00566C04">
      <w:pPr>
        <w:pStyle w:val="2"/>
        <w:jc w:val="left"/>
      </w:pPr>
      <w:r>
        <w:t xml:space="preserve">                                  Составитель:     преподаватель   1 </w:t>
      </w:r>
      <w:proofErr w:type="gramStart"/>
      <w:r>
        <w:t>квалификационной</w:t>
      </w:r>
      <w:proofErr w:type="gramEnd"/>
      <w:r>
        <w:t xml:space="preserve"> </w:t>
      </w:r>
    </w:p>
    <w:p w:rsidR="00566C04" w:rsidRDefault="00566C04" w:rsidP="00566C04">
      <w:pPr>
        <w:pStyle w:val="6"/>
        <w:jc w:val="left"/>
        <w:rPr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</w:t>
      </w:r>
      <w:r>
        <w:t xml:space="preserve">категории    по классу </w:t>
      </w:r>
      <w:r>
        <w:rPr>
          <w:b w:val="0"/>
          <w:bCs w:val="0"/>
          <w:i w:val="0"/>
          <w:iCs w:val="0"/>
        </w:rPr>
        <w:t xml:space="preserve"> </w:t>
      </w:r>
      <w:proofErr w:type="gramStart"/>
      <w:r w:rsidRPr="00FF5867">
        <w:rPr>
          <w:bCs w:val="0"/>
          <w:iCs w:val="0"/>
        </w:rPr>
        <w:t>теоретических</w:t>
      </w:r>
      <w:proofErr w:type="gramEnd"/>
      <w:r w:rsidRPr="00FF5867">
        <w:rPr>
          <w:bCs w:val="0"/>
          <w:iCs w:val="0"/>
        </w:rPr>
        <w:t xml:space="preserve"> </w:t>
      </w:r>
      <w:r>
        <w:rPr>
          <w:bCs w:val="0"/>
          <w:iCs w:val="0"/>
        </w:rPr>
        <w:t xml:space="preserve">                                   </w:t>
      </w:r>
    </w:p>
    <w:p w:rsidR="00566C04" w:rsidRPr="005C1607" w:rsidRDefault="00566C04" w:rsidP="00566C04">
      <w:pPr>
        <w:pStyle w:val="6"/>
        <w:jc w:val="left"/>
        <w:rPr>
          <w:bCs w:val="0"/>
          <w:iCs w:val="0"/>
        </w:rPr>
      </w:pPr>
      <w:r>
        <w:rPr>
          <w:bCs w:val="0"/>
          <w:iCs w:val="0"/>
        </w:rPr>
        <w:t xml:space="preserve">                                         </w:t>
      </w:r>
      <w:r>
        <w:t xml:space="preserve">дисциплин           </w:t>
      </w:r>
      <w:proofErr w:type="spellStart"/>
      <w:r w:rsidRPr="00FF5867">
        <w:t>Бетина</w:t>
      </w:r>
      <w:proofErr w:type="spellEnd"/>
      <w:r w:rsidRPr="00FF5867">
        <w:t xml:space="preserve"> </w:t>
      </w:r>
      <w:r w:rsidRPr="00FF5867">
        <w:rPr>
          <w:b w:val="0"/>
          <w:bCs w:val="0"/>
          <w:iCs w:val="0"/>
        </w:rPr>
        <w:t xml:space="preserve"> </w:t>
      </w:r>
      <w:r w:rsidRPr="00FF5867">
        <w:t>Наталья Ал</w:t>
      </w:r>
      <w:r>
        <w:t>ександровна</w:t>
      </w:r>
      <w:r w:rsidRPr="00FF5867">
        <w:rPr>
          <w:sz w:val="32"/>
          <w:szCs w:val="32"/>
        </w:rPr>
        <w:t xml:space="preserve">  </w:t>
      </w:r>
    </w:p>
    <w:p w:rsidR="00566C04" w:rsidRDefault="00566C04" w:rsidP="00566C04">
      <w:pPr>
        <w:pStyle w:val="6"/>
        <w:jc w:val="left"/>
        <w:rPr>
          <w:sz w:val="32"/>
          <w:szCs w:val="32"/>
        </w:rPr>
      </w:pPr>
    </w:p>
    <w:p w:rsidR="00566C04" w:rsidRDefault="00566C04" w:rsidP="00566C04">
      <w:pPr>
        <w:pStyle w:val="6"/>
        <w:jc w:val="left"/>
        <w:rPr>
          <w:sz w:val="32"/>
          <w:szCs w:val="32"/>
        </w:rPr>
      </w:pPr>
    </w:p>
    <w:p w:rsidR="00566C04" w:rsidRPr="005C1607" w:rsidRDefault="00566C04" w:rsidP="00566C04">
      <w:pPr>
        <w:pStyle w:val="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2019 г.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Pr="00A27115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Pr="00A27115">
        <w:rPr>
          <w:b/>
          <w:sz w:val="32"/>
          <w:szCs w:val="32"/>
        </w:rPr>
        <w:t xml:space="preserve"> Оглавление</w:t>
      </w:r>
    </w:p>
    <w:p w:rsidR="00566C04" w:rsidRPr="00206D7D" w:rsidRDefault="00566C04" w:rsidP="00566C04">
      <w:pPr>
        <w:pStyle w:val="a3"/>
        <w:spacing w:before="0" w:after="0"/>
        <w:rPr>
          <w:sz w:val="28"/>
          <w:szCs w:val="28"/>
        </w:rPr>
      </w:pPr>
    </w:p>
    <w:p w:rsidR="00566C04" w:rsidRPr="00206D7D" w:rsidRDefault="00566C04" w:rsidP="00566C04">
      <w:pPr>
        <w:pStyle w:val="a3"/>
        <w:spacing w:before="0" w:after="0"/>
        <w:rPr>
          <w:sz w:val="28"/>
          <w:szCs w:val="28"/>
        </w:rPr>
      </w:pPr>
    </w:p>
    <w:p w:rsidR="00566C04" w:rsidRPr="00206D7D" w:rsidRDefault="00566C04" w:rsidP="00566C04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206D7D">
        <w:rPr>
          <w:sz w:val="28"/>
          <w:szCs w:val="28"/>
        </w:rPr>
        <w:t xml:space="preserve">Введение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06D7D">
        <w:rPr>
          <w:sz w:val="28"/>
          <w:szCs w:val="28"/>
        </w:rPr>
        <w:t>3</w:t>
      </w:r>
    </w:p>
    <w:p w:rsidR="00566C04" w:rsidRPr="00206D7D" w:rsidRDefault="00566C04" w:rsidP="00566C04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206D7D">
        <w:rPr>
          <w:sz w:val="28"/>
          <w:szCs w:val="28"/>
        </w:rPr>
        <w:t>Глава</w:t>
      </w:r>
      <w:proofErr w:type="gramStart"/>
      <w:r w:rsidRPr="00206D7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  <w:r w:rsidRPr="0020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06D7D">
        <w:rPr>
          <w:sz w:val="28"/>
          <w:szCs w:val="28"/>
        </w:rPr>
        <w:t xml:space="preserve"> Развитие мелодического слуха</w:t>
      </w:r>
      <w:r>
        <w:rPr>
          <w:sz w:val="28"/>
          <w:szCs w:val="28"/>
        </w:rPr>
        <w:t xml:space="preserve">                             4         </w:t>
      </w:r>
    </w:p>
    <w:p w:rsidR="00566C04" w:rsidRDefault="00566C04" w:rsidP="00566C04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  Глава 2:    Развитие гармонического слуха                           7</w:t>
      </w:r>
    </w:p>
    <w:p w:rsidR="00566C04" w:rsidRPr="00206D7D" w:rsidRDefault="00566C04" w:rsidP="00566C04">
      <w:pPr>
        <w:pStyle w:val="a3"/>
        <w:spacing w:before="0" w:after="0"/>
        <w:ind w:firstLine="0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4.  Заключение                                                                                       9    </w:t>
      </w:r>
    </w:p>
    <w:p w:rsidR="00566C04" w:rsidRPr="00206D7D" w:rsidRDefault="00566C04" w:rsidP="00566C04">
      <w:pPr>
        <w:pStyle w:val="a3"/>
        <w:spacing w:before="0" w:after="0"/>
        <w:ind w:firstLine="0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5.  Список использованной литературы    </w:t>
      </w:r>
      <w:r>
        <w:rPr>
          <w:sz w:val="28"/>
          <w:szCs w:val="28"/>
        </w:rPr>
        <w:t xml:space="preserve">                                 10                                       </w:t>
      </w: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Default="00566C04" w:rsidP="00566C04">
      <w:pPr>
        <w:pStyle w:val="21"/>
        <w:ind w:firstLine="0"/>
        <w:rPr>
          <w:sz w:val="28"/>
          <w:szCs w:val="28"/>
        </w:rPr>
      </w:pPr>
    </w:p>
    <w:p w:rsidR="00566C04" w:rsidRPr="00E313C9" w:rsidRDefault="00566C04" w:rsidP="00566C0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Pr="00E313C9">
        <w:rPr>
          <w:sz w:val="28"/>
          <w:szCs w:val="28"/>
        </w:rPr>
        <w:t>Введение.</w:t>
      </w:r>
    </w:p>
    <w:p w:rsidR="00566C04" w:rsidRPr="00E313C9" w:rsidRDefault="00566C04" w:rsidP="00566C04">
      <w:pPr>
        <w:pStyle w:val="21"/>
        <w:ind w:firstLine="0"/>
        <w:jc w:val="both"/>
        <w:rPr>
          <w:b w:val="0"/>
          <w:sz w:val="28"/>
          <w:szCs w:val="28"/>
        </w:rPr>
      </w:pPr>
      <w:r w:rsidRPr="00E313C9">
        <w:rPr>
          <w:b w:val="0"/>
          <w:sz w:val="28"/>
          <w:szCs w:val="28"/>
        </w:rPr>
        <w:t xml:space="preserve">      Основная цель обучения в детской школе искусств – воспитание гармонически развитой личности посредством музыки. Комплекс способностей, которыми должна обладать развитая личность, должен включать в себя как общие, так и специальные музыкальные способности.</w:t>
      </w:r>
    </w:p>
    <w:p w:rsidR="00566C04" w:rsidRPr="00E313C9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13C9">
        <w:rPr>
          <w:sz w:val="28"/>
          <w:szCs w:val="28"/>
        </w:rPr>
        <w:t xml:space="preserve"> К специальным способностям можно отнести: музыкальный слух, память и воображение. Развитие слуха у детей начинается, как правило, со способности простейших различений отдельных звуков, в дальнейшем же музыкальный слух приобретает сложный и дифференцированный вид.</w:t>
      </w:r>
    </w:p>
    <w:p w:rsidR="00566C04" w:rsidRPr="00E313C9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E313C9">
        <w:rPr>
          <w:sz w:val="28"/>
          <w:szCs w:val="28"/>
        </w:rPr>
        <w:t xml:space="preserve">     Предмет сольфеджио является практической дисциплиной и направлен на развитие музыкальных способностей. Он вырабатывает у учащихся определенную систему знаний и навыков, необходимых для их последующей музыкальной деятельности.</w:t>
      </w:r>
    </w:p>
    <w:p w:rsidR="00566C04" w:rsidRPr="00E313C9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13C9">
        <w:rPr>
          <w:sz w:val="28"/>
          <w:szCs w:val="28"/>
        </w:rPr>
        <w:t xml:space="preserve"> Комплексный подход к обучению на современном уровне предусматривает работу над развитием всех компонентов музыкальности: музыкального слуха, чувства ритма, музыкальной памяти, воображения, эмоциональной отзывчивости на музыку и эстетического вкуса. Одним из важных компонентов  является  музыкальный слух, а именно его развитие на уроках сольфеджио.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E313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313C9">
        <w:rPr>
          <w:sz w:val="28"/>
          <w:szCs w:val="28"/>
        </w:rPr>
        <w:t>Проблема заключается в том, что первый класс приходят дети с разным  с разным музыкальным слухом.</w:t>
      </w:r>
      <w:proofErr w:type="gramEnd"/>
      <w:r w:rsidRPr="00E313C9">
        <w:rPr>
          <w:sz w:val="28"/>
          <w:szCs w:val="28"/>
        </w:rPr>
        <w:t xml:space="preserve"> Одни дети с хорошим мелодическим слухом, обладают голосом, другие кое-как поют на 2-х или 3-х звуках.</w:t>
      </w:r>
      <w:r>
        <w:rPr>
          <w:sz w:val="28"/>
          <w:szCs w:val="28"/>
        </w:rPr>
        <w:t xml:space="preserve"> </w:t>
      </w:r>
      <w:r w:rsidRPr="00E313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13C9">
        <w:rPr>
          <w:sz w:val="28"/>
          <w:szCs w:val="28"/>
        </w:rPr>
        <w:t xml:space="preserve">еред преподавателями сольфеджио возникает нелёгкая задача: развить музыкальный слух любого ребёнка, пришедшего в детскую школу искусств. </w:t>
      </w:r>
      <w:r w:rsidRPr="00E313C9">
        <w:rPr>
          <w:sz w:val="28"/>
          <w:szCs w:val="28"/>
        </w:rPr>
        <w:tab/>
      </w:r>
    </w:p>
    <w:p w:rsidR="00566C04" w:rsidRPr="00E313C9" w:rsidRDefault="00566C04" w:rsidP="00566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13C9">
        <w:rPr>
          <w:rFonts w:ascii="Times New Roman" w:hAnsi="Times New Roman" w:cs="Times New Roman"/>
          <w:sz w:val="28"/>
          <w:szCs w:val="28"/>
        </w:rPr>
        <w:t xml:space="preserve"> Под музыкальным слухом понимают способ слухового запоминания   и воспроизведения музыкальных мыслей, способность анализировать по высоте  звуковые комплексы (мелодии и гармонии).  Различают следующие виды музыкального слуха: а) </w:t>
      </w:r>
      <w:proofErr w:type="spellStart"/>
      <w:r w:rsidRPr="00E313C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313C9">
        <w:rPr>
          <w:rFonts w:ascii="Times New Roman" w:hAnsi="Times New Roman" w:cs="Times New Roman"/>
          <w:sz w:val="28"/>
          <w:szCs w:val="28"/>
        </w:rPr>
        <w:t>;  б</w:t>
      </w:r>
      <w:proofErr w:type="gramStart"/>
      <w:r w:rsidRPr="00E313C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313C9">
        <w:rPr>
          <w:rFonts w:ascii="Times New Roman" w:hAnsi="Times New Roman" w:cs="Times New Roman"/>
          <w:sz w:val="28"/>
          <w:szCs w:val="28"/>
        </w:rPr>
        <w:t xml:space="preserve">нутренний в)мелодический;  г) полифонический;    </w:t>
      </w:r>
      <w:proofErr w:type="spellStart"/>
      <w:r w:rsidRPr="00E313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13C9">
        <w:rPr>
          <w:rFonts w:ascii="Times New Roman" w:hAnsi="Times New Roman" w:cs="Times New Roman"/>
          <w:sz w:val="28"/>
          <w:szCs w:val="28"/>
        </w:rPr>
        <w:t xml:space="preserve">) гармонический.  </w:t>
      </w:r>
      <w:r>
        <w:rPr>
          <w:rFonts w:ascii="Times New Roman" w:hAnsi="Times New Roman" w:cs="Times New Roman"/>
          <w:sz w:val="28"/>
          <w:szCs w:val="28"/>
        </w:rPr>
        <w:t>Рассмотрим подробнее некоторые особенности развития некоторых видов музыкального слуха, а именно, мелодического и гармонического слуха.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E313C9">
        <w:rPr>
          <w:b/>
          <w:sz w:val="28"/>
          <w:szCs w:val="28"/>
        </w:rPr>
        <w:t xml:space="preserve"> </w:t>
      </w:r>
    </w:p>
    <w:p w:rsidR="00566C04" w:rsidRPr="00E313C9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Pr="00E313C9">
        <w:rPr>
          <w:b/>
          <w:sz w:val="28"/>
          <w:szCs w:val="28"/>
        </w:rPr>
        <w:t>Глава 1.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E31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566C04" w:rsidRPr="00E313C9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E313C9">
        <w:rPr>
          <w:b/>
          <w:sz w:val="28"/>
          <w:szCs w:val="28"/>
        </w:rPr>
        <w:t xml:space="preserve"> Развитие мелодического слуха.</w:t>
      </w:r>
    </w:p>
    <w:p w:rsidR="00566C04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E313C9">
        <w:rPr>
          <w:sz w:val="28"/>
          <w:szCs w:val="28"/>
        </w:rPr>
        <w:t xml:space="preserve"> </w:t>
      </w:r>
    </w:p>
    <w:p w:rsidR="00566C04" w:rsidRPr="00E313C9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E313C9">
        <w:rPr>
          <w:sz w:val="28"/>
          <w:szCs w:val="28"/>
        </w:rPr>
        <w:t xml:space="preserve"> Мелодический слух – один из важнейших компонентов музыкальных способностей. Его свойств</w:t>
      </w:r>
      <w:proofErr w:type="gramStart"/>
      <w:r w:rsidRPr="00E313C9">
        <w:rPr>
          <w:sz w:val="28"/>
          <w:szCs w:val="28"/>
        </w:rPr>
        <w:t>о-</w:t>
      </w:r>
      <w:proofErr w:type="gramEnd"/>
      <w:r w:rsidRPr="00E313C9">
        <w:rPr>
          <w:sz w:val="28"/>
          <w:szCs w:val="28"/>
        </w:rPr>
        <w:t xml:space="preserve"> это способность воспринимать, запоминать и воспроизводить звуки разной высоты. Эта работа должна вестись на протяжении всего курса обучения в ДМШ. В чём сущность ладового чувства?  Б.М.Теплов даёт следующее определение: «Ладовое чувство есть эмоциональное переживание определённых отношений между звуками». Главное внимание в сольфеджио уделяется изучению связей звуков, мелодии. В основе мелодии лежит эмоциональное восприятие устойчивости и неустойчивости звука, законченности оборота мелодии или незаконченности, окраски мажорного или минорного наклонения, структуры и членения мелодии на фразы, тяготения при разрешении интервалов или аккордов и так далее. Важным моментом в начальных упражнениях является интонирование ступеней в тональности. Это устойчивые, неустойчивые и вводные ступени, затем остальные диатонические ступени, а также различные их сочетания. Свободное интонирование ступеней в тональности и интервалов способствует развитию навыков чтения с листа и написанию диктанта. В развитии мелодического слуха особое значение имеет воспитание слуховых представлений, являющихся основой интонирования. Поэтому в занятиях по сольфеджио умение слушать, узнавать и </w:t>
      </w:r>
      <w:proofErr w:type="gramStart"/>
      <w:r w:rsidRPr="00E313C9">
        <w:rPr>
          <w:sz w:val="28"/>
          <w:szCs w:val="28"/>
        </w:rPr>
        <w:t>оценивать  слышимое  должно занимать</w:t>
      </w:r>
      <w:proofErr w:type="gramEnd"/>
      <w:r w:rsidRPr="00E313C9">
        <w:rPr>
          <w:sz w:val="28"/>
          <w:szCs w:val="28"/>
        </w:rPr>
        <w:t xml:space="preserve"> большое место наряду с пением. Все новые интонации сначала должны быть услышаны, затем путём многократного повторения усвоены и, наконец, исполнены самостоятельно голосом. Для развития мелодического слуха применяются следующие формы работы: </w:t>
      </w:r>
    </w:p>
    <w:p w:rsidR="00566C04" w:rsidRPr="00E313C9" w:rsidRDefault="00566C04" w:rsidP="00566C04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313C9">
        <w:rPr>
          <w:sz w:val="28"/>
          <w:szCs w:val="28"/>
        </w:rPr>
        <w:t>Пение в ладах  гамм, ступеней,  интервалов, секвенций.</w:t>
      </w:r>
    </w:p>
    <w:p w:rsidR="00566C04" w:rsidRPr="00E313C9" w:rsidRDefault="00566C04" w:rsidP="00566C04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313C9">
        <w:rPr>
          <w:sz w:val="28"/>
          <w:szCs w:val="28"/>
        </w:rPr>
        <w:t>Заучивание одноголосных мелодий с последующим подбором на инструменте.</w:t>
      </w:r>
    </w:p>
    <w:p w:rsidR="00566C04" w:rsidRPr="00E313C9" w:rsidRDefault="00566C04" w:rsidP="00566C04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313C9">
        <w:rPr>
          <w:sz w:val="28"/>
          <w:szCs w:val="28"/>
        </w:rPr>
        <w:t>Пение с листа одноголосных примеров.</w:t>
      </w:r>
    </w:p>
    <w:p w:rsidR="00566C04" w:rsidRPr="00E313C9" w:rsidRDefault="00566C04" w:rsidP="00566C04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313C9">
        <w:rPr>
          <w:sz w:val="28"/>
          <w:szCs w:val="28"/>
        </w:rPr>
        <w:t>Запись одноголосных диктантов.</w:t>
      </w:r>
    </w:p>
    <w:p w:rsidR="00566C04" w:rsidRPr="00E313C9" w:rsidRDefault="00566C04" w:rsidP="00566C04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313C9">
        <w:rPr>
          <w:sz w:val="28"/>
          <w:szCs w:val="28"/>
        </w:rPr>
        <w:t>Метроритмические упражнения.</w:t>
      </w:r>
    </w:p>
    <w:p w:rsidR="00566C04" w:rsidRPr="00E313C9" w:rsidRDefault="00566C04" w:rsidP="00566C04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proofErr w:type="spellStart"/>
      <w:r w:rsidRPr="00E313C9">
        <w:rPr>
          <w:sz w:val="28"/>
          <w:szCs w:val="28"/>
        </w:rPr>
        <w:t>Допевание</w:t>
      </w:r>
      <w:proofErr w:type="spellEnd"/>
      <w:r w:rsidRPr="00E313C9">
        <w:rPr>
          <w:sz w:val="28"/>
          <w:szCs w:val="28"/>
        </w:rPr>
        <w:t xml:space="preserve"> мелодий до тоники, </w:t>
      </w:r>
      <w:proofErr w:type="spellStart"/>
      <w:r w:rsidRPr="00E313C9">
        <w:rPr>
          <w:sz w:val="28"/>
          <w:szCs w:val="28"/>
        </w:rPr>
        <w:t>досочинение</w:t>
      </w:r>
      <w:proofErr w:type="spellEnd"/>
      <w:r w:rsidRPr="00E313C9">
        <w:rPr>
          <w:sz w:val="28"/>
          <w:szCs w:val="28"/>
        </w:rPr>
        <w:t xml:space="preserve"> фраз до предложения или периода, импровизаций мелодий, песен, интонаций.</w:t>
      </w:r>
    </w:p>
    <w:p w:rsidR="00566C04" w:rsidRPr="004A596C" w:rsidRDefault="00566C04" w:rsidP="00566C04">
      <w:pPr>
        <w:pStyle w:val="a3"/>
        <w:spacing w:before="0" w:after="0"/>
        <w:ind w:firstLine="0"/>
        <w:rPr>
          <w:sz w:val="28"/>
          <w:szCs w:val="28"/>
        </w:rPr>
      </w:pPr>
    </w:p>
    <w:p w:rsidR="00566C04" w:rsidRPr="004A596C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4A596C">
        <w:rPr>
          <w:b/>
          <w:sz w:val="28"/>
          <w:szCs w:val="28"/>
        </w:rPr>
        <w:t>1.1</w:t>
      </w:r>
      <w:r w:rsidRPr="004A596C">
        <w:rPr>
          <w:sz w:val="28"/>
          <w:szCs w:val="28"/>
        </w:rPr>
        <w:t xml:space="preserve">. </w:t>
      </w:r>
      <w:r w:rsidRPr="004A596C">
        <w:rPr>
          <w:b/>
          <w:sz w:val="28"/>
          <w:szCs w:val="28"/>
        </w:rPr>
        <w:t>Пение в ладах гамм, ступеней, интервалов, секвенций.</w:t>
      </w:r>
    </w:p>
    <w:p w:rsidR="00566C04" w:rsidRPr="004A596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596C">
        <w:rPr>
          <w:sz w:val="28"/>
          <w:szCs w:val="28"/>
        </w:rPr>
        <w:t>На пении гамм и ступеней  строится развитие интонационных навыков. В течение первого года обучения перед педагогом стоит задача научить детей слушать свой голос, слушать инструмент, слушать голос учителя и при этом самому петь.</w:t>
      </w:r>
      <w:r>
        <w:rPr>
          <w:sz w:val="28"/>
          <w:szCs w:val="28"/>
        </w:rPr>
        <w:t xml:space="preserve"> </w:t>
      </w:r>
      <w:r w:rsidRPr="004A596C">
        <w:rPr>
          <w:sz w:val="28"/>
          <w:szCs w:val="28"/>
        </w:rPr>
        <w:t xml:space="preserve">В решении этой задачи может помочь пение ступеней </w:t>
      </w:r>
      <w:proofErr w:type="gramStart"/>
      <w:r w:rsidRPr="004A596C">
        <w:rPr>
          <w:sz w:val="28"/>
          <w:szCs w:val="28"/>
        </w:rPr>
        <w:t>по</w:t>
      </w:r>
      <w:proofErr w:type="gramEnd"/>
      <w:r w:rsidRPr="004A596C">
        <w:rPr>
          <w:sz w:val="28"/>
          <w:szCs w:val="28"/>
        </w:rPr>
        <w:t xml:space="preserve"> болгарской «</w:t>
      </w:r>
      <w:proofErr w:type="spellStart"/>
      <w:r w:rsidRPr="004A596C">
        <w:rPr>
          <w:sz w:val="28"/>
          <w:szCs w:val="28"/>
        </w:rPr>
        <w:t>Столбице</w:t>
      </w:r>
      <w:proofErr w:type="spellEnd"/>
      <w:r w:rsidRPr="004A596C">
        <w:rPr>
          <w:sz w:val="28"/>
          <w:szCs w:val="28"/>
        </w:rPr>
        <w:t>».</w:t>
      </w:r>
      <w:r>
        <w:rPr>
          <w:sz w:val="28"/>
          <w:szCs w:val="28"/>
        </w:rPr>
        <w:t xml:space="preserve">  Различные </w:t>
      </w:r>
      <w:proofErr w:type="spellStart"/>
      <w:r>
        <w:rPr>
          <w:sz w:val="28"/>
          <w:szCs w:val="28"/>
        </w:rPr>
        <w:t>ступеневые</w:t>
      </w:r>
      <w:proofErr w:type="spellEnd"/>
      <w:r>
        <w:rPr>
          <w:sz w:val="28"/>
          <w:szCs w:val="28"/>
        </w:rPr>
        <w:t xml:space="preserve"> обороты: устойчивые ступени,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устойчивых ступеней, разрешение неустойчивых ступеней и т.д.  </w:t>
      </w:r>
      <w:proofErr w:type="spellStart"/>
      <w:r>
        <w:rPr>
          <w:sz w:val="28"/>
          <w:szCs w:val="28"/>
        </w:rPr>
        <w:t>пропеваю</w:t>
      </w:r>
      <w:r w:rsidRPr="004A596C">
        <w:rPr>
          <w:sz w:val="28"/>
          <w:szCs w:val="28"/>
        </w:rPr>
        <w:t>тся</w:t>
      </w:r>
      <w:proofErr w:type="spellEnd"/>
      <w:r w:rsidRPr="004A596C">
        <w:rPr>
          <w:sz w:val="28"/>
          <w:szCs w:val="28"/>
        </w:rPr>
        <w:t xml:space="preserve"> в удобной тональности.  «</w:t>
      </w:r>
      <w:proofErr w:type="spellStart"/>
      <w:r w:rsidRPr="004A596C">
        <w:rPr>
          <w:sz w:val="28"/>
          <w:szCs w:val="28"/>
        </w:rPr>
        <w:t>Гудошникам</w:t>
      </w:r>
      <w:proofErr w:type="spellEnd"/>
      <w:r w:rsidRPr="004A596C">
        <w:rPr>
          <w:sz w:val="28"/>
          <w:szCs w:val="28"/>
        </w:rPr>
        <w:t>» особенно необходимо посещать уроки хорового пения, чтобы приобрести вокально-</w:t>
      </w:r>
      <w:r w:rsidRPr="004A596C">
        <w:rPr>
          <w:sz w:val="28"/>
          <w:szCs w:val="28"/>
        </w:rPr>
        <w:lastRenderedPageBreak/>
        <w:t>хоровые навыки (дыхание, звукообразование, артикуляция) необходимые для чистого интонирования.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Pr="004A596C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4A596C">
        <w:rPr>
          <w:b/>
          <w:sz w:val="28"/>
          <w:szCs w:val="28"/>
        </w:rPr>
        <w:t>1.2. Заучивание одноголосных мелодий с последующим подбором на инструменте.</w:t>
      </w:r>
    </w:p>
    <w:p w:rsidR="00566C04" w:rsidRPr="004A596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596C">
        <w:rPr>
          <w:sz w:val="28"/>
          <w:szCs w:val="28"/>
        </w:rPr>
        <w:t>Параллельно на сольфеджио ведётся работа над запоминанием простейших мелодий, пение и проигрывание их на фортепиано от разных звуков.</w:t>
      </w:r>
      <w:r>
        <w:rPr>
          <w:sz w:val="28"/>
          <w:szCs w:val="28"/>
        </w:rPr>
        <w:t xml:space="preserve">  </w:t>
      </w:r>
      <w:r w:rsidRPr="004A596C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 </w:t>
      </w:r>
      <w:r w:rsidRPr="004A596C">
        <w:rPr>
          <w:sz w:val="28"/>
          <w:szCs w:val="28"/>
        </w:rPr>
        <w:t xml:space="preserve">«Два кота» </w:t>
      </w:r>
      <w:r w:rsidRPr="004A596C">
        <w:rPr>
          <w:sz w:val="28"/>
          <w:szCs w:val="28"/>
          <w:lang w:val="en-US"/>
        </w:rPr>
        <w:t>V</w:t>
      </w:r>
      <w:r w:rsidRPr="004A596C">
        <w:rPr>
          <w:sz w:val="28"/>
          <w:szCs w:val="28"/>
        </w:rPr>
        <w:t xml:space="preserve"> – </w:t>
      </w:r>
      <w:r w:rsidRPr="004A596C">
        <w:rPr>
          <w:sz w:val="28"/>
          <w:szCs w:val="28"/>
          <w:lang w:val="en-US"/>
        </w:rPr>
        <w:t>III</w:t>
      </w:r>
      <w:r w:rsidRPr="004A596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4A596C">
        <w:rPr>
          <w:sz w:val="28"/>
          <w:szCs w:val="28"/>
        </w:rPr>
        <w:t xml:space="preserve">«Лиса» </w:t>
      </w:r>
      <w:r w:rsidRPr="004A596C">
        <w:rPr>
          <w:sz w:val="28"/>
          <w:szCs w:val="28"/>
          <w:lang w:val="en-US"/>
        </w:rPr>
        <w:t>V</w:t>
      </w:r>
      <w:r w:rsidRPr="004A596C">
        <w:rPr>
          <w:sz w:val="28"/>
          <w:szCs w:val="28"/>
        </w:rPr>
        <w:t xml:space="preserve"> – </w:t>
      </w:r>
      <w:r w:rsidRPr="004A596C">
        <w:rPr>
          <w:sz w:val="28"/>
          <w:szCs w:val="28"/>
          <w:lang w:val="en-US"/>
        </w:rPr>
        <w:t>VI</w:t>
      </w:r>
      <w:r w:rsidRPr="004A596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4A596C">
        <w:rPr>
          <w:sz w:val="28"/>
          <w:szCs w:val="28"/>
        </w:rPr>
        <w:t>«</w:t>
      </w:r>
      <w:proofErr w:type="spellStart"/>
      <w:r w:rsidRPr="004A596C">
        <w:rPr>
          <w:sz w:val="28"/>
          <w:szCs w:val="28"/>
        </w:rPr>
        <w:t>Кукушечка</w:t>
      </w:r>
      <w:proofErr w:type="spellEnd"/>
      <w:r w:rsidRPr="004A596C">
        <w:rPr>
          <w:sz w:val="28"/>
          <w:szCs w:val="28"/>
        </w:rPr>
        <w:t xml:space="preserve">» </w:t>
      </w:r>
      <w:r w:rsidRPr="004A596C">
        <w:rPr>
          <w:sz w:val="28"/>
          <w:szCs w:val="28"/>
          <w:lang w:val="en-US"/>
        </w:rPr>
        <w:t>I</w:t>
      </w:r>
      <w:r w:rsidRPr="004A596C">
        <w:rPr>
          <w:sz w:val="28"/>
          <w:szCs w:val="28"/>
        </w:rPr>
        <w:t xml:space="preserve"> – </w:t>
      </w:r>
      <w:r w:rsidRPr="004A596C">
        <w:rPr>
          <w:sz w:val="28"/>
          <w:szCs w:val="28"/>
          <w:lang w:val="en-US"/>
        </w:rPr>
        <w:t>V</w:t>
      </w:r>
      <w:r w:rsidRPr="004A596C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 </w:t>
      </w:r>
      <w:r w:rsidRPr="004A596C">
        <w:rPr>
          <w:sz w:val="28"/>
          <w:szCs w:val="28"/>
        </w:rPr>
        <w:t xml:space="preserve">Это развивает чувство лада, </w:t>
      </w:r>
      <w:proofErr w:type="spellStart"/>
      <w:r w:rsidRPr="004A596C">
        <w:rPr>
          <w:sz w:val="28"/>
          <w:szCs w:val="28"/>
        </w:rPr>
        <w:t>звуковысотность</w:t>
      </w:r>
      <w:proofErr w:type="spellEnd"/>
      <w:r w:rsidRPr="004A596C">
        <w:rPr>
          <w:sz w:val="28"/>
          <w:szCs w:val="28"/>
        </w:rPr>
        <w:t xml:space="preserve">, умение перестраиваться из одной тональности в другую. Много внимания подбору на слух так же уделяется </w:t>
      </w:r>
      <w:proofErr w:type="gramStart"/>
      <w:r w:rsidRPr="004A596C">
        <w:rPr>
          <w:sz w:val="28"/>
          <w:szCs w:val="28"/>
        </w:rPr>
        <w:t>при</w:t>
      </w:r>
      <w:proofErr w:type="gramEnd"/>
      <w:r w:rsidRPr="004A596C">
        <w:rPr>
          <w:sz w:val="28"/>
          <w:szCs w:val="28"/>
        </w:rPr>
        <w:t xml:space="preserve"> обучение на инструменте. Подобная комплексная работа дает положительные результаты и не поющий ребёнок начинает чисто интонировать.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Pr="00937D8C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937D8C">
        <w:rPr>
          <w:b/>
          <w:sz w:val="28"/>
          <w:szCs w:val="28"/>
        </w:rPr>
        <w:t>1.3. Метроритмические упражнения.</w:t>
      </w:r>
    </w:p>
    <w:p w:rsidR="00566C04" w:rsidRPr="00937D8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7D8C">
        <w:rPr>
          <w:sz w:val="28"/>
          <w:szCs w:val="28"/>
        </w:rPr>
        <w:t xml:space="preserve">Работа над метроритмом очень интересна для учащихся первых и вторых классов,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т.к. дает возможность расслабить мышцы,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встать на ноги, похлопать руками. </w:t>
      </w:r>
      <w:r>
        <w:rPr>
          <w:sz w:val="28"/>
          <w:szCs w:val="28"/>
        </w:rPr>
        <w:t xml:space="preserve"> </w:t>
      </w:r>
      <w:proofErr w:type="gramStart"/>
      <w:r w:rsidRPr="00937D8C">
        <w:rPr>
          <w:sz w:val="28"/>
          <w:szCs w:val="28"/>
        </w:rPr>
        <w:t xml:space="preserve">Можно использовать </w:t>
      </w:r>
      <w:proofErr w:type="spellStart"/>
      <w:r w:rsidRPr="00937D8C">
        <w:rPr>
          <w:sz w:val="28"/>
          <w:szCs w:val="28"/>
        </w:rPr>
        <w:t>ритмослоги</w:t>
      </w:r>
      <w:proofErr w:type="spellEnd"/>
      <w:r w:rsidRPr="00937D8C">
        <w:rPr>
          <w:sz w:val="28"/>
          <w:szCs w:val="28"/>
        </w:rPr>
        <w:t xml:space="preserve">:  четвертная – ТА,  восьмая – ТИ,  половинная – ТА-А,  шестнадцатые – ТИ-РИ, ТИ-РИ,  </w:t>
      </w:r>
      <w:proofErr w:type="spellStart"/>
      <w:r w:rsidRPr="00937D8C">
        <w:rPr>
          <w:sz w:val="28"/>
          <w:szCs w:val="28"/>
        </w:rPr>
        <w:t>четверь</w:t>
      </w:r>
      <w:proofErr w:type="spellEnd"/>
      <w:r w:rsidRPr="00937D8C">
        <w:rPr>
          <w:sz w:val="28"/>
          <w:szCs w:val="28"/>
        </w:rPr>
        <w:t xml:space="preserve"> с точкой и  восьмая – ТА-А-ТИ и.т.д.</w:t>
      </w:r>
      <w:proofErr w:type="gramEnd"/>
      <w:r w:rsidRPr="00937D8C">
        <w:rPr>
          <w:sz w:val="28"/>
          <w:szCs w:val="28"/>
        </w:rPr>
        <w:t xml:space="preserve">  С помощью ритмических карточек в двух и </w:t>
      </w:r>
      <w:proofErr w:type="spellStart"/>
      <w:proofErr w:type="gramStart"/>
      <w:r w:rsidRPr="00937D8C">
        <w:rPr>
          <w:sz w:val="28"/>
          <w:szCs w:val="28"/>
        </w:rPr>
        <w:t>трёх-дольных</w:t>
      </w:r>
      <w:proofErr w:type="spellEnd"/>
      <w:proofErr w:type="gramEnd"/>
      <w:r w:rsidRPr="00937D8C">
        <w:rPr>
          <w:sz w:val="28"/>
          <w:szCs w:val="28"/>
        </w:rPr>
        <w:t xml:space="preserve"> размерах ученики  прочитывают  ритм  </w:t>
      </w:r>
      <w:proofErr w:type="spellStart"/>
      <w:r w:rsidRPr="00937D8C">
        <w:rPr>
          <w:sz w:val="28"/>
          <w:szCs w:val="28"/>
        </w:rPr>
        <w:t>ритмослогами</w:t>
      </w:r>
      <w:proofErr w:type="spellEnd"/>
      <w:r w:rsidRPr="00937D8C">
        <w:rPr>
          <w:sz w:val="28"/>
          <w:szCs w:val="28"/>
        </w:rPr>
        <w:t xml:space="preserve">, одновременно  отстукивая ногами доли - счёт и руками ритм.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При этом делается акцент на запоминание ритмических оборотов – тактов: две четвертных, четыре восьмых, четвертная и две восьмых, две восьмых и четвертная, четвертная с точкой и восьмая, четыре шестнадцатых и т.д., что очень важно в дальнейшей работе с диктантами.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Полезно писать ритмические диктанты: учитель читает   коротенькие фразы,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а учащиеся записывают их с помощью четверных и восьмых нот.  Подобные метроритмические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упражнения нужно проводить на каждом уроке. </w:t>
      </w:r>
    </w:p>
    <w:p w:rsidR="00566C04" w:rsidRDefault="00566C04" w:rsidP="00566C04">
      <w:pPr>
        <w:pStyle w:val="a3"/>
        <w:spacing w:before="0" w:after="0"/>
        <w:ind w:firstLine="0"/>
        <w:jc w:val="both"/>
        <w:rPr>
          <w:b/>
          <w:sz w:val="28"/>
          <w:szCs w:val="28"/>
        </w:rPr>
      </w:pPr>
    </w:p>
    <w:p w:rsidR="00566C04" w:rsidRPr="00937D8C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937D8C">
        <w:rPr>
          <w:b/>
          <w:sz w:val="28"/>
          <w:szCs w:val="28"/>
        </w:rPr>
        <w:t>1.4. Пение с листа одноголосных примеров.</w:t>
      </w:r>
    </w:p>
    <w:p w:rsidR="00566C04" w:rsidRPr="00937D8C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В </w:t>
      </w:r>
      <w:proofErr w:type="gramStart"/>
      <w:r w:rsidRPr="00937D8C">
        <w:rPr>
          <w:sz w:val="28"/>
          <w:szCs w:val="28"/>
        </w:rPr>
        <w:t>более старших</w:t>
      </w:r>
      <w:proofErr w:type="gramEnd"/>
      <w:r w:rsidRPr="00937D8C">
        <w:rPr>
          <w:sz w:val="28"/>
          <w:szCs w:val="28"/>
        </w:rPr>
        <w:t xml:space="preserve"> классах ритм лучше прохлопывать левой рукой по столу, при этом читать или петь ноты упражнения, а правой - дирижировать. В чтении с листа,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полученные знания,</w:t>
      </w:r>
      <w:r>
        <w:rPr>
          <w:sz w:val="28"/>
          <w:szCs w:val="28"/>
        </w:rPr>
        <w:t xml:space="preserve">  умения,  навыки сливаются во</w:t>
      </w:r>
      <w:r w:rsidRPr="00937D8C">
        <w:rPr>
          <w:sz w:val="28"/>
          <w:szCs w:val="28"/>
        </w:rPr>
        <w:t>едино</w:t>
      </w:r>
      <w:proofErr w:type="gramStart"/>
      <w:r w:rsidRPr="00937D8C">
        <w:rPr>
          <w:sz w:val="28"/>
          <w:szCs w:val="28"/>
        </w:rPr>
        <w:t xml:space="preserve">., </w:t>
      </w:r>
      <w:proofErr w:type="gramEnd"/>
      <w:r w:rsidRPr="00937D8C">
        <w:rPr>
          <w:sz w:val="28"/>
          <w:szCs w:val="28"/>
        </w:rPr>
        <w:t>подчиняются одной цели.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При этом выявляются разные свойства музыкального слуха.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Степень владения навыками, полученными при комплексном походе на уроках сольфеджио, специальности, музыкальной литературы определяют в конечном итоге уровень развития музыканта, готовности его к самостоятельной работе.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Для чтения с листа необходимо: </w:t>
      </w:r>
    </w:p>
    <w:p w:rsidR="00566C04" w:rsidRPr="00937D8C" w:rsidRDefault="00566C04" w:rsidP="00566C04">
      <w:pPr>
        <w:pStyle w:val="a3"/>
        <w:spacing w:before="0" w:after="0"/>
        <w:rPr>
          <w:sz w:val="28"/>
          <w:szCs w:val="28"/>
        </w:rPr>
      </w:pPr>
      <w:r w:rsidRPr="00937D8C">
        <w:rPr>
          <w:sz w:val="28"/>
          <w:szCs w:val="28"/>
        </w:rPr>
        <w:t>- уметь петь ступенями в ладу без поддержки инструмента;</w:t>
      </w:r>
    </w:p>
    <w:p w:rsidR="00566C04" w:rsidRPr="00937D8C" w:rsidRDefault="00566C04" w:rsidP="00566C04">
      <w:pPr>
        <w:pStyle w:val="a3"/>
        <w:spacing w:before="0" w:after="0"/>
        <w:rPr>
          <w:sz w:val="28"/>
          <w:szCs w:val="28"/>
        </w:rPr>
      </w:pPr>
      <w:r w:rsidRPr="00937D8C">
        <w:rPr>
          <w:sz w:val="28"/>
          <w:szCs w:val="28"/>
        </w:rPr>
        <w:t>- интонировать простые интервалы;</w:t>
      </w:r>
    </w:p>
    <w:p w:rsidR="00566C04" w:rsidRPr="00937D8C" w:rsidRDefault="00566C04" w:rsidP="00566C04">
      <w:pPr>
        <w:pStyle w:val="a3"/>
        <w:spacing w:before="0" w:after="0"/>
        <w:rPr>
          <w:sz w:val="28"/>
          <w:szCs w:val="28"/>
        </w:rPr>
      </w:pPr>
      <w:r w:rsidRPr="00937D8C">
        <w:rPr>
          <w:sz w:val="28"/>
          <w:szCs w:val="28"/>
        </w:rPr>
        <w:t>- иметь навыки в чтении ритмических фигур.</w:t>
      </w:r>
    </w:p>
    <w:p w:rsidR="00566C04" w:rsidRPr="00937D8C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Чтение нот с листа с точки зрения физиологии и психологии человека – сложный процесс, в результате которого зрительные раздражения должны переработаться в слуховые представления по схеме: «вижу» – «пониманию» </w:t>
      </w:r>
      <w:r w:rsidRPr="00937D8C">
        <w:rPr>
          <w:sz w:val="28"/>
          <w:szCs w:val="28"/>
        </w:rPr>
        <w:lastRenderedPageBreak/>
        <w:t xml:space="preserve">– «мысленно представляю» - «воспроизвожу». Чтобы </w:t>
      </w:r>
      <w:proofErr w:type="gramStart"/>
      <w:r w:rsidRPr="00937D8C">
        <w:rPr>
          <w:sz w:val="28"/>
          <w:szCs w:val="28"/>
        </w:rPr>
        <w:t>выработать устойчивые навыки чтения нотного текста с листа необходимы</w:t>
      </w:r>
      <w:proofErr w:type="gramEnd"/>
      <w:r w:rsidRPr="00937D8C">
        <w:rPr>
          <w:sz w:val="28"/>
          <w:szCs w:val="28"/>
        </w:rPr>
        <w:t xml:space="preserve"> систематическая тренировка,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а так же постепенность в наращивании трудности исполняемого материала.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</w:t>
      </w:r>
      <w:proofErr w:type="gramStart"/>
      <w:r w:rsidRPr="00937D8C">
        <w:rPr>
          <w:sz w:val="28"/>
          <w:szCs w:val="28"/>
        </w:rPr>
        <w:t>Перед пением с листа делаем анализ мелодий, т.е. проводим зрительный охват: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движение звуков,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ритмический рисунок,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фразы (повтор, не повтор), тональность, размер.</w:t>
      </w:r>
      <w:proofErr w:type="gramEnd"/>
      <w:r w:rsidRPr="00937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На начальном этапе хорошо помогает счёт. Ученику предлагается сказать: сколько нот на «раз и», «два и» и т.д., что позволяет не затягивать темп и видеть последующую ноту, осмысливать ритм и в целом комбинации любой сложности по долям.   При этом особое внимание следует обращать на формирование внутренних слуховых представлений (звучание ступеней, интервалов, ритмов).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Pr="00937D8C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937D8C">
        <w:rPr>
          <w:b/>
          <w:sz w:val="28"/>
          <w:szCs w:val="28"/>
        </w:rPr>
        <w:t>1.5. Запись одноголосных диктантов.</w:t>
      </w:r>
    </w:p>
    <w:p w:rsidR="00566C04" w:rsidRPr="00937D8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7D8C">
        <w:rPr>
          <w:sz w:val="28"/>
          <w:szCs w:val="28"/>
        </w:rPr>
        <w:t xml:space="preserve">Это наиболее трудная форма работы,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и потому, </w:t>
      </w:r>
      <w:proofErr w:type="gramStart"/>
      <w:r w:rsidRPr="00937D8C">
        <w:rPr>
          <w:sz w:val="28"/>
          <w:szCs w:val="28"/>
        </w:rPr>
        <w:t>что бы ученики не боялись</w:t>
      </w:r>
      <w:proofErr w:type="gramEnd"/>
      <w:r w:rsidRPr="00937D8C">
        <w:rPr>
          <w:sz w:val="28"/>
          <w:szCs w:val="28"/>
        </w:rPr>
        <w:t xml:space="preserve"> необходимо их соответственно настроить. Прежде чем писать мелодический диктант, н</w:t>
      </w:r>
      <w:r>
        <w:rPr>
          <w:sz w:val="28"/>
          <w:szCs w:val="28"/>
        </w:rPr>
        <w:t xml:space="preserve">ужно научить ученика устно </w:t>
      </w:r>
      <w:proofErr w:type="spellStart"/>
      <w:r>
        <w:rPr>
          <w:sz w:val="28"/>
          <w:szCs w:val="28"/>
        </w:rPr>
        <w:t>проп</w:t>
      </w:r>
      <w:r w:rsidRPr="00937D8C">
        <w:rPr>
          <w:sz w:val="28"/>
          <w:szCs w:val="28"/>
        </w:rPr>
        <w:t>евать</w:t>
      </w:r>
      <w:proofErr w:type="spellEnd"/>
      <w:r w:rsidRPr="00937D8C">
        <w:rPr>
          <w:sz w:val="28"/>
          <w:szCs w:val="28"/>
        </w:rPr>
        <w:t xml:space="preserve"> коротенькие мотивы из двух тактов,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при этом запомнить мелодию и в дальнейшем спеть её нотами.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С увеличением количества тактов (до 8) вводится понятие «период».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На первых порах это период повторного строения из 2-х или 4-х фраз. </w:t>
      </w:r>
      <w:r>
        <w:rPr>
          <w:sz w:val="28"/>
          <w:szCs w:val="28"/>
        </w:rPr>
        <w:t xml:space="preserve"> </w:t>
      </w:r>
      <w:proofErr w:type="gramStart"/>
      <w:r w:rsidRPr="00937D8C">
        <w:rPr>
          <w:sz w:val="28"/>
          <w:szCs w:val="28"/>
        </w:rPr>
        <w:t>Предварительно нужно обязательно проанализировать диктант: определить размер, с какой ступени (ноты) начинается, сколько тактов, какие повторяются, ритм, трудности, интонационные обороты.</w:t>
      </w:r>
      <w:proofErr w:type="gramEnd"/>
      <w:r w:rsidRPr="00937D8C">
        <w:rPr>
          <w:sz w:val="28"/>
          <w:szCs w:val="28"/>
        </w:rPr>
        <w:t xml:space="preserve">  На следующем этапе диктант полезно записывать графически,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т.к. это способствует </w:t>
      </w:r>
      <w:proofErr w:type="spellStart"/>
      <w:r w:rsidRPr="00937D8C">
        <w:rPr>
          <w:sz w:val="28"/>
          <w:szCs w:val="28"/>
        </w:rPr>
        <w:t>анализированию</w:t>
      </w:r>
      <w:proofErr w:type="spellEnd"/>
      <w:r w:rsidRPr="00937D8C">
        <w:rPr>
          <w:sz w:val="28"/>
          <w:szCs w:val="28"/>
        </w:rPr>
        <w:t xml:space="preserve"> движения звуков: вверх, вниз, на одной высоте, </w:t>
      </w:r>
      <w:proofErr w:type="spellStart"/>
      <w:r w:rsidRPr="00937D8C">
        <w:rPr>
          <w:sz w:val="28"/>
          <w:szCs w:val="28"/>
        </w:rPr>
        <w:t>по-порядку</w:t>
      </w:r>
      <w:proofErr w:type="spellEnd"/>
      <w:r w:rsidRPr="00937D8C">
        <w:rPr>
          <w:sz w:val="28"/>
          <w:szCs w:val="28"/>
        </w:rPr>
        <w:t xml:space="preserve"> или скачком.</w:t>
      </w:r>
    </w:p>
    <w:p w:rsidR="00566C04" w:rsidRPr="00937D8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7D8C">
        <w:rPr>
          <w:sz w:val="28"/>
          <w:szCs w:val="28"/>
        </w:rPr>
        <w:t xml:space="preserve">Диктант пишут разными способами. Одни ученики прослушивают мелодию несколько раз, запоминают её, а потом пишут.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Другие – сначала проставляют ритм, затем пишут ноты.  Хорошо если ребёнок может писать диктант по тактам, при этом он выбирает повторяющиеся такты, например 1 и 5, т.е. начало первой фразы и второй.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Если диктант </w:t>
      </w:r>
      <w:proofErr w:type="spellStart"/>
      <w:r w:rsidRPr="00937D8C">
        <w:rPr>
          <w:sz w:val="28"/>
          <w:szCs w:val="28"/>
        </w:rPr>
        <w:t>неповторного</w:t>
      </w:r>
      <w:proofErr w:type="spellEnd"/>
      <w:r w:rsidRPr="00937D8C">
        <w:rPr>
          <w:sz w:val="28"/>
          <w:szCs w:val="28"/>
        </w:rPr>
        <w:t xml:space="preserve"> строения, следовательно, его трудно запомнить,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то можно предложить записать последний один такт или два, т.к. после проигрывания именно конец мелодии звучит в голове,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когда начало уже забылось.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Т.е. способов записи диктантов много.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Каждый ребёнок сам приспосабливается к записи диктанта,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находит оптимальный вариант и не нужно ему в этом мешать.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Pr="00937D8C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937D8C">
        <w:rPr>
          <w:b/>
          <w:sz w:val="28"/>
          <w:szCs w:val="28"/>
        </w:rPr>
        <w:t xml:space="preserve">1.6. </w:t>
      </w:r>
      <w:proofErr w:type="spellStart"/>
      <w:r w:rsidRPr="00937D8C">
        <w:rPr>
          <w:b/>
          <w:sz w:val="28"/>
          <w:szCs w:val="28"/>
        </w:rPr>
        <w:t>Допевание</w:t>
      </w:r>
      <w:proofErr w:type="spellEnd"/>
      <w:r w:rsidRPr="00937D8C">
        <w:rPr>
          <w:b/>
          <w:sz w:val="28"/>
          <w:szCs w:val="28"/>
        </w:rPr>
        <w:t xml:space="preserve"> мелодий до тоники, </w:t>
      </w:r>
      <w:r>
        <w:rPr>
          <w:b/>
          <w:sz w:val="28"/>
          <w:szCs w:val="28"/>
        </w:rPr>
        <w:t xml:space="preserve"> </w:t>
      </w:r>
      <w:proofErr w:type="spellStart"/>
      <w:r w:rsidRPr="00937D8C">
        <w:rPr>
          <w:b/>
          <w:sz w:val="28"/>
          <w:szCs w:val="28"/>
        </w:rPr>
        <w:t>досочинение</w:t>
      </w:r>
      <w:proofErr w:type="spellEnd"/>
      <w:r w:rsidRPr="00937D8C">
        <w:rPr>
          <w:b/>
          <w:sz w:val="28"/>
          <w:szCs w:val="28"/>
        </w:rPr>
        <w:t xml:space="preserve"> фраз до предложения или периода, </w:t>
      </w:r>
      <w:r>
        <w:rPr>
          <w:b/>
          <w:sz w:val="28"/>
          <w:szCs w:val="28"/>
        </w:rPr>
        <w:t xml:space="preserve"> </w:t>
      </w:r>
      <w:r w:rsidRPr="00937D8C">
        <w:rPr>
          <w:b/>
          <w:sz w:val="28"/>
          <w:szCs w:val="28"/>
        </w:rPr>
        <w:t xml:space="preserve">импровизаций мелодий, </w:t>
      </w:r>
      <w:r>
        <w:rPr>
          <w:b/>
          <w:sz w:val="28"/>
          <w:szCs w:val="28"/>
        </w:rPr>
        <w:t xml:space="preserve"> </w:t>
      </w:r>
      <w:r w:rsidRPr="00937D8C">
        <w:rPr>
          <w:b/>
          <w:sz w:val="28"/>
          <w:szCs w:val="28"/>
        </w:rPr>
        <w:t>песен,</w:t>
      </w:r>
      <w:r>
        <w:rPr>
          <w:b/>
          <w:sz w:val="28"/>
          <w:szCs w:val="28"/>
        </w:rPr>
        <w:t xml:space="preserve"> </w:t>
      </w:r>
      <w:r w:rsidRPr="00937D8C">
        <w:rPr>
          <w:b/>
          <w:sz w:val="28"/>
          <w:szCs w:val="28"/>
        </w:rPr>
        <w:t>интонаций.</w:t>
      </w:r>
    </w:p>
    <w:p w:rsidR="00566C04" w:rsidRPr="00206D7D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37D8C">
        <w:rPr>
          <w:sz w:val="28"/>
          <w:szCs w:val="28"/>
        </w:rPr>
        <w:t xml:space="preserve">Творческим видом деятельности нужно заниматься уже с первого класса. Ощущение устоя, тоники и умение допеть до неё – развивает ладовое чувство, </w:t>
      </w:r>
      <w:proofErr w:type="gramStart"/>
      <w:r w:rsidRPr="00937D8C">
        <w:rPr>
          <w:sz w:val="28"/>
          <w:szCs w:val="28"/>
        </w:rPr>
        <w:t>а</w:t>
      </w:r>
      <w:proofErr w:type="gramEnd"/>
      <w:r w:rsidRPr="00937D8C">
        <w:rPr>
          <w:sz w:val="28"/>
          <w:szCs w:val="28"/>
        </w:rPr>
        <w:t xml:space="preserve"> следовательно – мелодический слух в целом.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Кроме того, этот вид работы интересен, он мобилизует ученика, заставляет его собраться и спеть простенькую мелодию из 2-5 нот.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Допевать можно по звукам тонического трезвучия, </w:t>
      </w:r>
      <w:proofErr w:type="spellStart"/>
      <w:r w:rsidRPr="00937D8C">
        <w:rPr>
          <w:sz w:val="28"/>
          <w:szCs w:val="28"/>
        </w:rPr>
        <w:t>поступенно</w:t>
      </w:r>
      <w:proofErr w:type="spellEnd"/>
      <w:r w:rsidRPr="00937D8C">
        <w:rPr>
          <w:sz w:val="28"/>
          <w:szCs w:val="28"/>
        </w:rPr>
        <w:t xml:space="preserve"> вверх или вниз до тоники, использовать прием </w:t>
      </w:r>
      <w:proofErr w:type="spellStart"/>
      <w:r w:rsidRPr="00937D8C">
        <w:rPr>
          <w:sz w:val="28"/>
          <w:szCs w:val="28"/>
        </w:rPr>
        <w:t>опевания</w:t>
      </w:r>
      <w:proofErr w:type="spellEnd"/>
      <w:r w:rsidRPr="00937D8C">
        <w:rPr>
          <w:sz w:val="28"/>
          <w:szCs w:val="28"/>
        </w:rPr>
        <w:t xml:space="preserve">, скачки ит.д. За каждый такой индивидуальный ответ нужно </w:t>
      </w:r>
      <w:r w:rsidRPr="00937D8C">
        <w:rPr>
          <w:sz w:val="28"/>
          <w:szCs w:val="28"/>
        </w:rPr>
        <w:lastRenderedPageBreak/>
        <w:t xml:space="preserve">обязательно похвалить ученика, при этом проанализировать его, </w:t>
      </w:r>
      <w:r>
        <w:rPr>
          <w:sz w:val="28"/>
          <w:szCs w:val="28"/>
        </w:rPr>
        <w:t xml:space="preserve"> указать на ошибки</w:t>
      </w:r>
      <w:r w:rsidRPr="00937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и поставить положительную оценку.</w:t>
      </w:r>
    </w:p>
    <w:p w:rsidR="00566C04" w:rsidRPr="00937D8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      </w:t>
      </w:r>
      <w:proofErr w:type="gramStart"/>
      <w:r w:rsidRPr="00937D8C">
        <w:rPr>
          <w:sz w:val="28"/>
          <w:szCs w:val="28"/>
        </w:rPr>
        <w:t>Запись диктанта, заучивание мелодий наизусть больше направлены на развитие музыкальной памяти, а сочинение мелодий – творческого воображения.</w:t>
      </w:r>
      <w:proofErr w:type="gramEnd"/>
      <w:r w:rsidRPr="00937D8C">
        <w:rPr>
          <w:sz w:val="28"/>
          <w:szCs w:val="28"/>
        </w:rPr>
        <w:t xml:space="preserve"> Однако эти компоненты в процессе обучения влияют друг на друга и должны идти в ногу, только тогда можно достичь высоких результатов в обучении и воспитании учащихся.</w:t>
      </w:r>
    </w:p>
    <w:p w:rsidR="00566C04" w:rsidRDefault="00566C04" w:rsidP="00566C04">
      <w:pPr>
        <w:pStyle w:val="21"/>
        <w:spacing w:before="0"/>
        <w:ind w:firstLine="0"/>
        <w:rPr>
          <w:sz w:val="28"/>
          <w:szCs w:val="28"/>
        </w:rPr>
      </w:pPr>
    </w:p>
    <w:p w:rsidR="00566C04" w:rsidRPr="00937D8C" w:rsidRDefault="00566C04" w:rsidP="00566C04">
      <w:pPr>
        <w:pStyle w:val="21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37D8C">
        <w:rPr>
          <w:sz w:val="28"/>
          <w:szCs w:val="28"/>
        </w:rPr>
        <w:t>Глава 2.</w:t>
      </w:r>
    </w:p>
    <w:p w:rsidR="00566C04" w:rsidRPr="00937D8C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937D8C">
        <w:rPr>
          <w:b/>
          <w:sz w:val="28"/>
          <w:szCs w:val="28"/>
        </w:rPr>
        <w:t>Развитие гармонического слуха</w:t>
      </w:r>
    </w:p>
    <w:p w:rsidR="00566C04" w:rsidRPr="00937D8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     </w:t>
      </w:r>
      <w:proofErr w:type="gramStart"/>
      <w:r w:rsidRPr="00937D8C">
        <w:rPr>
          <w:sz w:val="28"/>
          <w:szCs w:val="28"/>
        </w:rPr>
        <w:t>«Гармония» - в п</w:t>
      </w:r>
      <w:r>
        <w:rPr>
          <w:sz w:val="28"/>
          <w:szCs w:val="28"/>
        </w:rPr>
        <w:t>ереводе с греческого означает «с</w:t>
      </w:r>
      <w:r w:rsidRPr="00937D8C">
        <w:rPr>
          <w:sz w:val="28"/>
          <w:szCs w:val="28"/>
        </w:rPr>
        <w:t>вязь, сплочённость».</w:t>
      </w:r>
      <w:proofErr w:type="gramEnd"/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В музыке – </w:t>
      </w:r>
      <w:proofErr w:type="gramStart"/>
      <w:r w:rsidRPr="00937D8C">
        <w:rPr>
          <w:sz w:val="28"/>
          <w:szCs w:val="28"/>
        </w:rPr>
        <w:t>это</w:t>
      </w:r>
      <w:proofErr w:type="gramEnd"/>
      <w:r w:rsidRPr="00937D8C">
        <w:rPr>
          <w:sz w:val="28"/>
          <w:szCs w:val="28"/>
        </w:rPr>
        <w:t xml:space="preserve"> прежде всего звуки, стройно связанные в созвучия – аккорды, и их последовательность. 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>Но звуки, не хаотически взятые,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 а принадлежащие определенному ладу.</w:t>
      </w:r>
    </w:p>
    <w:p w:rsidR="00566C04" w:rsidRPr="00937D8C" w:rsidRDefault="00566C04" w:rsidP="0056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Гармонический слух - сложное явление.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Академик Теплов в своей книге  «Психология музыкальных способностей»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говорит о том, что основой  гармонического слуха является «восприятие множество звуков, как единого целого».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Но самый процесс слияния гармонического звучания содержит в себе несколько различных сторон, которые нужно воспитывать. Что это за стороны гармонического слуха?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слияние фонической краски аккорда, связанного с акустическими особенностями созвучий. Так, например, понятие диссонанса возникает только при многоголосном звучании.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Если мы возьмём трезвучие и септаккорд, то характерной их краской будет наличие диссонирующего интервала или отсутствие его. Так, в трезвучии встречаются квинты, октавы, терции, кварты, </w:t>
      </w:r>
      <w:proofErr w:type="gram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37D8C">
        <w:rPr>
          <w:rFonts w:ascii="Times New Roman" w:hAnsi="Times New Roman" w:cs="Times New Roman"/>
          <w:color w:val="000000"/>
          <w:sz w:val="28"/>
          <w:szCs w:val="28"/>
        </w:rPr>
        <w:t>которые в данном случае звучат вполне устойчиво), а в септаккорде крайние звуки образуют септиму, т.е. диссонирующий интервал.</w:t>
      </w:r>
    </w:p>
    <w:p w:rsidR="00566C04" w:rsidRPr="00937D8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      Изучение аккордов начинается с трезвучия. Окраска трезвучий бывает разной. Мажорное, минорное, увеличенное, уменьшенное. </w:t>
      </w:r>
      <w:proofErr w:type="gramStart"/>
      <w:r w:rsidRPr="00937D8C">
        <w:rPr>
          <w:sz w:val="28"/>
          <w:szCs w:val="28"/>
        </w:rPr>
        <w:t>Мажорное</w:t>
      </w:r>
      <w:proofErr w:type="gramEnd"/>
      <w:r w:rsidRPr="00937D8C">
        <w:rPr>
          <w:sz w:val="28"/>
          <w:szCs w:val="28"/>
        </w:rPr>
        <w:t xml:space="preserve"> и минорное имеет ладовую окраску, а увеличенное и уменьшенное нет.</w:t>
      </w:r>
    </w:p>
    <w:p w:rsidR="00566C04" w:rsidRPr="003F518E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 </w:t>
      </w:r>
      <w:r w:rsidRPr="00937D8C">
        <w:rPr>
          <w:color w:val="000000"/>
          <w:sz w:val="28"/>
          <w:szCs w:val="28"/>
        </w:rPr>
        <w:t>Теперь рассмотрим практические приёмы и упражнения, которые можно применить для работы над развитием гармонического слуха.</w:t>
      </w:r>
      <w:r>
        <w:rPr>
          <w:sz w:val="28"/>
          <w:szCs w:val="28"/>
        </w:rPr>
        <w:t xml:space="preserve"> </w:t>
      </w:r>
      <w:r w:rsidRPr="00937D8C">
        <w:rPr>
          <w:sz w:val="28"/>
          <w:szCs w:val="28"/>
        </w:rPr>
        <w:t xml:space="preserve">Эта  </w:t>
      </w:r>
      <w:r>
        <w:rPr>
          <w:sz w:val="28"/>
          <w:szCs w:val="28"/>
        </w:rPr>
        <w:t xml:space="preserve">работа </w:t>
      </w:r>
      <w:r w:rsidRPr="00937D8C">
        <w:rPr>
          <w:sz w:val="28"/>
          <w:szCs w:val="28"/>
        </w:rPr>
        <w:t xml:space="preserve">начинается уже с первых уроков, когда разучиваются песенки, </w:t>
      </w:r>
      <w:proofErr w:type="spellStart"/>
      <w:r w:rsidRPr="00937D8C">
        <w:rPr>
          <w:sz w:val="28"/>
          <w:szCs w:val="28"/>
        </w:rPr>
        <w:t>пропеваются</w:t>
      </w:r>
      <w:proofErr w:type="spellEnd"/>
      <w:r w:rsidRPr="00937D8C">
        <w:rPr>
          <w:sz w:val="28"/>
          <w:szCs w:val="28"/>
        </w:rPr>
        <w:t xml:space="preserve"> примеры из учебников в сопровождении фортепиано. Гармонический слух так же </w:t>
      </w:r>
      <w:r>
        <w:rPr>
          <w:sz w:val="28"/>
          <w:szCs w:val="28"/>
        </w:rPr>
        <w:t xml:space="preserve">формируется при пении </w:t>
      </w:r>
      <w:proofErr w:type="spellStart"/>
      <w:r>
        <w:rPr>
          <w:sz w:val="28"/>
          <w:szCs w:val="28"/>
        </w:rPr>
        <w:t>двухголоси</w:t>
      </w:r>
      <w:r w:rsidRPr="00937D8C">
        <w:rPr>
          <w:sz w:val="28"/>
          <w:szCs w:val="28"/>
        </w:rPr>
        <w:t>я</w:t>
      </w:r>
      <w:proofErr w:type="spellEnd"/>
      <w:r w:rsidRPr="00937D8C">
        <w:rPr>
          <w:sz w:val="28"/>
          <w:szCs w:val="28"/>
        </w:rPr>
        <w:t>, интервалов, аккордов, при анализе на слух гармонических оборотов.</w:t>
      </w:r>
      <w:r>
        <w:rPr>
          <w:color w:val="000000"/>
          <w:sz w:val="28"/>
          <w:szCs w:val="28"/>
        </w:rPr>
        <w:t xml:space="preserve"> </w:t>
      </w:r>
      <w:r w:rsidRPr="00937D8C">
        <w:rPr>
          <w:color w:val="000000"/>
          <w:sz w:val="28"/>
          <w:szCs w:val="28"/>
        </w:rPr>
        <w:t xml:space="preserve">Основной формой работы здесь является слушание гармонии. </w:t>
      </w:r>
      <w:r>
        <w:rPr>
          <w:color w:val="000000"/>
          <w:sz w:val="28"/>
          <w:szCs w:val="28"/>
        </w:rPr>
        <w:t xml:space="preserve"> </w:t>
      </w:r>
      <w:r w:rsidRPr="00937D8C">
        <w:rPr>
          <w:color w:val="000000"/>
          <w:sz w:val="28"/>
          <w:szCs w:val="28"/>
        </w:rPr>
        <w:t>Умение определить на слух диссонанс и консонанс.</w:t>
      </w:r>
      <w:r>
        <w:rPr>
          <w:color w:val="000000"/>
          <w:sz w:val="28"/>
          <w:szCs w:val="28"/>
        </w:rPr>
        <w:t xml:space="preserve"> </w:t>
      </w:r>
      <w:r w:rsidRPr="00937D8C">
        <w:rPr>
          <w:color w:val="000000"/>
          <w:sz w:val="28"/>
          <w:szCs w:val="28"/>
        </w:rPr>
        <w:t xml:space="preserve"> Поэтому с самого начала очень важно заниматься  определением  интервалов в гармоническом виде (интервал может быть взят в мелодическом  виде, когда каждый звук берётся по очереди, и в гармоническом виде, когда оба звука берутся одновременно).</w:t>
      </w:r>
    </w:p>
    <w:p w:rsidR="00566C04" w:rsidRPr="00937D8C" w:rsidRDefault="00566C04" w:rsidP="0056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    Слушание гармонического интервала не должно быть сведено к мелодическому интервалу.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приём – дают два звука, просят пропеть каждый отдельно и определить этот интервал.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Такой приём не способствует развитию гармони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ческого слуха,  так как </w:t>
      </w:r>
      <w:proofErr w:type="gram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>гармоническое</w:t>
      </w:r>
      <w:proofErr w:type="gramEnd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7D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слышание</w:t>
      </w:r>
      <w:proofErr w:type="spellEnd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переводится в мелодическое.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мы очень мало развиваем гармонический слух, не работаем над осознанием фонической краски данного созвучия.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Как же достичь ощущения гармонической краски? Большое значение здесь имеет яркость впечатления.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Составляя упражнения для анализа на слух, надо стремиться располагать интервалы по контрасту – диссонанс </w:t>
      </w:r>
      <w:proofErr w:type="gram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 далеко друг от друга, в разных регистрах.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Вначале ученик может не определить интервала,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и отвечает примерно так: « это диссонанс» или это «консонанс».</w:t>
      </w:r>
    </w:p>
    <w:p w:rsidR="00566C04" w:rsidRPr="00937D8C" w:rsidRDefault="00566C04" w:rsidP="0056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     Следующий этап. Мы обращаем внимание ученика на величину интервала.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новое понятие: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диссонанс узкий – секунда,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диссонанс широкий – септима,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консонанс тесный, близкий – терция,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консонанс более широкий – секста и т.д.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Затем даётся характеристика совершенных и несовершенных консонансо</w:t>
      </w:r>
      <w:proofErr w:type="gram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чистые, несколько пустые, неяркие ). Терции и сексты имеют ладовую окраску мажора и минора и т.д. Теперь переходим к полному определению интервала, в котором соединяется всё, что нужно для его характеристики. Например: терция – это консонанс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несовершенный, дающий мажорную или минорную окраску, 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близкие между собой, хорошо сливающиеся. С самого начала важно приучить детей так воспринимать интервал, чтобы они не думали о том, что надо </w:t>
      </w:r>
      <w:proofErr w:type="spell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каждую ноту отдельно. Это как бы два разных отдела – мелодические интервалы и гармонические. Интересно, что привычка </w:t>
      </w:r>
      <w:proofErr w:type="spellStart"/>
      <w:r w:rsidRPr="00937D8C"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937D8C">
        <w:rPr>
          <w:rFonts w:ascii="Times New Roman" w:hAnsi="Times New Roman" w:cs="Times New Roman"/>
          <w:color w:val="000000"/>
          <w:sz w:val="28"/>
          <w:szCs w:val="28"/>
        </w:rPr>
        <w:t xml:space="preserve"> каждую ноту так сильна,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что даже дошкольники, и те уже знают, что надо в интервале пропеть оба звука.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Конечно, дело не только в привычке, а в естественном желании: для того,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7D8C">
        <w:rPr>
          <w:rFonts w:ascii="Times New Roman" w:hAnsi="Times New Roman" w:cs="Times New Roman"/>
          <w:color w:val="000000"/>
          <w:sz w:val="28"/>
          <w:szCs w:val="28"/>
        </w:rPr>
        <w:t>понять, надо пропеть.</w:t>
      </w:r>
    </w:p>
    <w:p w:rsidR="00566C04" w:rsidRPr="00937D8C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 xml:space="preserve">      Знакомство с Т</w:t>
      </w:r>
      <w:r w:rsidRPr="00937D8C">
        <w:rPr>
          <w:sz w:val="28"/>
          <w:szCs w:val="28"/>
          <w:vertAlign w:val="superscript"/>
        </w:rPr>
        <w:t>5</w:t>
      </w:r>
      <w:r w:rsidRPr="00937D8C">
        <w:rPr>
          <w:sz w:val="28"/>
          <w:szCs w:val="28"/>
          <w:vertAlign w:val="subscript"/>
        </w:rPr>
        <w:t>3</w:t>
      </w:r>
      <w:r w:rsidRPr="00937D8C">
        <w:rPr>
          <w:sz w:val="28"/>
          <w:szCs w:val="28"/>
          <w:vertAlign w:val="superscript"/>
        </w:rPr>
        <w:t xml:space="preserve"> </w:t>
      </w:r>
      <w:r w:rsidRPr="00937D8C">
        <w:rPr>
          <w:sz w:val="28"/>
          <w:szCs w:val="28"/>
        </w:rPr>
        <w:t xml:space="preserve">и </w:t>
      </w:r>
      <w:r w:rsidRPr="00937D8C">
        <w:rPr>
          <w:sz w:val="28"/>
          <w:szCs w:val="28"/>
          <w:lang w:val="en-US"/>
        </w:rPr>
        <w:t>S</w:t>
      </w:r>
      <w:r w:rsidRPr="00937D8C">
        <w:rPr>
          <w:sz w:val="28"/>
          <w:szCs w:val="28"/>
          <w:vertAlign w:val="superscript"/>
        </w:rPr>
        <w:t>5</w:t>
      </w:r>
      <w:r w:rsidRPr="00937D8C">
        <w:rPr>
          <w:sz w:val="28"/>
          <w:szCs w:val="28"/>
          <w:vertAlign w:val="subscript"/>
        </w:rPr>
        <w:t xml:space="preserve">3 </w:t>
      </w:r>
      <w:r w:rsidRPr="00937D8C">
        <w:rPr>
          <w:sz w:val="28"/>
          <w:szCs w:val="28"/>
        </w:rPr>
        <w:t xml:space="preserve">и </w:t>
      </w:r>
      <w:r w:rsidRPr="00937D8C">
        <w:rPr>
          <w:sz w:val="28"/>
          <w:szCs w:val="28"/>
          <w:lang w:val="en-US"/>
        </w:rPr>
        <w:t>D</w:t>
      </w:r>
      <w:r w:rsidRPr="00937D8C">
        <w:rPr>
          <w:sz w:val="28"/>
          <w:szCs w:val="28"/>
          <w:vertAlign w:val="superscript"/>
        </w:rPr>
        <w:t>5</w:t>
      </w:r>
      <w:r w:rsidRPr="00937D8C">
        <w:rPr>
          <w:sz w:val="28"/>
          <w:szCs w:val="28"/>
          <w:vertAlign w:val="subscript"/>
        </w:rPr>
        <w:t>3</w:t>
      </w:r>
      <w:r w:rsidRPr="00937D8C">
        <w:rPr>
          <w:sz w:val="28"/>
          <w:szCs w:val="28"/>
        </w:rPr>
        <w:t xml:space="preserve"> начинается со второго класса, как с трезвучиями главных ступеней </w:t>
      </w:r>
      <w:r w:rsidRPr="00937D8C">
        <w:rPr>
          <w:sz w:val="28"/>
          <w:szCs w:val="28"/>
          <w:lang w:val="en-US"/>
        </w:rPr>
        <w:t>I</w:t>
      </w:r>
      <w:r w:rsidRPr="00937D8C">
        <w:rPr>
          <w:sz w:val="28"/>
          <w:szCs w:val="28"/>
        </w:rPr>
        <w:t xml:space="preserve">, </w:t>
      </w:r>
      <w:r w:rsidRPr="00937D8C">
        <w:rPr>
          <w:sz w:val="28"/>
          <w:szCs w:val="28"/>
          <w:lang w:val="en-US"/>
        </w:rPr>
        <w:t>IV</w:t>
      </w:r>
      <w:r w:rsidRPr="00937D8C">
        <w:rPr>
          <w:sz w:val="28"/>
          <w:szCs w:val="28"/>
        </w:rPr>
        <w:t>,</w:t>
      </w:r>
      <w:r w:rsidRPr="00937D8C">
        <w:rPr>
          <w:sz w:val="28"/>
          <w:szCs w:val="28"/>
          <w:lang w:val="en-US"/>
        </w:rPr>
        <w:t>V</w:t>
      </w:r>
      <w:r w:rsidRPr="00937D8C">
        <w:rPr>
          <w:sz w:val="28"/>
          <w:szCs w:val="28"/>
        </w:rPr>
        <w:t>. В дальнейшем изучаются обращения. Трезвучия как бы меняют свой облик, играют в чехарду. При этом всё проигрывается на фортепиано</w:t>
      </w:r>
    </w:p>
    <w:p w:rsidR="00566C04" w:rsidRPr="003F3A0B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937D8C">
        <w:rPr>
          <w:sz w:val="28"/>
          <w:szCs w:val="28"/>
        </w:rPr>
        <w:t>Изучив главные ступени, педагог дает задание по подбору простейшего аккомпанемента. К примеру, из учебника «Сольфеджио» подобрать бас. Сначала это выдержанный бас на каждый такт, а с учётом пианистических возможностей учащегося задание усложняется: ритмически</w:t>
      </w:r>
      <w:r w:rsidRPr="003F3A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3F3A0B">
        <w:rPr>
          <w:sz w:val="28"/>
          <w:szCs w:val="28"/>
        </w:rPr>
        <w:t>фактурно</w:t>
      </w:r>
      <w:proofErr w:type="spellEnd"/>
      <w:r w:rsidRPr="003F3A0B">
        <w:rPr>
          <w:sz w:val="28"/>
          <w:szCs w:val="28"/>
        </w:rPr>
        <w:t xml:space="preserve"> и т.д. При этом нужно учитывать </w:t>
      </w:r>
      <w:proofErr w:type="spellStart"/>
      <w:r w:rsidRPr="003F3A0B">
        <w:rPr>
          <w:sz w:val="28"/>
          <w:szCs w:val="28"/>
        </w:rPr>
        <w:t>жанровость</w:t>
      </w:r>
      <w:proofErr w:type="spellEnd"/>
      <w:r w:rsidRPr="003F3A0B">
        <w:rPr>
          <w:sz w:val="28"/>
          <w:szCs w:val="28"/>
        </w:rPr>
        <w:t xml:space="preserve"> мелодии (полька, вальс).</w:t>
      </w:r>
    </w:p>
    <w:p w:rsidR="00566C04" w:rsidRPr="003F3A0B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3F3A0B">
        <w:rPr>
          <w:sz w:val="28"/>
          <w:szCs w:val="28"/>
        </w:rPr>
        <w:t>Для работы над развитием гармонического слуха полезно выстраивать (попевать, проигрывать, слушать на слух) цепочки аккордов. Например:</w:t>
      </w:r>
    </w:p>
    <w:p w:rsidR="00566C04" w:rsidRPr="003F3A0B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3F3A0B">
        <w:rPr>
          <w:sz w:val="28"/>
          <w:szCs w:val="28"/>
        </w:rPr>
        <w:t>Т</w:t>
      </w:r>
      <w:r w:rsidRPr="00566C04">
        <w:rPr>
          <w:sz w:val="28"/>
          <w:szCs w:val="28"/>
          <w:vertAlign w:val="superscript"/>
        </w:rPr>
        <w:t>5</w:t>
      </w:r>
      <w:r w:rsidRPr="00566C04">
        <w:rPr>
          <w:sz w:val="28"/>
          <w:szCs w:val="28"/>
          <w:vertAlign w:val="subscript"/>
        </w:rPr>
        <w:t xml:space="preserve">3 </w:t>
      </w:r>
      <w:r w:rsidRPr="00566C04">
        <w:rPr>
          <w:sz w:val="28"/>
          <w:szCs w:val="28"/>
        </w:rPr>
        <w:t xml:space="preserve">- </w:t>
      </w:r>
      <w:r w:rsidRPr="003F3A0B">
        <w:rPr>
          <w:sz w:val="28"/>
          <w:szCs w:val="28"/>
          <w:lang w:val="en-US"/>
        </w:rPr>
        <w:t>S</w:t>
      </w:r>
      <w:r w:rsidRPr="00566C04">
        <w:rPr>
          <w:sz w:val="28"/>
          <w:szCs w:val="28"/>
          <w:vertAlign w:val="superscript"/>
        </w:rPr>
        <w:t>6</w:t>
      </w:r>
      <w:r w:rsidRPr="00566C04">
        <w:rPr>
          <w:sz w:val="28"/>
          <w:szCs w:val="28"/>
          <w:vertAlign w:val="subscript"/>
        </w:rPr>
        <w:t>4</w:t>
      </w:r>
      <w:r w:rsidRPr="00566C04">
        <w:rPr>
          <w:sz w:val="28"/>
          <w:szCs w:val="28"/>
        </w:rPr>
        <w:t xml:space="preserve"> – </w:t>
      </w:r>
      <w:r w:rsidRPr="003F3A0B">
        <w:rPr>
          <w:sz w:val="28"/>
          <w:szCs w:val="28"/>
          <w:lang w:val="en-US"/>
        </w:rPr>
        <w:t>D</w:t>
      </w:r>
      <w:r w:rsidRPr="00566C04">
        <w:rPr>
          <w:sz w:val="28"/>
          <w:szCs w:val="28"/>
          <w:vertAlign w:val="subscript"/>
        </w:rPr>
        <w:t>6</w:t>
      </w:r>
      <w:r w:rsidRPr="00566C04">
        <w:rPr>
          <w:sz w:val="28"/>
          <w:szCs w:val="28"/>
        </w:rPr>
        <w:t xml:space="preserve"> - </w:t>
      </w:r>
      <w:r w:rsidRPr="003F3A0B">
        <w:rPr>
          <w:sz w:val="28"/>
          <w:szCs w:val="28"/>
        </w:rPr>
        <w:t>Т</w:t>
      </w:r>
      <w:r w:rsidRPr="00566C04">
        <w:rPr>
          <w:sz w:val="28"/>
          <w:szCs w:val="28"/>
          <w:vertAlign w:val="superscript"/>
        </w:rPr>
        <w:t>5</w:t>
      </w:r>
      <w:r w:rsidRPr="00566C04">
        <w:rPr>
          <w:sz w:val="28"/>
          <w:szCs w:val="28"/>
          <w:vertAlign w:val="subscript"/>
        </w:rPr>
        <w:t>3</w:t>
      </w:r>
      <w:r w:rsidRPr="00566C04">
        <w:rPr>
          <w:sz w:val="28"/>
          <w:szCs w:val="28"/>
        </w:rPr>
        <w:t xml:space="preserve">; </w:t>
      </w:r>
      <w:r w:rsidRPr="003F3A0B">
        <w:rPr>
          <w:sz w:val="28"/>
          <w:szCs w:val="28"/>
        </w:rPr>
        <w:t>Т</w:t>
      </w:r>
      <w:proofErr w:type="gramStart"/>
      <w:r w:rsidRPr="00566C04">
        <w:rPr>
          <w:sz w:val="28"/>
          <w:szCs w:val="28"/>
          <w:vertAlign w:val="subscript"/>
        </w:rPr>
        <w:t>6</w:t>
      </w:r>
      <w:proofErr w:type="gramEnd"/>
      <w:r w:rsidRPr="00566C04">
        <w:rPr>
          <w:sz w:val="28"/>
          <w:szCs w:val="28"/>
        </w:rPr>
        <w:t xml:space="preserve"> – </w:t>
      </w:r>
      <w:r w:rsidRPr="003F3A0B">
        <w:rPr>
          <w:sz w:val="28"/>
          <w:szCs w:val="28"/>
          <w:lang w:val="en-US"/>
        </w:rPr>
        <w:t>S</w:t>
      </w:r>
      <w:r w:rsidRPr="00566C04">
        <w:rPr>
          <w:sz w:val="28"/>
          <w:szCs w:val="28"/>
          <w:vertAlign w:val="superscript"/>
        </w:rPr>
        <w:t>5</w:t>
      </w:r>
      <w:r w:rsidRPr="00566C04">
        <w:rPr>
          <w:sz w:val="28"/>
          <w:szCs w:val="28"/>
          <w:vertAlign w:val="subscript"/>
        </w:rPr>
        <w:t>3</w:t>
      </w:r>
      <w:r w:rsidRPr="00566C04">
        <w:rPr>
          <w:sz w:val="28"/>
          <w:szCs w:val="28"/>
        </w:rPr>
        <w:t xml:space="preserve"> - </w:t>
      </w:r>
      <w:r w:rsidRPr="003F3A0B">
        <w:rPr>
          <w:sz w:val="28"/>
          <w:szCs w:val="28"/>
          <w:lang w:val="en-US"/>
        </w:rPr>
        <w:t>D</w:t>
      </w:r>
      <w:r w:rsidRPr="00566C04">
        <w:rPr>
          <w:sz w:val="28"/>
          <w:szCs w:val="28"/>
          <w:vertAlign w:val="superscript"/>
        </w:rPr>
        <w:t>6</w:t>
      </w:r>
      <w:r w:rsidRPr="00566C04">
        <w:rPr>
          <w:sz w:val="28"/>
          <w:szCs w:val="28"/>
          <w:vertAlign w:val="subscript"/>
        </w:rPr>
        <w:t>4</w:t>
      </w:r>
      <w:r w:rsidRPr="00566C04">
        <w:rPr>
          <w:sz w:val="28"/>
          <w:szCs w:val="28"/>
        </w:rPr>
        <w:t xml:space="preserve"> - </w:t>
      </w:r>
      <w:r w:rsidRPr="003F3A0B">
        <w:rPr>
          <w:sz w:val="28"/>
          <w:szCs w:val="28"/>
        </w:rPr>
        <w:t>Т</w:t>
      </w:r>
      <w:r w:rsidRPr="00566C04">
        <w:rPr>
          <w:sz w:val="28"/>
          <w:szCs w:val="28"/>
          <w:vertAlign w:val="subscript"/>
        </w:rPr>
        <w:t>6</w:t>
      </w:r>
      <w:r w:rsidRPr="00566C04">
        <w:rPr>
          <w:sz w:val="28"/>
          <w:szCs w:val="28"/>
        </w:rPr>
        <w:t xml:space="preserve">; </w:t>
      </w:r>
      <w:r w:rsidRPr="003F3A0B">
        <w:rPr>
          <w:sz w:val="28"/>
          <w:szCs w:val="28"/>
        </w:rPr>
        <w:t>Т</w:t>
      </w:r>
      <w:r w:rsidRPr="00566C04">
        <w:rPr>
          <w:sz w:val="28"/>
          <w:szCs w:val="28"/>
          <w:vertAlign w:val="superscript"/>
        </w:rPr>
        <w:t>6</w:t>
      </w:r>
      <w:r w:rsidRPr="00566C04">
        <w:rPr>
          <w:sz w:val="28"/>
          <w:szCs w:val="28"/>
          <w:vertAlign w:val="subscript"/>
        </w:rPr>
        <w:t>4</w:t>
      </w:r>
      <w:r w:rsidRPr="00566C04">
        <w:rPr>
          <w:sz w:val="28"/>
          <w:szCs w:val="28"/>
        </w:rPr>
        <w:t xml:space="preserve"> - </w:t>
      </w:r>
      <w:r w:rsidRPr="003F3A0B">
        <w:rPr>
          <w:sz w:val="28"/>
          <w:szCs w:val="28"/>
          <w:lang w:val="en-US"/>
        </w:rPr>
        <w:t>S</w:t>
      </w:r>
      <w:r w:rsidRPr="00566C04">
        <w:rPr>
          <w:sz w:val="28"/>
          <w:szCs w:val="28"/>
          <w:vertAlign w:val="subscript"/>
        </w:rPr>
        <w:t>6</w:t>
      </w:r>
      <w:r w:rsidRPr="00566C04">
        <w:rPr>
          <w:sz w:val="28"/>
          <w:szCs w:val="28"/>
        </w:rPr>
        <w:t xml:space="preserve"> – </w:t>
      </w:r>
      <w:r w:rsidRPr="003F3A0B">
        <w:rPr>
          <w:sz w:val="28"/>
          <w:szCs w:val="28"/>
          <w:lang w:val="en-US"/>
        </w:rPr>
        <w:t>D</w:t>
      </w:r>
      <w:r w:rsidRPr="00566C04">
        <w:rPr>
          <w:sz w:val="28"/>
          <w:szCs w:val="28"/>
          <w:vertAlign w:val="superscript"/>
        </w:rPr>
        <w:t>5</w:t>
      </w:r>
      <w:r w:rsidRPr="00566C04">
        <w:rPr>
          <w:sz w:val="28"/>
          <w:szCs w:val="28"/>
          <w:vertAlign w:val="subscript"/>
        </w:rPr>
        <w:t>3</w:t>
      </w:r>
      <w:r w:rsidRPr="00566C04">
        <w:rPr>
          <w:sz w:val="28"/>
          <w:szCs w:val="28"/>
        </w:rPr>
        <w:t xml:space="preserve"> – </w:t>
      </w:r>
      <w:r w:rsidRPr="003F3A0B">
        <w:rPr>
          <w:sz w:val="28"/>
          <w:szCs w:val="28"/>
        </w:rPr>
        <w:t>Т</w:t>
      </w:r>
      <w:r w:rsidRPr="00566C04">
        <w:rPr>
          <w:sz w:val="28"/>
          <w:szCs w:val="28"/>
          <w:vertAlign w:val="superscript"/>
        </w:rPr>
        <w:t>6</w:t>
      </w:r>
      <w:r w:rsidRPr="00566C04">
        <w:rPr>
          <w:sz w:val="28"/>
          <w:szCs w:val="28"/>
          <w:vertAlign w:val="subscript"/>
        </w:rPr>
        <w:t>4</w:t>
      </w:r>
      <w:r w:rsidRPr="00566C04">
        <w:rPr>
          <w:sz w:val="28"/>
          <w:szCs w:val="28"/>
        </w:rPr>
        <w:t xml:space="preserve">. </w:t>
      </w:r>
      <w:r w:rsidRPr="003F3A0B">
        <w:rPr>
          <w:sz w:val="28"/>
          <w:szCs w:val="28"/>
        </w:rPr>
        <w:t xml:space="preserve">Такие цепочки можно </w:t>
      </w:r>
      <w:proofErr w:type="spellStart"/>
      <w:r w:rsidRPr="003F3A0B">
        <w:rPr>
          <w:sz w:val="28"/>
          <w:szCs w:val="28"/>
        </w:rPr>
        <w:t>пропевать</w:t>
      </w:r>
      <w:proofErr w:type="spellEnd"/>
      <w:r w:rsidRPr="003F3A0B">
        <w:rPr>
          <w:sz w:val="28"/>
          <w:szCs w:val="28"/>
        </w:rPr>
        <w:t xml:space="preserve"> в разных тональностях на 3 голоса, в мелодическом прямом движении снизу вверх и</w:t>
      </w:r>
      <w:r>
        <w:rPr>
          <w:sz w:val="28"/>
          <w:szCs w:val="28"/>
        </w:rPr>
        <w:t xml:space="preserve"> </w:t>
      </w:r>
      <w:r w:rsidRPr="003F3A0B">
        <w:rPr>
          <w:sz w:val="28"/>
          <w:szCs w:val="28"/>
        </w:rPr>
        <w:t>в ломанном.</w:t>
      </w:r>
    </w:p>
    <w:p w:rsidR="00566C04" w:rsidRPr="003F3A0B" w:rsidRDefault="00566C04" w:rsidP="00566C04">
      <w:pPr>
        <w:pStyle w:val="a3"/>
        <w:spacing w:before="0" w:after="0"/>
        <w:jc w:val="both"/>
        <w:rPr>
          <w:sz w:val="28"/>
          <w:szCs w:val="28"/>
        </w:rPr>
      </w:pPr>
      <w:r w:rsidRPr="003F3A0B">
        <w:rPr>
          <w:sz w:val="28"/>
          <w:szCs w:val="28"/>
        </w:rPr>
        <w:t xml:space="preserve">В качестве наглядного материала в работе над гармоническим слухом </w:t>
      </w:r>
      <w:r>
        <w:rPr>
          <w:sz w:val="28"/>
          <w:szCs w:val="28"/>
        </w:rPr>
        <w:t>хорошо использовать карточки С</w:t>
      </w:r>
      <w:r w:rsidRPr="003F3A0B">
        <w:rPr>
          <w:sz w:val="28"/>
          <w:szCs w:val="28"/>
        </w:rPr>
        <w:t xml:space="preserve">.Белецкого с интервалами. Картинки по каждому интервалу образ, настроение и этим помогают в определении на слух. </w:t>
      </w:r>
      <w:r>
        <w:rPr>
          <w:sz w:val="28"/>
          <w:szCs w:val="28"/>
        </w:rPr>
        <w:t xml:space="preserve"> </w:t>
      </w:r>
      <w:r w:rsidRPr="003F3A0B">
        <w:rPr>
          <w:sz w:val="28"/>
          <w:szCs w:val="28"/>
        </w:rPr>
        <w:t xml:space="preserve">А таблица с расположением </w:t>
      </w:r>
      <w:proofErr w:type="gramStart"/>
      <w:r w:rsidRPr="003F3A0B">
        <w:rPr>
          <w:sz w:val="28"/>
          <w:szCs w:val="28"/>
        </w:rPr>
        <w:t>Т</w:t>
      </w:r>
      <w:proofErr w:type="gramEnd"/>
      <w:r w:rsidRPr="003F3A0B">
        <w:rPr>
          <w:sz w:val="28"/>
          <w:szCs w:val="28"/>
          <w:lang w:val="en-US"/>
        </w:rPr>
        <w:t>SD</w:t>
      </w:r>
      <w:r w:rsidRPr="003F3A0B">
        <w:rPr>
          <w:sz w:val="28"/>
          <w:szCs w:val="28"/>
        </w:rPr>
        <w:t xml:space="preserve"> и обращениями, включая септаккорды, с использованием разных цветов (Т – синяя, </w:t>
      </w:r>
      <w:r w:rsidRPr="003F3A0B">
        <w:rPr>
          <w:sz w:val="28"/>
          <w:szCs w:val="28"/>
          <w:lang w:val="en-US"/>
        </w:rPr>
        <w:t>S</w:t>
      </w:r>
      <w:r w:rsidRPr="003F3A0B">
        <w:rPr>
          <w:sz w:val="28"/>
          <w:szCs w:val="28"/>
        </w:rPr>
        <w:t xml:space="preserve"> – зеленая, </w:t>
      </w:r>
      <w:r w:rsidRPr="003F3A0B">
        <w:rPr>
          <w:sz w:val="28"/>
          <w:szCs w:val="28"/>
          <w:lang w:val="en-US"/>
        </w:rPr>
        <w:t>D</w:t>
      </w:r>
      <w:r w:rsidRPr="003F3A0B">
        <w:rPr>
          <w:sz w:val="28"/>
          <w:szCs w:val="28"/>
        </w:rPr>
        <w:t xml:space="preserve"> – красная) способствует лучшему усвоению теории и умелому применению аккордов при подборе и определении на слух. </w:t>
      </w:r>
    </w:p>
    <w:p w:rsidR="00566C04" w:rsidRPr="003F3A0B" w:rsidRDefault="00566C04" w:rsidP="00566C04">
      <w:pPr>
        <w:pStyle w:val="21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3F3A0B">
        <w:rPr>
          <w:sz w:val="28"/>
          <w:szCs w:val="28"/>
        </w:rPr>
        <w:t>Заключение.</w:t>
      </w:r>
    </w:p>
    <w:p w:rsidR="00566C04" w:rsidRPr="00711167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1167">
        <w:rPr>
          <w:sz w:val="28"/>
          <w:szCs w:val="28"/>
        </w:rPr>
        <w:t xml:space="preserve">Сольфеджио – это учебная дисциплина, в задачу которой должно входить не только обучение различным знаниям и навыкам, но и воспитание музыкального вкуса, любви к музыке, творческого и активного отношения к ней. </w:t>
      </w:r>
      <w:r>
        <w:rPr>
          <w:sz w:val="28"/>
          <w:szCs w:val="28"/>
        </w:rPr>
        <w:t xml:space="preserve"> </w:t>
      </w:r>
      <w:r w:rsidRPr="00711167">
        <w:rPr>
          <w:sz w:val="28"/>
          <w:szCs w:val="28"/>
        </w:rPr>
        <w:t xml:space="preserve">Что бы это случалось, нужно помнить, что все музыкальные способности связаны между собой и развитие одной из них так или иначе может влиять на развитие других. </w:t>
      </w:r>
      <w:r>
        <w:rPr>
          <w:sz w:val="28"/>
          <w:szCs w:val="28"/>
        </w:rPr>
        <w:t xml:space="preserve"> </w:t>
      </w:r>
      <w:r w:rsidRPr="00711167">
        <w:rPr>
          <w:sz w:val="28"/>
          <w:szCs w:val="28"/>
        </w:rPr>
        <w:t xml:space="preserve">При методическом планировании уроков сольфеджио необходимо сочетать различные формы работы, направленные на развитие музыкальных способностей учащихся в целом. </w:t>
      </w:r>
    </w:p>
    <w:p w:rsidR="00566C04" w:rsidRPr="00711167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1167">
        <w:rPr>
          <w:sz w:val="28"/>
          <w:szCs w:val="28"/>
        </w:rPr>
        <w:t xml:space="preserve">Качественные и индивидуальные особенности музыкального слуха не всегда удается обнаружить сразу, поэтому с первых шагов надо стремиться обнаружить музыкальный слух, проверяя его с </w:t>
      </w:r>
      <w:r>
        <w:rPr>
          <w:sz w:val="28"/>
          <w:szCs w:val="28"/>
        </w:rPr>
        <w:t xml:space="preserve">разных сторон, </w:t>
      </w:r>
      <w:r w:rsidRPr="00711167">
        <w:rPr>
          <w:sz w:val="28"/>
          <w:szCs w:val="28"/>
        </w:rPr>
        <w:t xml:space="preserve"> в процессе восприятия и интонирования. </w:t>
      </w:r>
      <w:r>
        <w:rPr>
          <w:sz w:val="28"/>
          <w:szCs w:val="28"/>
        </w:rPr>
        <w:t xml:space="preserve"> </w:t>
      </w:r>
      <w:r w:rsidRPr="00711167">
        <w:rPr>
          <w:sz w:val="28"/>
          <w:szCs w:val="28"/>
        </w:rPr>
        <w:t xml:space="preserve">Педагог должен проявлять интерес к общей интеллектуальной одаренности ученика, </w:t>
      </w:r>
      <w:r>
        <w:rPr>
          <w:sz w:val="28"/>
          <w:szCs w:val="28"/>
        </w:rPr>
        <w:t xml:space="preserve"> </w:t>
      </w:r>
      <w:r w:rsidRPr="00711167">
        <w:rPr>
          <w:sz w:val="28"/>
          <w:szCs w:val="28"/>
        </w:rPr>
        <w:t xml:space="preserve">к направленности личности в целом. </w:t>
      </w:r>
      <w:r>
        <w:rPr>
          <w:sz w:val="28"/>
          <w:szCs w:val="28"/>
        </w:rPr>
        <w:t xml:space="preserve"> </w:t>
      </w:r>
      <w:r w:rsidRPr="00711167">
        <w:rPr>
          <w:sz w:val="28"/>
          <w:szCs w:val="28"/>
        </w:rPr>
        <w:t xml:space="preserve">Ведь музыкальные способности не изолированы от других способностей; в этом отношении достаточно указать на волевой момент, на владение активным, волевым вниманием, одинаково важным для любой деятельности, в том числе и музыкальной. </w:t>
      </w:r>
      <w:r>
        <w:rPr>
          <w:sz w:val="28"/>
          <w:szCs w:val="28"/>
        </w:rPr>
        <w:t xml:space="preserve"> </w:t>
      </w:r>
      <w:r w:rsidRPr="00711167">
        <w:rPr>
          <w:sz w:val="28"/>
          <w:szCs w:val="28"/>
        </w:rPr>
        <w:t>Педагог обязан постоянно помнить: на уроке все должно быть направлено к тому, чтобы сформировать у ребенка способность прекрасно слышать, чтобы с помощью такого слуха научить его свободно чувствовать, мыслить, творить, чтобы посредством музыкально-художественного творчества воспитать и вырастить из него талантливого человека.</w:t>
      </w:r>
    </w:p>
    <w:p w:rsidR="00566C04" w:rsidRPr="003F3A0B" w:rsidRDefault="00566C04" w:rsidP="00566C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F3A0B">
        <w:rPr>
          <w:sz w:val="28"/>
          <w:szCs w:val="28"/>
        </w:rPr>
        <w:t>«То, что упущено в детстве, очень трудно, почти невозможно наверстать в зрелые годы.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чувств, он поднимется на такую ступеньку культуры, которая не может быть достигнута никакими средствами. Чувства красоты музыкальной мелодии открывает перед ребёнком собственную красоту – маленький человек осознает своё достоинство» Б.В. Асафьев.</w:t>
      </w: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jc w:val="both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Default="00566C04" w:rsidP="00566C04">
      <w:pPr>
        <w:pStyle w:val="21"/>
        <w:spacing w:before="0"/>
        <w:rPr>
          <w:sz w:val="22"/>
          <w:szCs w:val="22"/>
        </w:rPr>
      </w:pPr>
    </w:p>
    <w:p w:rsidR="00566C04" w:rsidRPr="00A27115" w:rsidRDefault="00566C04" w:rsidP="00566C04">
      <w:pPr>
        <w:pStyle w:val="21"/>
        <w:spacing w:before="0" w:line="276" w:lineRule="auto"/>
        <w:ind w:firstLine="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</w:t>
      </w:r>
      <w:r w:rsidRPr="00A27115">
        <w:rPr>
          <w:sz w:val="28"/>
          <w:szCs w:val="28"/>
        </w:rPr>
        <w:t xml:space="preserve">  Список  литературы.</w:t>
      </w:r>
    </w:p>
    <w:p w:rsidR="00566C04" w:rsidRPr="00A27115" w:rsidRDefault="00566C04" w:rsidP="00566C04">
      <w:pPr>
        <w:pStyle w:val="a3"/>
        <w:numPr>
          <w:ilvl w:val="0"/>
          <w:numId w:val="2"/>
        </w:numPr>
        <w:spacing w:before="0" w:after="0" w:line="276" w:lineRule="auto"/>
        <w:ind w:left="426"/>
        <w:rPr>
          <w:sz w:val="28"/>
          <w:szCs w:val="28"/>
        </w:rPr>
      </w:pPr>
      <w:proofErr w:type="spellStart"/>
      <w:r w:rsidRPr="00A27115">
        <w:rPr>
          <w:sz w:val="28"/>
          <w:szCs w:val="28"/>
        </w:rPr>
        <w:t>Котляревская</w:t>
      </w:r>
      <w:proofErr w:type="spellEnd"/>
      <w:r w:rsidRPr="00A27115">
        <w:rPr>
          <w:sz w:val="28"/>
          <w:szCs w:val="28"/>
        </w:rPr>
        <w:t xml:space="preserve"> – </w:t>
      </w:r>
      <w:proofErr w:type="spellStart"/>
      <w:r w:rsidRPr="00A27115">
        <w:rPr>
          <w:sz w:val="28"/>
          <w:szCs w:val="28"/>
        </w:rPr>
        <w:t>Крафт</w:t>
      </w:r>
      <w:proofErr w:type="spellEnd"/>
      <w:r w:rsidRPr="00A27115">
        <w:rPr>
          <w:sz w:val="28"/>
          <w:szCs w:val="28"/>
        </w:rPr>
        <w:t xml:space="preserve"> М. А.«Сольфеджио»</w:t>
      </w:r>
    </w:p>
    <w:p w:rsidR="00566C04" w:rsidRPr="00A27115" w:rsidRDefault="00566C04" w:rsidP="00566C04">
      <w:pPr>
        <w:pStyle w:val="a3"/>
        <w:numPr>
          <w:ilvl w:val="0"/>
          <w:numId w:val="2"/>
        </w:numPr>
        <w:spacing w:before="0" w:after="0" w:line="276" w:lineRule="auto"/>
        <w:ind w:left="426"/>
        <w:rPr>
          <w:sz w:val="28"/>
          <w:szCs w:val="28"/>
        </w:rPr>
      </w:pPr>
      <w:r w:rsidRPr="00A27115">
        <w:rPr>
          <w:sz w:val="28"/>
          <w:szCs w:val="28"/>
        </w:rPr>
        <w:t>Асафьев Б.В.  Избранные статьи о музыкальном просвещении и образовании. Л.,1973.</w:t>
      </w:r>
    </w:p>
    <w:p w:rsidR="00566C04" w:rsidRPr="00A27115" w:rsidRDefault="00566C04" w:rsidP="00566C04">
      <w:pPr>
        <w:pStyle w:val="a3"/>
        <w:numPr>
          <w:ilvl w:val="0"/>
          <w:numId w:val="2"/>
        </w:numPr>
        <w:spacing w:before="0" w:after="0" w:line="276" w:lineRule="auto"/>
        <w:ind w:left="426"/>
        <w:rPr>
          <w:sz w:val="28"/>
          <w:szCs w:val="28"/>
        </w:rPr>
      </w:pPr>
      <w:r w:rsidRPr="00A27115">
        <w:rPr>
          <w:sz w:val="28"/>
          <w:szCs w:val="28"/>
        </w:rPr>
        <w:t xml:space="preserve">Давыдова Е.В.  Методика преподавания </w:t>
      </w:r>
      <w:proofErr w:type="spellStart"/>
      <w:r w:rsidRPr="00A27115">
        <w:rPr>
          <w:sz w:val="28"/>
          <w:szCs w:val="28"/>
        </w:rPr>
        <w:t>сольфеджио</w:t>
      </w:r>
      <w:proofErr w:type="gramStart"/>
      <w:r w:rsidRPr="00A27115">
        <w:rPr>
          <w:sz w:val="28"/>
          <w:szCs w:val="28"/>
        </w:rPr>
        <w:t>.М</w:t>
      </w:r>
      <w:proofErr w:type="spellEnd"/>
      <w:proofErr w:type="gramEnd"/>
      <w:r w:rsidRPr="00A27115">
        <w:rPr>
          <w:sz w:val="28"/>
          <w:szCs w:val="28"/>
        </w:rPr>
        <w:t>., 1986.</w:t>
      </w:r>
    </w:p>
    <w:p w:rsidR="00566C04" w:rsidRPr="00A27115" w:rsidRDefault="00566C04" w:rsidP="00566C04">
      <w:pPr>
        <w:pStyle w:val="a3"/>
        <w:numPr>
          <w:ilvl w:val="0"/>
          <w:numId w:val="2"/>
        </w:numPr>
        <w:spacing w:before="0" w:after="0" w:line="276" w:lineRule="auto"/>
        <w:ind w:left="426"/>
        <w:rPr>
          <w:sz w:val="28"/>
          <w:szCs w:val="28"/>
        </w:rPr>
      </w:pPr>
      <w:proofErr w:type="spellStart"/>
      <w:r w:rsidRPr="00A27115">
        <w:rPr>
          <w:sz w:val="28"/>
          <w:szCs w:val="28"/>
        </w:rPr>
        <w:t>Картавцева</w:t>
      </w:r>
      <w:proofErr w:type="spellEnd"/>
      <w:r w:rsidRPr="00A27115">
        <w:rPr>
          <w:sz w:val="28"/>
          <w:szCs w:val="28"/>
        </w:rPr>
        <w:t xml:space="preserve"> М.Т. Развитие памяти и воображения на уроках сольфеджио. М., 1970</w:t>
      </w:r>
    </w:p>
    <w:p w:rsidR="00566C04" w:rsidRPr="00A27115" w:rsidRDefault="00566C04" w:rsidP="00566C04">
      <w:pPr>
        <w:pStyle w:val="a3"/>
        <w:numPr>
          <w:ilvl w:val="0"/>
          <w:numId w:val="2"/>
        </w:numPr>
        <w:spacing w:before="0" w:after="0" w:line="276" w:lineRule="auto"/>
        <w:ind w:left="426"/>
        <w:rPr>
          <w:sz w:val="28"/>
          <w:szCs w:val="28"/>
        </w:rPr>
      </w:pPr>
      <w:proofErr w:type="spellStart"/>
      <w:r w:rsidRPr="00A27115">
        <w:rPr>
          <w:sz w:val="28"/>
          <w:szCs w:val="28"/>
        </w:rPr>
        <w:t>Картавцева</w:t>
      </w:r>
      <w:proofErr w:type="spellEnd"/>
      <w:r w:rsidRPr="00A27115">
        <w:rPr>
          <w:sz w:val="28"/>
          <w:szCs w:val="28"/>
        </w:rPr>
        <w:t xml:space="preserve"> М.Т. Сольфеджио </w:t>
      </w:r>
      <w:r w:rsidRPr="00A27115">
        <w:rPr>
          <w:sz w:val="28"/>
          <w:szCs w:val="28"/>
          <w:lang w:val="en-US"/>
        </w:rPr>
        <w:t>XXI</w:t>
      </w:r>
      <w:r w:rsidRPr="00A27115">
        <w:rPr>
          <w:sz w:val="28"/>
          <w:szCs w:val="28"/>
        </w:rPr>
        <w:t xml:space="preserve"> век . 1999.</w:t>
      </w:r>
    </w:p>
    <w:p w:rsidR="00566C04" w:rsidRPr="00A27115" w:rsidRDefault="00566C04" w:rsidP="00566C04">
      <w:pPr>
        <w:pStyle w:val="a3"/>
        <w:numPr>
          <w:ilvl w:val="0"/>
          <w:numId w:val="2"/>
        </w:numPr>
        <w:spacing w:before="0" w:after="0" w:line="276" w:lineRule="auto"/>
        <w:ind w:left="426"/>
        <w:rPr>
          <w:sz w:val="28"/>
          <w:szCs w:val="28"/>
        </w:rPr>
      </w:pPr>
      <w:proofErr w:type="spellStart"/>
      <w:r w:rsidRPr="00A27115">
        <w:rPr>
          <w:sz w:val="28"/>
          <w:szCs w:val="28"/>
        </w:rPr>
        <w:t>Костырева</w:t>
      </w:r>
      <w:proofErr w:type="spellEnd"/>
      <w:r w:rsidRPr="00A27115">
        <w:rPr>
          <w:sz w:val="28"/>
          <w:szCs w:val="28"/>
        </w:rPr>
        <w:t xml:space="preserve"> Г.П. Творческий процесс как метод активизации развития музыкальных способностей младших школьников. изд</w:t>
      </w:r>
      <w:proofErr w:type="gramStart"/>
      <w:r w:rsidRPr="00A27115">
        <w:rPr>
          <w:sz w:val="28"/>
          <w:szCs w:val="28"/>
        </w:rPr>
        <w:t>.А</w:t>
      </w:r>
      <w:proofErr w:type="gramEnd"/>
      <w:r w:rsidRPr="00A27115">
        <w:rPr>
          <w:sz w:val="28"/>
          <w:szCs w:val="28"/>
        </w:rPr>
        <w:t>кадемия.,  2008.</w:t>
      </w:r>
    </w:p>
    <w:p w:rsidR="00566C04" w:rsidRPr="00A27115" w:rsidRDefault="00566C04" w:rsidP="00566C04">
      <w:pPr>
        <w:pStyle w:val="a3"/>
        <w:numPr>
          <w:ilvl w:val="0"/>
          <w:numId w:val="2"/>
        </w:numPr>
        <w:spacing w:before="0" w:after="0" w:line="276" w:lineRule="auto"/>
        <w:ind w:left="426"/>
        <w:rPr>
          <w:sz w:val="28"/>
          <w:szCs w:val="28"/>
        </w:rPr>
      </w:pPr>
      <w:r w:rsidRPr="00A27115">
        <w:rPr>
          <w:sz w:val="28"/>
          <w:szCs w:val="28"/>
        </w:rPr>
        <w:t>Островский А. Методика теории музыки и сольфеджио. Л., 1970.</w:t>
      </w:r>
    </w:p>
    <w:p w:rsidR="00566C04" w:rsidRPr="00A27115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Pr="00A27115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Pr="00A27115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  <w:r w:rsidRPr="00A27115">
        <w:rPr>
          <w:b/>
          <w:sz w:val="28"/>
          <w:szCs w:val="28"/>
        </w:rPr>
        <w:t xml:space="preserve">                           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28"/>
          <w:szCs w:val="28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  <w:r w:rsidRPr="00A27115">
        <w:rPr>
          <w:b/>
          <w:sz w:val="32"/>
          <w:szCs w:val="32"/>
        </w:rPr>
        <w:t xml:space="preserve">                                           </w:t>
      </w: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Default="00566C04" w:rsidP="00566C04">
      <w:pPr>
        <w:pStyle w:val="a3"/>
        <w:spacing w:before="0" w:after="0"/>
        <w:ind w:firstLine="0"/>
        <w:rPr>
          <w:b/>
          <w:sz w:val="32"/>
          <w:szCs w:val="32"/>
        </w:rPr>
      </w:pPr>
    </w:p>
    <w:p w:rsidR="00566C04" w:rsidRDefault="00566C04" w:rsidP="00566C04"/>
    <w:p w:rsidR="008E7EF3" w:rsidRDefault="008E7EF3"/>
    <w:sectPr w:rsidR="008E7EF3" w:rsidSect="009A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DDF"/>
    <w:multiLevelType w:val="hybridMultilevel"/>
    <w:tmpl w:val="270A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5FF8"/>
    <w:multiLevelType w:val="hybridMultilevel"/>
    <w:tmpl w:val="FBAEF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F50827"/>
    <w:multiLevelType w:val="hybridMultilevel"/>
    <w:tmpl w:val="221E522C"/>
    <w:lvl w:ilvl="0" w:tplc="68167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C04"/>
    <w:rsid w:val="00566C04"/>
    <w:rsid w:val="008E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4"/>
  </w:style>
  <w:style w:type="paragraph" w:styleId="2">
    <w:name w:val="heading 2"/>
    <w:basedOn w:val="a"/>
    <w:next w:val="a"/>
    <w:link w:val="20"/>
    <w:unhideWhenUsed/>
    <w:qFormat/>
    <w:rsid w:val="00566C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6C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66C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6C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а_Текст"/>
    <w:basedOn w:val="a"/>
    <w:qFormat/>
    <w:rsid w:val="00566C04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1">
    <w:name w:val="а_2_Заголовок"/>
    <w:basedOn w:val="a"/>
    <w:next w:val="a3"/>
    <w:qFormat/>
    <w:rsid w:val="00566C04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3007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2020-03-17T10:25:00Z</dcterms:created>
  <dcterms:modified xsi:type="dcterms:W3CDTF">2020-03-17T10:25:00Z</dcterms:modified>
</cp:coreProperties>
</file>