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8D" w:rsidRPr="00F30AB0" w:rsidRDefault="00E56E8D" w:rsidP="00E56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</w:t>
      </w:r>
      <w:bookmarkStart w:id="0" w:name="_GoBack"/>
      <w:bookmarkEnd w:id="0"/>
      <w:r w:rsidRPr="00F30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мышления детей с речевой патологией».</w:t>
      </w:r>
    </w:p>
    <w:p w:rsidR="00E56E8D" w:rsidRPr="00F30AB0" w:rsidRDefault="00E56E8D" w:rsidP="00E56E8D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F30AB0">
        <w:rPr>
          <w:b w:val="0"/>
          <w:bCs w:val="0"/>
          <w:sz w:val="28"/>
          <w:szCs w:val="28"/>
          <w:shd w:val="clear" w:color="auto" w:fill="FFFFFF"/>
        </w:rPr>
        <w:t>Важную роль в развитие и обучение детей дошкольного возраста играет мышление, так как к концу дошкольного детства оно должно быть развито во всех основных видах - наглядно-действенном, наглядно-образном и словесно-логическом. От этого во многом зависит успешность школьного обучения ребенка. Мышление как отдельный психический процесс не существует, оно незримо присутствует во всех других познавательных процессах: в восприятии, внимании, воображении, памяти, речи.</w:t>
      </w:r>
    </w:p>
    <w:p w:rsidR="00E56E8D" w:rsidRPr="00F30AB0" w:rsidRDefault="00E56E8D" w:rsidP="00E56E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F30AB0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В настоящее время среди детей дошкольного возраста наблюдается большое число детей с нарушениями речи, большую группу среди них занимают дети с общим недоразвитием речи (ОНР). Изучение особенностей развития детей с ОНР, в том числе и отдельных психических процессов, таких как мышление, важно для совершенствования содержания их обучения в целях повышения эффективности коррекционной работы в условиях речевого детского сада. На это указывают исследования таких ученых как Н.Н. </w:t>
      </w:r>
      <w:proofErr w:type="spellStart"/>
      <w:r w:rsidRPr="00F30AB0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Малофеев</w:t>
      </w:r>
      <w:proofErr w:type="spellEnd"/>
      <w:r w:rsidRPr="00F30AB0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, Е.Л. Гончарова, О.И. Кукушкина, Е.А. </w:t>
      </w:r>
      <w:proofErr w:type="spellStart"/>
      <w:r w:rsidRPr="00F30AB0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Стребелева</w:t>
      </w:r>
      <w:proofErr w:type="spellEnd"/>
      <w:r w:rsidRPr="00F30AB0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, Г.В. Чиркина и др.</w:t>
      </w:r>
    </w:p>
    <w:p w:rsidR="00E56E8D" w:rsidRPr="00F30AB0" w:rsidRDefault="00E56E8D" w:rsidP="00E56E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  <w:r w:rsidRPr="00F30AB0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По мнению Т.Б. Филичевой и Г.В. Чиркиной у детей с ОНР развитие наглядно-образного мышления отстает и к старшему дошкольному возрасту оказывается не сформированным, поэтому дети без специального обучения с трудом овладевают основными мыслительными операциями: анализом, синтезом, сравнением.</w:t>
      </w:r>
    </w:p>
    <w:p w:rsidR="00E56E8D" w:rsidRPr="00F30AB0" w:rsidRDefault="00E56E8D" w:rsidP="00E56E8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F30AB0">
        <w:rPr>
          <w:b w:val="0"/>
          <w:bCs w:val="0"/>
          <w:sz w:val="28"/>
          <w:szCs w:val="28"/>
        </w:rPr>
        <w:t xml:space="preserve">Изучением особенностей мышления у детей с различными речевыми нарушениями занимались многие ученые, они отмечали, что дети, имеющие нарушения речи, интеллектуально сохранны, а их трудности в выполнении когнитивных операций вторичны по отношению к недоразвитию устной речи. Несмотря на сохранность у таких детей познавательного интереса, для них характерно своеобразие отдельных сторон мышления: </w:t>
      </w:r>
      <w:proofErr w:type="spellStart"/>
      <w:r w:rsidRPr="00F30AB0">
        <w:rPr>
          <w:b w:val="0"/>
          <w:bCs w:val="0"/>
          <w:sz w:val="28"/>
          <w:szCs w:val="28"/>
        </w:rPr>
        <w:t>несформированность</w:t>
      </w:r>
      <w:proofErr w:type="spellEnd"/>
      <w:r w:rsidRPr="00F30AB0">
        <w:rPr>
          <w:b w:val="0"/>
          <w:bCs w:val="0"/>
          <w:sz w:val="28"/>
          <w:szCs w:val="28"/>
        </w:rPr>
        <w:t xml:space="preserve"> некоторых понятий, замедленность мыслительных процессов, снижение самоорганизации и др. </w:t>
      </w:r>
    </w:p>
    <w:p w:rsidR="00E56E8D" w:rsidRPr="00F30AB0" w:rsidRDefault="00E56E8D" w:rsidP="00E56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познавательное развитие детей влияет соответствие формы обучения возрасту дошкольников. Предпочтение следует отдавать игровому обучению. Однако следует помнить о том, что игры в младшем и старшем дошкольном возрасте отличаются.</w:t>
      </w:r>
    </w:p>
    <w:p w:rsidR="00E56E8D" w:rsidRPr="00F30AB0" w:rsidRDefault="00E56E8D" w:rsidP="00E56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AB0">
        <w:rPr>
          <w:rFonts w:ascii="Times New Roman" w:hAnsi="Times New Roman" w:cs="Times New Roman"/>
          <w:sz w:val="28"/>
          <w:szCs w:val="28"/>
        </w:rPr>
        <w:t xml:space="preserve">При помощи игры, как ведущего вида деятельности дошкольного возраста развиваются необходимые ребенку в его дальнейшей жизни психические процессы и механизмы их осуществления (психические новообразования по Л.С. Выготскому) и в контексте теорий ближайшего, согласно Л.С. Выготскому, и перспективного, в соответствии с Н.Н. </w:t>
      </w:r>
      <w:proofErr w:type="spellStart"/>
      <w:r w:rsidRPr="00F30AB0">
        <w:rPr>
          <w:rFonts w:ascii="Times New Roman" w:hAnsi="Times New Roman" w:cs="Times New Roman"/>
          <w:sz w:val="28"/>
          <w:szCs w:val="28"/>
        </w:rPr>
        <w:t>Поддьяковым</w:t>
      </w:r>
      <w:proofErr w:type="spellEnd"/>
      <w:r w:rsidRPr="00F30AB0">
        <w:rPr>
          <w:rFonts w:ascii="Times New Roman" w:hAnsi="Times New Roman" w:cs="Times New Roman"/>
          <w:sz w:val="28"/>
          <w:szCs w:val="28"/>
        </w:rPr>
        <w:t>, развития ребенка порождают мотивы новых видов деятельности.</w:t>
      </w:r>
      <w:proofErr w:type="gramEnd"/>
      <w:r w:rsidRPr="00F30AB0">
        <w:rPr>
          <w:rFonts w:ascii="Times New Roman" w:hAnsi="Times New Roman" w:cs="Times New Roman"/>
          <w:sz w:val="28"/>
          <w:szCs w:val="28"/>
        </w:rPr>
        <w:t xml:space="preserve"> Поскольку игровая мотивация в познавательной деятельности является ведущей на протяжении дошкольного возраста, рекомендуется игровая форма в развитии мышления дошкольников.</w:t>
      </w:r>
    </w:p>
    <w:p w:rsidR="00E56E8D" w:rsidRPr="00F30AB0" w:rsidRDefault="00E56E8D" w:rsidP="00E56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Е.Л. Михалева (2013) считает, что особенно важно использовать развивающие игры в познавательном развитии дошкольников, т.к. благодаря </w:t>
      </w:r>
      <w:r w:rsidRPr="00F30A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 дети учатся самостоятельному мышлению, используют полученные знания в мыслительных операциях: находят характерные признаки, сравнивают, группируют, классифицируют предметы, делают правильные выводы и обобщения. Это содействует развитию познавательной активности, так как игра позволяет ребенку не просто осуществлять активные действия.</w:t>
      </w:r>
    </w:p>
    <w:p w:rsidR="00E56E8D" w:rsidRPr="00F30AB0" w:rsidRDefault="00E56E8D" w:rsidP="00E56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B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развивающим играм у детей формируются принципиально новые знания, которые они не могут получить непосредственно из окружающей действительности, так как в ходе игр они взаимодействуют с абстрактными понятиями математики. Основная цель развивающих игр состоит в подготовке мышления дошкольников воспринимать фундаментальные математические понятия: «множество и операции над множествами», «функция», «алгоритм» и т. д. Для этих игр характерно использование специфического дидактического материала, подобранного в соответствии с определенными признаками.</w:t>
      </w:r>
    </w:p>
    <w:p w:rsidR="00E56E8D" w:rsidRPr="00F30AB0" w:rsidRDefault="00E56E8D" w:rsidP="00E56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0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повышения уровня обобщения, логопеду можно использовать игру «Четвёртый лишний», которая поможет сформировать умение находить логическое основание для обобщения, строить </w:t>
      </w:r>
      <w:proofErr w:type="gramStart"/>
      <w:r w:rsidRPr="00F30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логическое доказательство</w:t>
      </w:r>
      <w:proofErr w:type="gramEnd"/>
      <w:r w:rsidRPr="00F30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пользуясь родовыми и видовыми понятиями. Детям в данной игре предлагается несколько картинок, среди которых одна картинка изображает предмет, не относящийся к той же тематической группе, что и другие предметы, изображённые на картинках. Дети должны показать «лишнюю» картинку и объяснить, почему она лишняя. </w:t>
      </w:r>
      <w:proofErr w:type="gramStart"/>
      <w:r w:rsidRPr="00F30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Примерные серии картинок: капуста, слива, огурец; собака, корова, кошка, волк; шуба, шапка, варежки, панама и т.п.</w:t>
      </w:r>
      <w:proofErr w:type="gramEnd"/>
      <w:r w:rsidRPr="00F30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Можно подобрать картинки так, что в одном наборе, меняя логическое обоснование, можно будет исключать каждую.</w:t>
      </w:r>
    </w:p>
    <w:p w:rsidR="00E56E8D" w:rsidRPr="00F30AB0" w:rsidRDefault="00E56E8D" w:rsidP="00E56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0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Логопеду целесообразно проводить игры для детей с речевой патологией на классификацию предметов по картинкам. Детям предлагаются </w:t>
      </w:r>
      <w:proofErr w:type="gramStart"/>
      <w:r w:rsidRPr="00F30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картинки</w:t>
      </w:r>
      <w:proofErr w:type="gramEnd"/>
      <w:r w:rsidRPr="00F30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даётся задание разложить их на две группы (критерий классификации не называется). Можно предложить серии картинок, включающие две группы предметов. </w:t>
      </w:r>
      <w:proofErr w:type="gramStart"/>
      <w:r w:rsidRPr="00F30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Например: а) овощи и фрукты: груша, огурец, редис, яблоко, перец, лимон; б) домашние и дикие животные: собака, лось, кошка, овца, лиса, медведь, корова; в) посуда и мебель: стул, чашка, стол, тарелка, чайник, диван и т.п.</w:t>
      </w:r>
      <w:proofErr w:type="gramEnd"/>
    </w:p>
    <w:p w:rsidR="00E56E8D" w:rsidRPr="00F30AB0" w:rsidRDefault="00E56E8D" w:rsidP="00E56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0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Можно предложить детям </w:t>
      </w:r>
      <w:proofErr w:type="gramStart"/>
      <w:r w:rsidRPr="00F30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назвать</w:t>
      </w:r>
      <w:proofErr w:type="gramEnd"/>
      <w:r w:rsidRPr="00F30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одним словом серию картинок. После воспроизведения слова предлагается назвать и другие предметы, которые относятся к той же тематической группе. </w:t>
      </w:r>
      <w:proofErr w:type="gramStart"/>
      <w:r w:rsidRPr="00F30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Примерные серии картинок: лошадь, свинья, кот, собака; самолёт, автобус, машина, поезд; сапоги, туфли, кеды и т.п.</w:t>
      </w:r>
      <w:proofErr w:type="gramEnd"/>
    </w:p>
    <w:p w:rsidR="00E56E8D" w:rsidRPr="00F30AB0" w:rsidRDefault="00E56E8D" w:rsidP="00E56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0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развитие мыслительных процессов у детей направлена игровая методика «Что перепутал художник?», предложенная в книге Я.Л. </w:t>
      </w:r>
      <w:proofErr w:type="spellStart"/>
      <w:r w:rsidRPr="00F30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Коломинского</w:t>
      </w:r>
      <w:proofErr w:type="spellEnd"/>
      <w:r w:rsidRPr="00F30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Е.А. Панько, А.Н. Белоус «Диагностика и коррекция психического развития дошкольников». Данную игру можно использовать в коррекционной работе с детьми, имеющими речевую патологию. Для игры используются картинки-путаницы разной степени сложности.</w:t>
      </w:r>
    </w:p>
    <w:p w:rsidR="00E56E8D" w:rsidRPr="00F30AB0" w:rsidRDefault="00E56E8D" w:rsidP="00E56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0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Для первого диагностического занятия нужно выбрать сложную картинку, содержащую 14 – 16 «ошибок» художника. Необходимо, зафиксировать, сколько ошибок заметит и сможет объяснить каждый ребёнок (индивидуальная работа). После этого необходимо проанализировать характер ошибок детей и их умение вести доказательство.</w:t>
      </w:r>
    </w:p>
    <w:p w:rsidR="00E56E8D" w:rsidRPr="00F30AB0" w:rsidRDefault="00E56E8D" w:rsidP="00E56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0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Следующие занятия можно проводить с небольшими подгруппами детей, последовательно предъявляя другие картинки-путаницы в порядке нарастающей трудности. Особенно эти занятия эффективны для детей, которые не умеют рассуждать, давать логические объяснения.</w:t>
      </w:r>
    </w:p>
    <w:p w:rsidR="00E56E8D" w:rsidRPr="00F30AB0" w:rsidRDefault="00E56E8D" w:rsidP="00E56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B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Логопедическую работу с дошкольниками, отстающими в формировании речи, необходимо начинать в раннем возрасте. Обнаружение отклонений в речевом формировании, их точная классификация и преодоление в малом возрасте, когда языковое развитие дошкольника далеко еще не окончено, представляется крайне сложным.</w:t>
      </w:r>
    </w:p>
    <w:p w:rsidR="00E56E8D" w:rsidRPr="00F30AB0" w:rsidRDefault="00E56E8D" w:rsidP="00E56E8D">
      <w:pPr>
        <w:pStyle w:val="1"/>
        <w:tabs>
          <w:tab w:val="left" w:pos="567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F30AB0">
        <w:rPr>
          <w:b w:val="0"/>
          <w:sz w:val="28"/>
          <w:szCs w:val="28"/>
          <w:shd w:val="clear" w:color="auto" w:fill="FDFDFD"/>
        </w:rPr>
        <w:t>Результаты проведенных исследований свидетельствуют о том, что</w:t>
      </w:r>
      <w:r w:rsidRPr="00F30AB0">
        <w:rPr>
          <w:sz w:val="28"/>
          <w:szCs w:val="28"/>
          <w:shd w:val="clear" w:color="auto" w:fill="FDFDFD"/>
        </w:rPr>
        <w:t> </w:t>
      </w:r>
      <w:r w:rsidRPr="00F30AB0">
        <w:rPr>
          <w:b w:val="0"/>
          <w:bCs w:val="0"/>
          <w:sz w:val="28"/>
          <w:szCs w:val="28"/>
          <w:shd w:val="clear" w:color="auto" w:fill="FFFFFF"/>
        </w:rPr>
        <w:t>у детей с речевой патологией имеются нарушения наглядно-образного мышления, трудности овладения мыслительными операциями: анализом, синтезом, обобщением.</w:t>
      </w:r>
    </w:p>
    <w:p w:rsidR="00E56E8D" w:rsidRPr="00F30AB0" w:rsidRDefault="00E56E8D" w:rsidP="00E56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недостатки мышления, вызванные патологическим развитием речи у детей с речевыми патологиями можно компенсировать с помощью коррекционных занятий, направленных на развитие мышления, но при этом необходимо учитывать, что работа с детьми, должна вестись как логопедом, так и родителями и иметь комплексный, охватывающий все виды деятельности ребёнка характер. Только в этом случае коррекционная программа по развитию мышления и преодолению недостатков речи будет иметь эффективный результат.</w:t>
      </w:r>
    </w:p>
    <w:p w:rsidR="00E56E8D" w:rsidRPr="00F30AB0" w:rsidRDefault="00E56E8D" w:rsidP="00E56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AB0">
        <w:rPr>
          <w:rFonts w:ascii="Times New Roman" w:hAnsi="Times New Roman" w:cs="Times New Roman"/>
          <w:sz w:val="28"/>
          <w:szCs w:val="28"/>
        </w:rPr>
        <w:t xml:space="preserve">Таким образом, изучение особенностей познавательной деятельности детей, имеющих нарушение речи, свидетельствуют о том, что у этих детей речевое нарушение, как правило, влечет за собой определенные дефекты интеллектуального развития, недостаточное развитие произвольного внимания, памяти, восприятия, плохое усвоение знаний и представлений, неустойчивость эмоционально-волевой сферы, неумение подчинять свои действия правилу. </w:t>
      </w:r>
    </w:p>
    <w:p w:rsidR="00E56E8D" w:rsidRPr="00F30AB0" w:rsidRDefault="00E56E8D" w:rsidP="00E56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B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коррекционно-развивающего обучения достигается при том условии, что оно носит комплексный и системный характер, осуществляется дифференцированно с учетом симптоматики, механизмов, структуры и степени выраженности речевого расстройства и особенностей познавательной деятельности детей.</w:t>
      </w:r>
    </w:p>
    <w:p w:rsidR="00E56E8D" w:rsidRPr="00F30AB0" w:rsidRDefault="00E56E8D" w:rsidP="00E56E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3997" w:rsidRDefault="00F53997"/>
    <w:sectPr w:rsidR="00F5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8D"/>
    <w:rsid w:val="00E56E8D"/>
    <w:rsid w:val="00F5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8D"/>
  </w:style>
  <w:style w:type="paragraph" w:styleId="1">
    <w:name w:val="heading 1"/>
    <w:basedOn w:val="a"/>
    <w:link w:val="10"/>
    <w:uiPriority w:val="9"/>
    <w:qFormat/>
    <w:rsid w:val="00E56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E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8D"/>
  </w:style>
  <w:style w:type="paragraph" w:styleId="1">
    <w:name w:val="heading 1"/>
    <w:basedOn w:val="a"/>
    <w:link w:val="10"/>
    <w:uiPriority w:val="9"/>
    <w:qFormat/>
    <w:rsid w:val="00E56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E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1183</Words>
  <Characters>6747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2021-02-04T15:04:00Z</dcterms:created>
  <dcterms:modified xsi:type="dcterms:W3CDTF">2021-02-04T15:05:00Z</dcterms:modified>
</cp:coreProperties>
</file>