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ED" w:rsidRPr="00FA06ED" w:rsidRDefault="00FA06ED" w:rsidP="00FA06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A06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пространственных представлений на уроках математики в специальной школе-интернате</w:t>
      </w:r>
    </w:p>
    <w:bookmarkEnd w:id="0"/>
    <w:p w:rsidR="008E5B7B" w:rsidRPr="008E5B7B" w:rsidRDefault="008E5B7B" w:rsidP="008E5B7B">
      <w:pPr>
        <w:pStyle w:val="a5"/>
        <w:spacing w:before="0" w:beforeAutospacing="0" w:after="0" w:afterAutospacing="0"/>
        <w:ind w:left="4253"/>
        <w:rPr>
          <w:b/>
        </w:rPr>
      </w:pPr>
      <w:r w:rsidRPr="008E5B7B">
        <w:rPr>
          <w:b/>
        </w:rPr>
        <w:fldChar w:fldCharType="begin"/>
      </w:r>
      <w:r w:rsidRPr="008E5B7B">
        <w:rPr>
          <w:b/>
        </w:rPr>
        <w:instrText xml:space="preserve"> HYPERLINK "http://festival.1september.ru/authors/206-685-852" </w:instrText>
      </w:r>
      <w:r w:rsidRPr="008E5B7B">
        <w:rPr>
          <w:b/>
        </w:rPr>
        <w:fldChar w:fldCharType="separate"/>
      </w:r>
      <w:r w:rsidR="00FA06ED" w:rsidRPr="008E5B7B">
        <w:rPr>
          <w:b/>
        </w:rPr>
        <w:t>Лысенко Наталья Владимировна</w:t>
      </w:r>
      <w:r w:rsidRPr="008E5B7B">
        <w:rPr>
          <w:b/>
        </w:rPr>
        <w:fldChar w:fldCharType="end"/>
      </w:r>
      <w:r w:rsidR="00FA06ED" w:rsidRPr="008E5B7B">
        <w:rPr>
          <w:b/>
        </w:rPr>
        <w:t xml:space="preserve">, </w:t>
      </w:r>
    </w:p>
    <w:p w:rsidR="008E5B7B" w:rsidRDefault="00FA06ED" w:rsidP="008E5B7B">
      <w:pPr>
        <w:pStyle w:val="a5"/>
        <w:spacing w:before="0" w:beforeAutospacing="0" w:after="0" w:afterAutospacing="0"/>
        <w:ind w:left="4253"/>
        <w:rPr>
          <w:i/>
        </w:rPr>
      </w:pPr>
      <w:r w:rsidRPr="00FA06ED">
        <w:rPr>
          <w:i/>
          <w:iCs/>
        </w:rPr>
        <w:t>учитель математики и информатики</w:t>
      </w:r>
      <w:r w:rsidR="008E5B7B" w:rsidRPr="008E5B7B">
        <w:rPr>
          <w:i/>
        </w:rPr>
        <w:t xml:space="preserve"> </w:t>
      </w:r>
      <w:r w:rsidR="008E5B7B">
        <w:rPr>
          <w:i/>
        </w:rPr>
        <w:t>государственного казенного общеобразовательного учреждения Ростовской области «Новочеркасской специальной школы-интерната  №33»</w:t>
      </w:r>
    </w:p>
    <w:p w:rsidR="00FA06ED" w:rsidRPr="00FA06ED" w:rsidRDefault="00FA06ED" w:rsidP="00FA0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(коррекционных) образовательных учреждениях для незрячих детей воспитываются и обучаются незрячие или слабовидящие дети (зрение от 0,04 и ниже). Приоритетной задачей учителей, работающих с такими детьми, является сохранение и максимальное развитие остаточного зрения. Компенсация слепоты осуществляется за счет сохранных анализаторов. В основе системы обучения слепых и слабовидящих детей лежит рельефно-точечный шрифт Брайля. Тотально слепые дети пользуются тактильно - кинестетическим и слуховым способами восприятия учебного материала и ориентации в жизненном пространстве. Несмотря на полную или частичную потерю зрения, воспитанники средней специальной школы-интерната для слепых и слабовидящих детей получают образование в том же объеме, что и учащиеся массовых школ.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однако, что условия, в которых проводится это обучение, средства, при помощи которых оно осуществляется, и сам характер</w:t>
      </w:r>
      <w:r w:rsidRPr="00FA0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имеют весьма существенные отличия и свою специфику. 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целей изучения математики в школе, помимо овладения системой математических знаний и умений, необходимых в дальнейшей жизни, является интеллектуальное развитие учащихся, формирование качеств личности, необходимых человеку для интеграции в современное общество: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 Учитывая специфику заболеваний наших детей, особую сложность представляет формирование и развитие пространственных представлений. Этот аспект интеллектуального развития учащихся в той или иной степени реализуется как на уроках общеобразовательных дисциплин (физике, химии, черчении и др.), так и на занятиях по коррекции. Но, конечно же, в основном формирование и развитие пространственных представлений происходит на уроках геометрии.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школе, во время уроков и на коррекционных занятиях, дети узнают об элементарных пространственных признаках ориентировки на </w:t>
      </w:r>
      <w:proofErr w:type="spell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микроплоскости</w:t>
      </w:r>
      <w:proofErr w:type="spell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тетрадном листе, плоскости стола, классной доски) и в большом пространстве (в пределах класса, школы и прилегающей территории). Задачей учителей среднего и старшего звена является расширение и пополнение имеющегося запаса пространственных представлений, который у незрячих и слабовидящих детей чрезвычайно </w:t>
      </w: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скуден, по сравнению </w:t>
      </w:r>
      <w:proofErr w:type="gram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зрячими, и пополняется значительно медленнее и своеобразнее. Но если у слепого ученика имеется правильное, четкое и полное представление об изучаемом объекте (предмете), то и различные преобразования и вычисления он делает быстро, логически обосновывая все операции. 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по степени значимости для восприятия окружающего мира у незрячего ребёнка являются осязание и слух. Поэтому при развитии пространственных представлений </w:t>
      </w:r>
      <w:proofErr w:type="gram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обучающихся необходимо опираться не только на слуховое восприятие, но и на осязание (мышечное ощущение), двигательное чувство, остаточное зрение. 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формирования пространственных представлений напрямую связана с осуществлением принципа наглядности. В педагогической практике условно выделяют две формы наглядности: первичная (до получения знаний, заключается в показе объектов или их изображений) и вторичная (закрепление, при котором знания обучающихся конкретизируются, уточняются их представления и формируются необходимые знания). 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наглядности важно учитывать возраст обучающихся, особенности и уровень развития личности, потенциальные возможности, а также степень тяжести поражения органов зрения, делая упор на индивидуальной работе на протяжении всего урока.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развития пространственных представлений на уроках геометрии является моделирование, когда ученики вместе с учителем готовят различные наглядные пособия из бумаги, картона, проволоки (макеты многоугольников и многогранников). 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имеющегося запаса пространственных представлений и освоение геометрического материала не может быть продуктивным, если учащиеся только слушают объяснение, наблюдают работу учителя или одного из товарищей с наглядными пособиями. Поэтому каждый ученик, хотя бы на начальном этапе освоения каждой конкретной темы, работает с раздаточным геометрическим материалом. Очень полезным, особенно при изучении геометрических тел, решении некоторых стереометрических прикладных задач на комбинацию геометрических тел, может оказаться блочный детский конструктор (“Строитель”), позволяющий создать модели реальных объектов.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кабинет математики оснащён наглядными пособиями нескольких видов:</w:t>
      </w:r>
    </w:p>
    <w:p w:rsidR="00FA06ED" w:rsidRPr="00FA06ED" w:rsidRDefault="00FA06ED" w:rsidP="00FA06ED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пособия, применяемые в массовой школе: наборы геометрических тел, каркасные модели многогранников, тела вращения, таблицы, альбомы, развертки многогранников, прибор </w:t>
      </w:r>
      <w:proofErr w:type="spell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Раева</w:t>
      </w:r>
      <w:proofErr w:type="spell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6ED" w:rsidRPr="00FA06ED" w:rsidRDefault="00FA06ED" w:rsidP="00FA06ED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для школ слепых: приборы “Графика”, “Школьник”, “Ориентир”, прибор Ефремова, стереометрические конструкторы, комплект деталей по стереометрии, таблицы и альбомы по алгебре и геометрии. Например, альбомы “Упражнения по </w:t>
      </w: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планиметрии на готовых чертежах” (</w:t>
      </w:r>
      <w:proofErr w:type="spell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С.М.Саврасова</w:t>
      </w:r>
      <w:proofErr w:type="spell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Г.А.Ястребинский</w:t>
      </w:r>
      <w:proofErr w:type="spell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) 7-8-е классы, используются и для слепых, и для слабовидящих;</w:t>
      </w:r>
    </w:p>
    <w:p w:rsidR="00FA06ED" w:rsidRPr="00FA06ED" w:rsidRDefault="00FA06ED" w:rsidP="00FA06ED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пособия, сделанные руками учащихся. 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новыми понятиями на уроках геометрии большое внимание уделяется правильному формированию наглядных представлений о них у слепых и слабовидящих учащихся, умению распознавать данные понятия в конкретных ситуациях. </w:t>
      </w:r>
      <w:proofErr w:type="gram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тому, как в начальной школе, когда у учащихся формируются образы геометрических фигур, они рассматривают окружающие вещи, узнавая в них геометрические фигуры (например, тетрадь имеет форму прямоугольника, дно стакана – круга, мяч – шара и т. д.), при изучении планиметрии и стереометрии также целесообразно использовать этот подход: узнавать в окружающих предметах геометрические фигуры и тела.</w:t>
      </w:r>
      <w:proofErr w:type="gram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полезен этот подход при изучении геометрического материала слепыми учащихся, т. к. в результате у них формируется представление о форме предметов, недоступных для сенсорного исследования.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при знакомстве учащихся с образом угла, выделять угол можно не только на геометрических фигурах (прямоугольнике, квадрате, треугольнике), но и на окружающих вещах (угол стола, угол доски, угол книги, угол тетради и т. д.). 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 незрячих учащихся возникают сложности в понимании, например, таких понятий как скрещивающиеся прямые, плоскость сечения. И здесь неоценимую помощь могут оказать окружающие предметы (шкаф, стол и т. п.) для преодоления возникающих трудностей в освоении этих понятий.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 ещё одну особенность пространственных представлений геометрических тел не только слепыми, но и слабовидящими учащимися. Зачастую понятие параллелепипеда ассоциируется у детей с прямоугольным параллелепипедом, понятие призмы – с правильной призмой, понятие высоты – с вертикалью и т. д.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правильных, адекватных представлений о геометрических фигурах, телах и их элементах способствуют задания на опознание, выбор описываемой модели из множества предлагаемых. </w:t>
      </w:r>
      <w:proofErr w:type="gram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из 12 моделей различных геометрических тел учащимся предлагается выбрать модели призмы, затем из отобранных выбрать модели прямой призмы и т. д.</w:t>
      </w:r>
      <w:proofErr w:type="gramEnd"/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одной формой работы, способствующей развитию пространственных представлений у слепых и слабовидящих учащихся, является исследование и анализ готовых чертежей с последующим выбором подходящей модели, что позволяет постепенно научить детей воссоздавать мысленные образы геометрических тел по рельефному рисунку. Однако для некоторых учащихся такая работа с мысленными образами остаётся недоступной. В этом случае приходится постоянно прибегать к моделям и выполнять с ними необходимые манипуляции. Для таких детей достижением </w:t>
      </w: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даже выполнение дополнительных “построений” согласно условию задачи (с помощью шнура, проволоки и других подручных материалов).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чертежи, модели, давая определения, учитель предлагает обучающимся найти вокруг себя предметы, отвечающие этим понятиям. Такая работа активизирует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заставляет думать, воспроизводить, быть внимательными и наблюдательными. </w:t>
      </w:r>
      <w:proofErr w:type="gram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важно, так как и в повседневной жизни, внимание у незрячих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более концентрировано, чем у зрячих.</w:t>
      </w:r>
      <w:proofErr w:type="gram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должен быть более натренированный механизм памяти, пространственного воображения, мышления, так как они чаще, чем зрячие, вынуждены дополнять воображением и домысливать то, что благодаря зрению дается непосредственно и легко.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работа по развитию пространственных представлений незрячих и слабовидящих учащихся на уроках геометрии позволяет постепенно прейти от решения задач на основе демонстрационных моделей и готовых чертежей к выполнению чертежей по условию задачи и самостоятельному оперированию с моделью, а в дальнейшем, к решению задач по мысленно воспроизводимым образам на основе словесного описания объекта. </w:t>
      </w:r>
      <w:proofErr w:type="gramEnd"/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Монокулярный характер зрения осложняет формирование представлений об объеме, величине, расстоянии. Тотально слепые и частично видящие дети, особенно в классах средней ступени, зачастую ещё путают соотношения мер длины, плохо интерпретируют полученные численные значения площади, объёма до тех пор, пока эти единицы измерения не соотнесены с конкретными, уже известными им, предметами. Например, длина стола равна 1 м, толщина грифеля для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мм, площадь класса – 30 </w:t>
      </w:r>
      <w:r w:rsidRPr="00FA06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</w:t>
      </w:r>
      <w:proofErr w:type="gramStart"/>
      <w:r w:rsidRPr="00FA06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расстояние, которое проходит человек медленным шагом за 15 мин, приблизительно составляет 1 км и т. д. В процессе обучения следует обеспечить максимальные условия для активного действия детей в реальной действительности, где в процессе практического упражнения они постоянно узнают пространственные признаки ориентировки на </w:t>
      </w:r>
      <w:proofErr w:type="spellStart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микроплоскости</w:t>
      </w:r>
      <w:proofErr w:type="spellEnd"/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большом пространстве. Так, при решении задач на движение учащиеся моделируют ситуации, описанные в условии задачи, либо с помощью наглядности (машинок, лодок, и т. п.) на плоскости стола (или доски), либо посредством ролевого разыгрывания ситуации. Этот приём, используемый в массовых школах преимущественно в начальных классах, помогает тотально слепым детям лучше представить ситуацию и выработать алгоритм решения задачи.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прикладных задач на вычисление линейных размеров, площадей, объёмов числовые данные условия задачи, а так же полученные результаты полезно соотносить с размерами уже известных детям объектов (предметов), т. к. при этом учащиеся получают возможность сравнивать величины зачастую недоступных для тактильного обследования предметов. Например, высота Эйфелевой башни сравнивается, допустим, с высотой школы и т. п. 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массе незрячих детей геометрия дается особенно трудно, поэтому на уроках необходимо проводить работу по профилактике стрессов. Хорошие результаты дает работа в парах, в группах, где ведомый, более “слабый”, ученик чувствует поддержку товарища. А более “сильный”, объясняя какой-то учебный материал и работая с моделью или чертежом, ещё раз для себя детализирует и систематизирует полученные знания, старается отыскать новые примеры среди предметов окружающей обстановки.</w:t>
      </w:r>
    </w:p>
    <w:p w:rsidR="00FA06ED" w:rsidRPr="00FA06ED" w:rsidRDefault="00FA06ED" w:rsidP="00FA06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качественное усвоение программного материала по математике незрячими учащимися может быть достигнуто за счет умелого использования различных методов и приёмов обучения. И среди них важная роль принадлежит индивидуально-наглядному обучению, так как оно способствует развитию наглядно-образного и словесно-логического мышления, формированию пространственных представлений о предметах и явлениях окружающей действительности, а это и является одним из ведущих условий подготовки незрячих детей к жизни и трудовой деятельности.</w:t>
      </w:r>
    </w:p>
    <w:p w:rsidR="00252D7F" w:rsidRPr="00FA06ED" w:rsidRDefault="00252D7F" w:rsidP="00FA06ED">
      <w:pPr>
        <w:spacing w:after="0"/>
        <w:ind w:firstLine="851"/>
        <w:jc w:val="both"/>
        <w:rPr>
          <w:sz w:val="28"/>
          <w:szCs w:val="28"/>
        </w:rPr>
      </w:pPr>
    </w:p>
    <w:sectPr w:rsidR="00252D7F" w:rsidRPr="00FA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383C"/>
    <w:multiLevelType w:val="multilevel"/>
    <w:tmpl w:val="3C2E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676BC"/>
    <w:multiLevelType w:val="multilevel"/>
    <w:tmpl w:val="BF8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4A"/>
    <w:rsid w:val="00252D7F"/>
    <w:rsid w:val="008E5B7B"/>
    <w:rsid w:val="00DA684A"/>
    <w:rsid w:val="00F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06ED"/>
    <w:rPr>
      <w:color w:val="0000FF"/>
      <w:u w:val="single"/>
    </w:rPr>
  </w:style>
  <w:style w:type="character" w:styleId="a4">
    <w:name w:val="Emphasis"/>
    <w:basedOn w:val="a0"/>
    <w:uiPriority w:val="20"/>
    <w:qFormat/>
    <w:rsid w:val="00FA06ED"/>
    <w:rPr>
      <w:i/>
      <w:iCs/>
    </w:rPr>
  </w:style>
  <w:style w:type="paragraph" w:styleId="a5">
    <w:name w:val="Normal (Web)"/>
    <w:basedOn w:val="a"/>
    <w:uiPriority w:val="99"/>
    <w:semiHidden/>
    <w:unhideWhenUsed/>
    <w:rsid w:val="00FA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06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06ED"/>
    <w:rPr>
      <w:color w:val="0000FF"/>
      <w:u w:val="single"/>
    </w:rPr>
  </w:style>
  <w:style w:type="character" w:styleId="a4">
    <w:name w:val="Emphasis"/>
    <w:basedOn w:val="a0"/>
    <w:uiPriority w:val="20"/>
    <w:qFormat/>
    <w:rsid w:val="00FA06ED"/>
    <w:rPr>
      <w:i/>
      <w:iCs/>
    </w:rPr>
  </w:style>
  <w:style w:type="paragraph" w:styleId="a5">
    <w:name w:val="Normal (Web)"/>
    <w:basedOn w:val="a"/>
    <w:uiPriority w:val="99"/>
    <w:semiHidden/>
    <w:unhideWhenUsed/>
    <w:rsid w:val="00FA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06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1759</Words>
  <Characters>10028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2017-04-01T07:26:00Z</dcterms:created>
  <dcterms:modified xsi:type="dcterms:W3CDTF">2017-04-01T07:35:00Z</dcterms:modified>
</cp:coreProperties>
</file>