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 w:before="0" w:after="0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Рекомендации по воспитанию детей</w:t>
      </w:r>
    </w:p>
    <w:p>
      <w:pPr>
        <w:pStyle w:val="para1"/>
        <w:spacing w:before="0" w:after="0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 от</w:t>
      </w:r>
    </w:p>
    <w:p>
      <w:pPr>
        <w:pStyle w:val="para1"/>
        <w:spacing w:before="0" w:after="0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 Антуана де Сент-Экзюпери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36"/>
        </w:rPr>
      </w:pPr>
      <w:r>
        <w:rPr>
          <w:rFonts w:cs="Arial"/>
          <w:b w:val="0"/>
          <w:bCs/>
          <w:sz w:val="20"/>
          <w:szCs w:val="36"/>
        </w:rPr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36"/>
        </w:rPr>
      </w:pPr>
      <w:r>
        <w:rPr>
          <w:rFonts w:cs="Arial"/>
          <w:b w:val="0"/>
          <w:bCs/>
          <w:sz w:val="20"/>
          <w:szCs w:val="36"/>
        </w:rPr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36"/>
        </w:rPr>
      </w:pPr>
      <w:r>
        <w:rPr>
          <w:rFonts w:cs="Arial"/>
          <w:b w:val="0"/>
          <w:bCs/>
          <w:sz w:val="20"/>
          <w:szCs w:val="36"/>
        </w:rPr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36"/>
        </w:rPr>
      </w:pPr>
      <w:r>
        <w:rPr>
          <w:noProof/>
        </w:rPr>
        <w:drawing>
          <wp:anchor distT="89535" distB="89535" distL="89535" distR="89535" simplePos="0" relativeHeight="251658241" behindDoc="0" locked="0" layoutInCell="0" hidden="0" allowOverlap="1">
            <wp:simplePos x="0" y="0"/>
            <wp:positionH relativeFrom="page">
              <wp:posOffset>2713990</wp:posOffset>
            </wp:positionH>
            <wp:positionV relativeFrom="page">
              <wp:posOffset>1972945</wp:posOffset>
            </wp:positionV>
            <wp:extent cx="3986530" cy="2657475"/>
            <wp:effectExtent l="0" t="0" r="0" b="0"/>
            <wp:wrapSquare wrapText="bothSides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/>
                      <a:extLst>
                        <a:ext uri="smNativeData">
                          <sm:smNativeData xmlns:sm="smNativeData" val="SMDATA_14_kMWrXx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YAAAAAggAAAAAAAAAAAAAAAAAAAAAAALIQAAAAAAAAAAAAACMMAACGGAAAWRAAAAAAAACyEAAAIww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6530" cy="26574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b w:val="0"/>
          <w:bCs/>
          <w:sz w:val="20"/>
          <w:szCs w:val="36"/>
        </w:rPr>
        <w:t>1. "</w:t>
      </w:r>
      <w:r>
        <w:rPr>
          <w:rFonts w:cs="Arial"/>
          <w:b/>
          <w:bCs/>
          <w:sz w:val="20"/>
          <w:szCs w:val="36"/>
        </w:rPr>
        <w:t>Ваш долг не убить человека в маленьких людях</w:t>
      </w:r>
      <w:r>
        <w:rPr>
          <w:rFonts w:cs="Arial"/>
          <w:b w:val="0"/>
          <w:bCs/>
          <w:sz w:val="20"/>
          <w:szCs w:val="36"/>
        </w:rPr>
        <w:t>, не превратить их в муравьев, обрекая на жизнь муравейника. Меня не заботит, насколько будет доволен человек. Меня заботит, сколько будет в нем человеческого. Не моя забота – счастье людей. Кто из людей будет счастлив – вот что меня заботит. А довольство сытых возле кормушки – скотское довольство – мне не интересно".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36"/>
        </w:rPr>
      </w:pPr>
      <w:r>
        <w:rPr>
          <w:rFonts w:cs="Arial"/>
          <w:b w:val="0"/>
          <w:bCs/>
          <w:sz w:val="20"/>
          <w:szCs w:val="36"/>
        </w:rPr>
        <w:t>2. "</w:t>
      </w:r>
      <w:r>
        <w:rPr>
          <w:rFonts w:cs="Arial"/>
          <w:b/>
          <w:bCs/>
          <w:sz w:val="20"/>
          <w:szCs w:val="36"/>
        </w:rPr>
        <w:t>Не снабжайте детей готовыми формулами</w:t>
      </w:r>
      <w:r>
        <w:rPr>
          <w:rFonts w:cs="Arial"/>
          <w:b w:val="0"/>
          <w:bCs/>
          <w:sz w:val="20"/>
          <w:szCs w:val="36"/>
        </w:rPr>
        <w:t>, формулы – пустота, обогатите их образами и картинами, на которых видны связующие нити".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36"/>
        </w:rPr>
      </w:pPr>
      <w:r>
        <w:rPr>
          <w:rFonts w:cs="Arial"/>
          <w:b w:val="0"/>
          <w:bCs/>
          <w:sz w:val="20"/>
          <w:szCs w:val="36"/>
        </w:rPr>
        <w:t>3. "</w:t>
      </w:r>
      <w:r>
        <w:rPr>
          <w:rFonts w:cs="Arial"/>
          <w:b/>
          <w:bCs/>
          <w:sz w:val="20"/>
          <w:szCs w:val="36"/>
        </w:rPr>
        <w:t>Не отягощайте детей мертвым грузом фактов</w:t>
      </w:r>
      <w:r>
        <w:rPr>
          <w:rFonts w:cs="Arial"/>
          <w:b w:val="0"/>
          <w:bCs/>
          <w:sz w:val="20"/>
          <w:szCs w:val="36"/>
        </w:rPr>
        <w:t>, обучите их приемам и способам, которые помогут им постигать".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36"/>
        </w:rPr>
      </w:pPr>
      <w:r>
        <w:rPr>
          <w:rFonts w:cs="Arial"/>
          <w:b w:val="0"/>
          <w:bCs/>
          <w:sz w:val="20"/>
          <w:szCs w:val="36"/>
        </w:rPr>
        <w:t>4. "</w:t>
      </w:r>
      <w:r>
        <w:rPr>
          <w:rFonts w:cs="Arial"/>
          <w:b/>
          <w:bCs/>
          <w:sz w:val="20"/>
          <w:szCs w:val="36"/>
        </w:rPr>
        <w:t>Не судите о способностях по легкости усвоения.</w:t>
      </w:r>
      <w:r>
        <w:rPr>
          <w:rFonts w:cs="Arial"/>
          <w:b w:val="0"/>
          <w:bCs/>
          <w:sz w:val="20"/>
          <w:szCs w:val="36"/>
        </w:rPr>
        <w:t xml:space="preserve"> Успешнее и дальше идет тот, кто мучительно преодолевает себя и препятствия. Любовь к познанию – вот главное мерило".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36"/>
        </w:rPr>
      </w:pPr>
      <w:r>
        <w:rPr>
          <w:rFonts w:cs="Arial"/>
          <w:b w:val="0"/>
          <w:bCs/>
          <w:sz w:val="20"/>
          <w:szCs w:val="36"/>
        </w:rPr>
        <w:t>5. "</w:t>
      </w:r>
      <w:r>
        <w:rPr>
          <w:rFonts w:cs="Arial"/>
          <w:b/>
          <w:bCs/>
          <w:sz w:val="20"/>
          <w:szCs w:val="36"/>
        </w:rPr>
        <w:t>Не учите их, что польза – главное.</w:t>
      </w:r>
      <w:r>
        <w:rPr>
          <w:rFonts w:cs="Arial"/>
          <w:b w:val="0"/>
          <w:bCs/>
          <w:sz w:val="20"/>
          <w:szCs w:val="36"/>
        </w:rPr>
        <w:t xml:space="preserve"> Главное – возрастание в человеке человеческого. Честный и верный человек гладко выстругает и доску".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36"/>
        </w:rPr>
      </w:pPr>
      <w:r>
        <w:rPr>
          <w:rFonts w:cs="Arial"/>
          <w:b w:val="0"/>
          <w:bCs/>
          <w:sz w:val="20"/>
          <w:szCs w:val="36"/>
        </w:rPr>
        <w:t>6. "</w:t>
      </w:r>
      <w:r>
        <w:rPr>
          <w:rFonts w:cs="Arial"/>
          <w:b/>
          <w:bCs/>
          <w:sz w:val="20"/>
          <w:szCs w:val="36"/>
        </w:rPr>
        <w:t>Научите их почтению,</w:t>
      </w:r>
      <w:r>
        <w:rPr>
          <w:rFonts w:cs="Arial"/>
          <w:b w:val="0"/>
          <w:bCs/>
          <w:sz w:val="20"/>
          <w:szCs w:val="36"/>
        </w:rPr>
        <w:t xml:space="preserve"> потому что насмехаться любят трутни, для них не существует целостной картины".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36"/>
        </w:rPr>
      </w:pPr>
      <w:r>
        <w:rPr>
          <w:rFonts w:cs="Arial"/>
          <w:b w:val="0"/>
          <w:bCs/>
          <w:sz w:val="20"/>
          <w:szCs w:val="36"/>
        </w:rPr>
        <w:t>7. "</w:t>
      </w:r>
      <w:r>
        <w:rPr>
          <w:rFonts w:cs="Arial"/>
          <w:b/>
          <w:bCs/>
          <w:sz w:val="20"/>
          <w:szCs w:val="36"/>
        </w:rPr>
        <w:t>Боритесь против жадности к вещам.</w:t>
      </w:r>
      <w:r>
        <w:rPr>
          <w:rFonts w:cs="Arial"/>
          <w:b w:val="0"/>
          <w:bCs/>
          <w:sz w:val="20"/>
          <w:szCs w:val="36"/>
        </w:rPr>
        <w:t xml:space="preserve"> Они станут людьми, если вы научите их тратить себя, не жалея; если человек не тратит себя, он закостеневает".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36"/>
        </w:rPr>
      </w:pPr>
      <w:r>
        <w:rPr>
          <w:rFonts w:cs="Arial"/>
          <w:b w:val="0"/>
          <w:bCs/>
          <w:sz w:val="20"/>
          <w:szCs w:val="36"/>
        </w:rPr>
        <w:t>8. "</w:t>
      </w:r>
      <w:r>
        <w:rPr>
          <w:rFonts w:cs="Arial"/>
          <w:b/>
          <w:bCs/>
          <w:sz w:val="20"/>
          <w:szCs w:val="36"/>
        </w:rPr>
        <w:t>Научите их размышлению и молитве,</w:t>
      </w:r>
      <w:r>
        <w:rPr>
          <w:rFonts w:cs="Arial"/>
          <w:b w:val="0"/>
          <w:bCs/>
          <w:sz w:val="20"/>
          <w:szCs w:val="36"/>
        </w:rPr>
        <w:t xml:space="preserve"> благодаря им расширяется душа. Научите не скудеть в любви. Чем заменишь любовь? Ничем. А любовь к самому себе – противоположность любви".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36"/>
        </w:rPr>
      </w:pPr>
      <w:r>
        <w:rPr>
          <w:rFonts w:cs="Arial"/>
          <w:b w:val="0"/>
          <w:bCs/>
          <w:sz w:val="20"/>
          <w:szCs w:val="36"/>
        </w:rPr>
        <w:t>9. "</w:t>
      </w:r>
      <w:r>
        <w:rPr>
          <w:rFonts w:cs="Arial"/>
          <w:b/>
          <w:bCs/>
          <w:sz w:val="20"/>
          <w:szCs w:val="36"/>
        </w:rPr>
        <w:t xml:space="preserve">Карайте ложь и доносительство. </w:t>
      </w:r>
      <w:r>
        <w:rPr>
          <w:rFonts w:cs="Arial"/>
          <w:b w:val="0"/>
          <w:bCs/>
          <w:sz w:val="20"/>
          <w:szCs w:val="36"/>
        </w:rPr>
        <w:t>Бывает, что и они помогают человеку и, на первый взгляд, в помощь царству. Но силу рождает только верность. Нельзя быть верным здесь и неверным там. Верный всегда верен. Нет верности в том, кто способен предать товарища, с которым вместе трудится. Мне нужно сильное царство, и я не собираюсь основывать его мощь на человеческом отребье".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36"/>
        </w:rPr>
      </w:pPr>
      <w:r>
        <w:rPr>
          <w:rFonts w:cs="Arial"/>
          <w:b w:val="0"/>
          <w:bCs/>
          <w:sz w:val="20"/>
          <w:szCs w:val="36"/>
        </w:rPr>
        <w:t>10. "</w:t>
      </w:r>
      <w:r>
        <w:rPr>
          <w:rFonts w:cs="Arial"/>
          <w:b/>
          <w:bCs/>
          <w:sz w:val="20"/>
          <w:szCs w:val="36"/>
        </w:rPr>
        <w:t xml:space="preserve">Привейте им вкус к совершенству, </w:t>
      </w:r>
      <w:r>
        <w:rPr>
          <w:rFonts w:cs="Arial"/>
          <w:b w:val="0"/>
          <w:bCs/>
          <w:sz w:val="20"/>
          <w:szCs w:val="36"/>
        </w:rPr>
        <w:t>ибо любое дело – это путь к Господу, и завершает его только смерть".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36"/>
        </w:rPr>
      </w:pPr>
      <w:r>
        <w:rPr>
          <w:rFonts w:cs="Arial"/>
          <w:b w:val="0"/>
          <w:bCs/>
          <w:sz w:val="20"/>
          <w:szCs w:val="36"/>
        </w:rPr>
        <w:t>11. "</w:t>
      </w:r>
      <w:r>
        <w:rPr>
          <w:rFonts w:cs="Arial"/>
          <w:b/>
          <w:bCs/>
          <w:sz w:val="20"/>
          <w:szCs w:val="36"/>
        </w:rPr>
        <w:t>Не учите их, что главное – прощение и милосердие.</w:t>
      </w:r>
      <w:r>
        <w:rPr>
          <w:rFonts w:cs="Arial"/>
          <w:b w:val="0"/>
          <w:bCs/>
          <w:sz w:val="20"/>
          <w:szCs w:val="36"/>
        </w:rPr>
        <w:t xml:space="preserve"> Плохо понятые, обе эти добродетели обернутся потаканием нечисти и гниению. Научите их благому сотрудничеству – общему делу, где каждый в помощь благодаря другому. И тогда хирург поспешит через пустыню к человеку с разбитой коленкой. Потому что речь идет об исправности повозки. А вожатый у них один".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9"/>
      <w:tmLastPosIdx w:val="71"/>
    </w:tmLastPosCaret>
    <w:tmLastPosAnchor>
      <w:tmLastPosPgfIdx w:val="0"/>
      <w:tmLastPosIdx w:val="0"/>
    </w:tmLastPosAnchor>
    <w:tmLastPosTblRect w:left="0" w:top="0" w:right="0" w:bottom="0"/>
  </w:tmLastPos>
  <w:tmAppRevision w:date="1605092752" w:val="97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all</cp:lastModifiedBy>
  <cp:revision>1</cp:revision>
  <dcterms:created xsi:type="dcterms:W3CDTF">2020-11-11T11:01:54Z</dcterms:created>
  <dcterms:modified xsi:type="dcterms:W3CDTF">2020-11-11T11:05:52Z</dcterms:modified>
</cp:coreProperties>
</file>