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E0" w:rsidRPr="00DC284B" w:rsidRDefault="00AC78E0" w:rsidP="00AC78E0">
      <w:pPr>
        <w:ind w:firstLine="709"/>
        <w:jc w:val="center"/>
        <w:rPr>
          <w:b/>
        </w:rPr>
      </w:pPr>
      <w:r w:rsidRPr="00DC284B">
        <w:rPr>
          <w:b/>
        </w:rPr>
        <w:t>ПЛАН</w:t>
      </w:r>
    </w:p>
    <w:p w:rsidR="00AC78E0" w:rsidRPr="00DC284B" w:rsidRDefault="00AC78E0" w:rsidP="00AC78E0">
      <w:pPr>
        <w:ind w:firstLine="709"/>
        <w:jc w:val="center"/>
      </w:pPr>
      <w:r w:rsidRPr="00DC284B">
        <w:t xml:space="preserve">проведения </w:t>
      </w:r>
      <w:r w:rsidRPr="00DC284B">
        <w:rPr>
          <w:u w:val="single"/>
        </w:rPr>
        <w:t xml:space="preserve">                     урока                               </w:t>
      </w:r>
      <w:proofErr w:type="gramStart"/>
      <w:r w:rsidRPr="00DC284B">
        <w:t>по</w:t>
      </w:r>
      <w:proofErr w:type="gramEnd"/>
    </w:p>
    <w:p w:rsidR="00AC78E0" w:rsidRPr="00DC284B" w:rsidRDefault="00AC78E0" w:rsidP="00AC78E0">
      <w:pPr>
        <w:ind w:firstLine="709"/>
        <w:jc w:val="center"/>
        <w:rPr>
          <w:u w:val="single"/>
        </w:rPr>
      </w:pPr>
      <w:r w:rsidRPr="00DC284B">
        <w:rPr>
          <w:u w:val="single"/>
        </w:rPr>
        <w:t>Музыке</w:t>
      </w:r>
    </w:p>
    <w:p w:rsidR="00AC78E0" w:rsidRPr="00DC284B" w:rsidRDefault="00AC78E0" w:rsidP="00AC78E0">
      <w:pPr>
        <w:ind w:firstLine="709"/>
        <w:jc w:val="center"/>
        <w:rPr>
          <w:sz w:val="20"/>
          <w:szCs w:val="20"/>
        </w:rPr>
      </w:pPr>
      <w:r w:rsidRPr="00DC284B">
        <w:rPr>
          <w:sz w:val="20"/>
          <w:szCs w:val="20"/>
        </w:rPr>
        <w:t>(наименование учебной дисциплины)</w:t>
      </w:r>
    </w:p>
    <w:p w:rsidR="00AC78E0" w:rsidRPr="00DC284B" w:rsidRDefault="00AC78E0" w:rsidP="00AC78E0">
      <w:pPr>
        <w:ind w:firstLine="709"/>
        <w:jc w:val="center"/>
      </w:pPr>
      <w:r w:rsidRPr="00DC284B">
        <w:t xml:space="preserve">с </w:t>
      </w:r>
      <w:r w:rsidRPr="00DC284B">
        <w:rPr>
          <w:u w:val="single"/>
        </w:rPr>
        <w:t>8</w:t>
      </w:r>
      <w:r w:rsidRPr="00DC284B">
        <w:t xml:space="preserve"> классом</w:t>
      </w:r>
    </w:p>
    <w:p w:rsidR="00AC78E0" w:rsidRPr="00DC284B" w:rsidRDefault="00AC78E0" w:rsidP="00AC78E0">
      <w:pPr>
        <w:ind w:firstLine="709"/>
        <w:jc w:val="both"/>
      </w:pPr>
    </w:p>
    <w:p w:rsidR="00AC78E0" w:rsidRPr="00DC284B" w:rsidRDefault="00AC78E0" w:rsidP="00AC78E0">
      <w:pPr>
        <w:pStyle w:val="Style12"/>
        <w:widowControl/>
        <w:spacing w:line="240" w:lineRule="auto"/>
        <w:ind w:firstLine="709"/>
        <w:jc w:val="both"/>
        <w:rPr>
          <w:rStyle w:val="FontStyle21"/>
          <w:b w:val="0"/>
          <w:sz w:val="28"/>
        </w:rPr>
      </w:pPr>
      <w:r w:rsidRPr="00DC284B">
        <w:rPr>
          <w:b/>
          <w:sz w:val="28"/>
          <w:szCs w:val="28"/>
        </w:rPr>
        <w:t>Тема:</w:t>
      </w:r>
      <w:r w:rsidRPr="00DC284B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DC284B">
        <w:rPr>
          <w:sz w:val="28"/>
          <w:szCs w:val="28"/>
        </w:rPr>
        <w:t xml:space="preserve">. </w:t>
      </w:r>
      <w:r>
        <w:rPr>
          <w:rStyle w:val="FontStyle21"/>
          <w:b w:val="0"/>
          <w:sz w:val="28"/>
        </w:rPr>
        <w:t>Р</w:t>
      </w:r>
      <w:r w:rsidRPr="00DC284B">
        <w:rPr>
          <w:rStyle w:val="FontStyle21"/>
          <w:b w:val="0"/>
          <w:sz w:val="28"/>
        </w:rPr>
        <w:t>оль «легкой» и «серьезной» музыки в драматическом спектакле</w:t>
      </w:r>
    </w:p>
    <w:p w:rsidR="00AC78E0" w:rsidRPr="00DC284B" w:rsidRDefault="00AC78E0" w:rsidP="00AC78E0">
      <w:pPr>
        <w:ind w:firstLine="709"/>
        <w:jc w:val="both"/>
      </w:pP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>
        <w:rPr>
          <w:b/>
          <w:sz w:val="28"/>
          <w:szCs w:val="28"/>
        </w:rPr>
        <w:t>Цель</w:t>
      </w:r>
      <w:r w:rsidRPr="00DC284B">
        <w:rPr>
          <w:b/>
          <w:sz w:val="28"/>
          <w:szCs w:val="28"/>
        </w:rPr>
        <w:t>:</w:t>
      </w:r>
      <w:r w:rsidRPr="00DC284B">
        <w:rPr>
          <w:sz w:val="28"/>
          <w:szCs w:val="28"/>
        </w:rPr>
        <w:t xml:space="preserve"> </w:t>
      </w:r>
      <w:r w:rsidRPr="00DC284B">
        <w:rPr>
          <w:rStyle w:val="FontStyle22"/>
          <w:sz w:val="28"/>
        </w:rPr>
        <w:t>определить значение термина «легкая» музыка на при</w:t>
      </w:r>
      <w:r w:rsidRPr="00DC284B">
        <w:rPr>
          <w:rStyle w:val="FontStyle22"/>
          <w:sz w:val="28"/>
        </w:rPr>
        <w:softHyphen/>
        <w:t xml:space="preserve">мере музыки </w:t>
      </w:r>
      <w:r w:rsidRPr="00DC284B">
        <w:rPr>
          <w:rStyle w:val="FontStyle21"/>
          <w:b w:val="0"/>
          <w:sz w:val="28"/>
        </w:rPr>
        <w:t xml:space="preserve">А. </w:t>
      </w:r>
      <w:r w:rsidRPr="00DC284B">
        <w:rPr>
          <w:rStyle w:val="FontStyle22"/>
          <w:sz w:val="28"/>
        </w:rPr>
        <w:t>Хачатуряна.</w:t>
      </w:r>
    </w:p>
    <w:p w:rsidR="00AC78E0" w:rsidRPr="00DC284B" w:rsidRDefault="00AC78E0" w:rsidP="00AC78E0">
      <w:pPr>
        <w:ind w:firstLine="709"/>
        <w:jc w:val="both"/>
      </w:pPr>
    </w:p>
    <w:p w:rsidR="00AC78E0" w:rsidRPr="00DC284B" w:rsidRDefault="00AC78E0" w:rsidP="00AC78E0">
      <w:pPr>
        <w:ind w:firstLine="709"/>
        <w:jc w:val="both"/>
      </w:pPr>
      <w:r w:rsidRPr="00DC284B">
        <w:rPr>
          <w:b/>
        </w:rPr>
        <w:t>Задачи:</w:t>
      </w:r>
      <w:r w:rsidRPr="00DC284B">
        <w:t xml:space="preserve"> </w:t>
      </w: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sz w:val="28"/>
          <w:szCs w:val="28"/>
        </w:rPr>
        <w:t xml:space="preserve">- </w:t>
      </w:r>
      <w:proofErr w:type="gramStart"/>
      <w:r w:rsidRPr="00DC284B">
        <w:rPr>
          <w:sz w:val="28"/>
          <w:szCs w:val="28"/>
        </w:rPr>
        <w:t>обучающая</w:t>
      </w:r>
      <w:proofErr w:type="gramEnd"/>
      <w:r w:rsidRPr="00DC284B">
        <w:rPr>
          <w:sz w:val="28"/>
          <w:szCs w:val="28"/>
        </w:rPr>
        <w:t xml:space="preserve"> – </w:t>
      </w:r>
      <w:r>
        <w:rPr>
          <w:rStyle w:val="FontStyle22"/>
          <w:sz w:val="28"/>
        </w:rPr>
        <w:t>ознакомить с творчеством А. Хачатуряна.</w:t>
      </w:r>
    </w:p>
    <w:p w:rsidR="00AC78E0" w:rsidRPr="00DC284B" w:rsidRDefault="00AC78E0" w:rsidP="00AC78E0">
      <w:pPr>
        <w:ind w:firstLine="709"/>
        <w:jc w:val="both"/>
      </w:pPr>
      <w:r w:rsidRPr="00DC284B">
        <w:t xml:space="preserve">- </w:t>
      </w:r>
      <w:proofErr w:type="gramStart"/>
      <w:r w:rsidRPr="00DC284B">
        <w:t>развивающая</w:t>
      </w:r>
      <w:proofErr w:type="gramEnd"/>
      <w:r w:rsidRPr="00DC284B">
        <w:t xml:space="preserve"> – формирование представления о музыке как о художественном воспроизведении жизни.</w:t>
      </w:r>
    </w:p>
    <w:p w:rsidR="00AC78E0" w:rsidRPr="00DC284B" w:rsidRDefault="00AC78E0" w:rsidP="00AC78E0">
      <w:pPr>
        <w:ind w:firstLine="709"/>
        <w:jc w:val="both"/>
      </w:pPr>
      <w:r w:rsidRPr="00DC284B">
        <w:t xml:space="preserve">- </w:t>
      </w:r>
      <w:proofErr w:type="gramStart"/>
      <w:r w:rsidRPr="00DC284B">
        <w:t>воспитательная</w:t>
      </w:r>
      <w:proofErr w:type="gramEnd"/>
      <w:r w:rsidRPr="00DC284B">
        <w:t xml:space="preserve"> – воспитание личностного понимания историко-нравственной сущности музыкального наследия.</w:t>
      </w:r>
    </w:p>
    <w:p w:rsidR="00AC78E0" w:rsidRPr="00DC284B" w:rsidRDefault="00AC78E0" w:rsidP="00AC78E0">
      <w:pPr>
        <w:ind w:firstLine="709"/>
        <w:jc w:val="both"/>
      </w:pPr>
    </w:p>
    <w:p w:rsidR="00AC78E0" w:rsidRPr="00DC284B" w:rsidRDefault="00AC78E0" w:rsidP="00AC78E0">
      <w:pPr>
        <w:ind w:firstLine="709"/>
        <w:jc w:val="both"/>
        <w:rPr>
          <w:b/>
        </w:rPr>
      </w:pPr>
      <w:r w:rsidRPr="00DC284B">
        <w:rPr>
          <w:b/>
        </w:rPr>
        <w:t xml:space="preserve">Ход урока: </w:t>
      </w:r>
    </w:p>
    <w:p w:rsidR="00AC78E0" w:rsidRPr="00DC284B" w:rsidRDefault="00AC78E0" w:rsidP="00AC78E0">
      <w:pPr>
        <w:ind w:firstLine="709"/>
        <w:jc w:val="both"/>
      </w:pPr>
      <w:r w:rsidRPr="00DC284B">
        <w:t>1. Организационный момент.</w:t>
      </w:r>
    </w:p>
    <w:p w:rsidR="00AC78E0" w:rsidRPr="00DC284B" w:rsidRDefault="00AC78E0" w:rsidP="00AC78E0">
      <w:pPr>
        <w:ind w:firstLine="709"/>
        <w:jc w:val="both"/>
      </w:pPr>
      <w:r w:rsidRPr="00DC284B">
        <w:t>2. Сообщение темы урока.</w:t>
      </w:r>
    </w:p>
    <w:p w:rsidR="00AC78E0" w:rsidRPr="00DC284B" w:rsidRDefault="00AC78E0" w:rsidP="00AC78E0">
      <w:pPr>
        <w:ind w:firstLine="709"/>
        <w:jc w:val="both"/>
      </w:pPr>
      <w:r w:rsidRPr="00DC284B">
        <w:t>3. Работа по теме урока:</w:t>
      </w:r>
    </w:p>
    <w:p w:rsidR="00AC78E0" w:rsidRDefault="00AC78E0" w:rsidP="00AC78E0">
      <w:pPr>
        <w:pStyle w:val="Style13"/>
        <w:widowControl/>
        <w:spacing w:line="240" w:lineRule="auto"/>
        <w:ind w:firstLine="709"/>
        <w:rPr>
          <w:rStyle w:val="FontStyle21"/>
          <w:b w:val="0"/>
          <w:sz w:val="28"/>
        </w:rPr>
      </w:pPr>
    </w:p>
    <w:p w:rsidR="00AC78E0" w:rsidRPr="00DC284B" w:rsidRDefault="00AC78E0" w:rsidP="00AC78E0">
      <w:pPr>
        <w:pStyle w:val="Style12"/>
        <w:widowControl/>
        <w:spacing w:line="240" w:lineRule="auto"/>
        <w:ind w:firstLine="709"/>
        <w:jc w:val="both"/>
        <w:rPr>
          <w:rStyle w:val="FontStyle21"/>
          <w:sz w:val="28"/>
        </w:rPr>
      </w:pPr>
      <w:r w:rsidRPr="00DC284B">
        <w:rPr>
          <w:rStyle w:val="FontStyle21"/>
          <w:sz w:val="28"/>
        </w:rPr>
        <w:t>I. Беседа о музыке А. Хачатуряна.</w:t>
      </w:r>
    </w:p>
    <w:p w:rsidR="00AC78E0" w:rsidRPr="00DC284B" w:rsidRDefault="00AC78E0" w:rsidP="00AC78E0">
      <w:pPr>
        <w:pStyle w:val="Style2"/>
        <w:widowControl/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sz w:val="28"/>
        </w:rPr>
        <w:tab/>
        <w:t>Музыку А. Хачатуряна мы слышали в классе уже несколько раз и обычно по двум-трем тактам незнакомого произведения узна</w:t>
      </w:r>
      <w:r w:rsidRPr="00DC284B">
        <w:rPr>
          <w:rStyle w:val="FontStyle22"/>
          <w:sz w:val="28"/>
        </w:rPr>
        <w:softHyphen/>
        <w:t>вали его автора.</w:t>
      </w: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Наиболее характерные черты его творчества:</w:t>
      </w:r>
    </w:p>
    <w:p w:rsidR="00AC78E0" w:rsidRPr="00DC284B" w:rsidRDefault="00AC78E0" w:rsidP="00AC78E0">
      <w:pPr>
        <w:pStyle w:val="Style2"/>
        <w:widowControl/>
        <w:numPr>
          <w:ilvl w:val="0"/>
          <w:numId w:val="1"/>
        </w:numPr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осо</w:t>
      </w:r>
      <w:r>
        <w:rPr>
          <w:rStyle w:val="FontStyle22"/>
          <w:sz w:val="28"/>
        </w:rPr>
        <w:t xml:space="preserve">бое пристрастие к танцевальности </w:t>
      </w:r>
      <w:r w:rsidRPr="00DC284B">
        <w:rPr>
          <w:rStyle w:val="FontStyle22"/>
          <w:sz w:val="28"/>
        </w:rPr>
        <w:t>(его балеты «Гаянэ», «Спартак»);</w:t>
      </w:r>
    </w:p>
    <w:p w:rsidR="00AC78E0" w:rsidRPr="00DC284B" w:rsidRDefault="00AC78E0" w:rsidP="00AC78E0">
      <w:pPr>
        <w:pStyle w:val="Style2"/>
        <w:widowControl/>
        <w:numPr>
          <w:ilvl w:val="0"/>
          <w:numId w:val="1"/>
        </w:numPr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особенно яркое и красочное звучание оркестра, своеобразие мелодий, связанных с интонационной природой народной музыки Армении.</w:t>
      </w:r>
    </w:p>
    <w:p w:rsidR="00AC78E0" w:rsidRPr="00DC284B" w:rsidRDefault="00AC78E0" w:rsidP="00AC78E0">
      <w:pPr>
        <w:pStyle w:val="Style2"/>
        <w:widowControl/>
        <w:numPr>
          <w:ilvl w:val="0"/>
          <w:numId w:val="1"/>
        </w:numPr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Сегодня прозвучит музыка, в которой мы услышим все харак</w:t>
      </w:r>
      <w:r w:rsidRPr="00DC284B">
        <w:rPr>
          <w:rStyle w:val="FontStyle22"/>
          <w:sz w:val="28"/>
        </w:rPr>
        <w:softHyphen/>
        <w:t>терные черты, но восточные интонации в ней почти не заметны. Это объясняется тем, что услышим мы музыку, которую Хачатурян сочинил (еще до Великой отечественной войны) к постановке в од</w:t>
      </w:r>
      <w:r w:rsidRPr="00DC284B">
        <w:rPr>
          <w:rStyle w:val="FontStyle22"/>
          <w:sz w:val="28"/>
        </w:rPr>
        <w:softHyphen/>
        <w:t xml:space="preserve">ном из московских театров пьесы М. </w:t>
      </w:r>
      <w:r w:rsidRPr="00DC284B">
        <w:rPr>
          <w:rStyle w:val="FontStyle22"/>
          <w:sz w:val="28"/>
        </w:rPr>
        <w:lastRenderedPageBreak/>
        <w:t>Ю. Лермонтова «Маскарад». Естественно, что русская интонация вышла здесь на первый план. В пьесе «Маскарад» рассказывается о драматических событиях, зародившихся на костюмированном балу и завершившихся траги</w:t>
      </w:r>
      <w:r w:rsidRPr="00DC284B">
        <w:rPr>
          <w:rStyle w:val="FontStyle22"/>
          <w:sz w:val="28"/>
        </w:rPr>
        <w:softHyphen/>
        <w:t>ческой смертью героини пьесы Нины Арбениной.</w:t>
      </w: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В начале XX века эту пьесу уже ставили в театре, и музыку к ней написал А. К. Глазунов. Он сочинил музыку ко всему спектак</w:t>
      </w:r>
      <w:r w:rsidRPr="00DC284B">
        <w:rPr>
          <w:rStyle w:val="FontStyle22"/>
          <w:sz w:val="28"/>
        </w:rPr>
        <w:softHyphen/>
        <w:t>лю, а вот вальс, самую важную сцену, он отказался писать. Он был убежден, что лучший, более подходящий к этой сцене, чем «Вальс-фантазия» М. Глинки, написать невозможно.</w:t>
      </w:r>
    </w:p>
    <w:p w:rsidR="00AC78E0" w:rsidRDefault="00AC78E0" w:rsidP="00AC78E0">
      <w:pPr>
        <w:pStyle w:val="Style4"/>
        <w:widowControl/>
        <w:ind w:firstLine="709"/>
        <w:jc w:val="both"/>
        <w:rPr>
          <w:rStyle w:val="FontStyle23"/>
          <w:sz w:val="28"/>
        </w:rPr>
      </w:pPr>
    </w:p>
    <w:p w:rsidR="00AC78E0" w:rsidRPr="00DC284B" w:rsidRDefault="00AC78E0" w:rsidP="00AC78E0">
      <w:pPr>
        <w:pStyle w:val="Style4"/>
        <w:widowControl/>
        <w:ind w:firstLine="709"/>
        <w:jc w:val="both"/>
        <w:rPr>
          <w:rStyle w:val="FontStyle23"/>
          <w:sz w:val="28"/>
        </w:rPr>
      </w:pPr>
      <w:r w:rsidRPr="00DC284B">
        <w:rPr>
          <w:rStyle w:val="FontStyle23"/>
          <w:sz w:val="28"/>
        </w:rPr>
        <w:t>Напомнить фрагмент «Вальса-фантазии».</w:t>
      </w:r>
    </w:p>
    <w:p w:rsidR="00AC78E0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«Это не просто вальс, а целая лирическая драма, разворачи</w:t>
      </w:r>
      <w:r w:rsidRPr="00DC284B">
        <w:rPr>
          <w:rStyle w:val="FontStyle22"/>
          <w:sz w:val="28"/>
        </w:rPr>
        <w:softHyphen/>
        <w:t>вающаяся на фоне вальса».</w:t>
      </w:r>
    </w:p>
    <w:p w:rsidR="00AC78E0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Хачатурян написал всю музыку к драме, в том числе и вальс -</w:t>
      </w:r>
      <w:r>
        <w:rPr>
          <w:rStyle w:val="FontStyle22"/>
          <w:sz w:val="28"/>
        </w:rPr>
        <w:t xml:space="preserve"> </w:t>
      </w:r>
      <w:r w:rsidRPr="00DC284B">
        <w:rPr>
          <w:rStyle w:val="FontStyle22"/>
          <w:sz w:val="28"/>
        </w:rPr>
        <w:t xml:space="preserve">напряженный, страстный, полный драматической взволнованности. Этот вальс - одно из вдохновеннейших произведений Хачатуряна </w:t>
      </w:r>
      <w:proofErr w:type="gramStart"/>
      <w:r w:rsidRPr="00DC284B">
        <w:rPr>
          <w:rStyle w:val="FontStyle22"/>
          <w:sz w:val="28"/>
        </w:rPr>
        <w:t>-д</w:t>
      </w:r>
      <w:proofErr w:type="gramEnd"/>
      <w:r w:rsidRPr="00DC284B">
        <w:rPr>
          <w:rStyle w:val="FontStyle22"/>
          <w:sz w:val="28"/>
        </w:rPr>
        <w:t xml:space="preserve">авно уже завоевал широчайшую популярность во всем мире. </w:t>
      </w:r>
    </w:p>
    <w:p w:rsidR="00AC78E0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i/>
          <w:sz w:val="28"/>
        </w:rPr>
      </w:pPr>
      <w:r w:rsidRPr="00DC284B">
        <w:rPr>
          <w:rStyle w:val="FontStyle22"/>
          <w:i/>
          <w:sz w:val="28"/>
        </w:rPr>
        <w:t>Звучит «Вальс» Хачатуряна.</w:t>
      </w:r>
    </w:p>
    <w:p w:rsidR="00AC78E0" w:rsidRDefault="00AC78E0" w:rsidP="00AC78E0">
      <w:pPr>
        <w:pStyle w:val="Style9"/>
        <w:widowControl/>
        <w:ind w:firstLine="709"/>
        <w:jc w:val="both"/>
        <w:rPr>
          <w:rStyle w:val="FontStyle22"/>
          <w:sz w:val="28"/>
        </w:rPr>
      </w:pPr>
      <w:r w:rsidRPr="00DC284B">
        <w:rPr>
          <w:rStyle w:val="FontStyle22"/>
          <w:sz w:val="28"/>
        </w:rPr>
        <w:t xml:space="preserve">Как новый вальс хорош! В каком-то упоенье </w:t>
      </w:r>
    </w:p>
    <w:p w:rsidR="00AC78E0" w:rsidRDefault="00AC78E0" w:rsidP="00AC78E0">
      <w:pPr>
        <w:pStyle w:val="Style9"/>
        <w:widowControl/>
        <w:ind w:firstLine="709"/>
        <w:jc w:val="both"/>
        <w:rPr>
          <w:rStyle w:val="FontStyle22"/>
          <w:sz w:val="28"/>
        </w:rPr>
      </w:pPr>
      <w:r w:rsidRPr="00DC284B">
        <w:rPr>
          <w:rStyle w:val="FontStyle22"/>
          <w:sz w:val="28"/>
        </w:rPr>
        <w:t xml:space="preserve">Кружилась я быстрей - и чудное стремленье </w:t>
      </w:r>
    </w:p>
    <w:p w:rsidR="00AC78E0" w:rsidRDefault="00AC78E0" w:rsidP="00AC78E0">
      <w:pPr>
        <w:pStyle w:val="Style9"/>
        <w:widowControl/>
        <w:ind w:firstLine="709"/>
        <w:jc w:val="both"/>
        <w:rPr>
          <w:rStyle w:val="FontStyle22"/>
          <w:sz w:val="28"/>
        </w:rPr>
      </w:pPr>
      <w:r w:rsidRPr="00DC284B">
        <w:rPr>
          <w:rStyle w:val="FontStyle22"/>
          <w:sz w:val="28"/>
        </w:rPr>
        <w:t xml:space="preserve">Меня и мысль мою невольно мчало вдаль, </w:t>
      </w:r>
    </w:p>
    <w:p w:rsidR="00AC78E0" w:rsidRDefault="00AC78E0" w:rsidP="00AC78E0">
      <w:pPr>
        <w:pStyle w:val="Style9"/>
        <w:widowControl/>
        <w:ind w:firstLine="709"/>
        <w:jc w:val="both"/>
        <w:rPr>
          <w:rStyle w:val="FontStyle22"/>
          <w:sz w:val="28"/>
        </w:rPr>
      </w:pPr>
      <w:r w:rsidRPr="00DC284B">
        <w:rPr>
          <w:rStyle w:val="FontStyle22"/>
          <w:sz w:val="28"/>
        </w:rPr>
        <w:t xml:space="preserve">И сердце сжалилось; не то, чтобы печаль, </w:t>
      </w:r>
    </w:p>
    <w:p w:rsidR="00AC78E0" w:rsidRPr="00DC284B" w:rsidRDefault="00AC78E0" w:rsidP="00AC78E0">
      <w:pPr>
        <w:pStyle w:val="Style9"/>
        <w:widowControl/>
        <w:ind w:firstLine="709"/>
        <w:jc w:val="both"/>
        <w:rPr>
          <w:rStyle w:val="FontStyle22"/>
          <w:sz w:val="28"/>
        </w:rPr>
      </w:pPr>
      <w:r w:rsidRPr="00DC284B">
        <w:rPr>
          <w:rStyle w:val="FontStyle22"/>
          <w:sz w:val="28"/>
        </w:rPr>
        <w:t>Не то, чтоб радость...</w:t>
      </w:r>
    </w:p>
    <w:p w:rsidR="00AC78E0" w:rsidRPr="00DC284B" w:rsidRDefault="00AC78E0" w:rsidP="00AC78E0">
      <w:pPr>
        <w:pStyle w:val="Style4"/>
        <w:widowControl/>
        <w:ind w:firstLine="709"/>
        <w:jc w:val="right"/>
        <w:rPr>
          <w:rStyle w:val="FontStyle23"/>
          <w:sz w:val="28"/>
        </w:rPr>
      </w:pPr>
      <w:r w:rsidRPr="00DC284B">
        <w:rPr>
          <w:rStyle w:val="FontStyle23"/>
          <w:sz w:val="28"/>
        </w:rPr>
        <w:t>М. Ю. Лермонтов</w:t>
      </w:r>
    </w:p>
    <w:p w:rsidR="00AC78E0" w:rsidRDefault="00AC78E0" w:rsidP="00AC78E0">
      <w:pPr>
        <w:pStyle w:val="Style2"/>
        <w:widowControl/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</w:p>
    <w:p w:rsidR="00AC78E0" w:rsidRPr="00DC284B" w:rsidRDefault="00AC78E0" w:rsidP="00AC78E0">
      <w:pPr>
        <w:pStyle w:val="Style2"/>
        <w:widowControl/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sz w:val="28"/>
        </w:rPr>
        <w:tab/>
        <w:t>Какая из предложенных частей монолога героини могла б стать эпиграфом:</w:t>
      </w:r>
    </w:p>
    <w:p w:rsidR="00AC78E0" w:rsidRPr="00DC284B" w:rsidRDefault="00AC78E0" w:rsidP="00AC78E0">
      <w:pPr>
        <w:pStyle w:val="Style2"/>
        <w:widowControl/>
        <w:numPr>
          <w:ilvl w:val="0"/>
          <w:numId w:val="2"/>
        </w:numPr>
        <w:tabs>
          <w:tab w:val="left" w:pos="610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к «Вальсу» М. И. Глинки;</w:t>
      </w:r>
    </w:p>
    <w:p w:rsidR="00AC78E0" w:rsidRDefault="00AC78E0" w:rsidP="00AC78E0">
      <w:pPr>
        <w:pStyle w:val="Style10"/>
        <w:widowControl/>
        <w:numPr>
          <w:ilvl w:val="0"/>
          <w:numId w:val="2"/>
        </w:numPr>
        <w:tabs>
          <w:tab w:val="left" w:pos="610"/>
        </w:tabs>
        <w:spacing w:line="240" w:lineRule="auto"/>
        <w:ind w:firstLine="709"/>
        <w:jc w:val="both"/>
        <w:rPr>
          <w:rStyle w:val="FontStyle22"/>
          <w:sz w:val="28"/>
        </w:rPr>
      </w:pPr>
      <w:r w:rsidRPr="00DC284B">
        <w:rPr>
          <w:rStyle w:val="FontStyle22"/>
          <w:sz w:val="28"/>
        </w:rPr>
        <w:t xml:space="preserve">к «Вальсу» А. И. Хачатуряна. </w:t>
      </w:r>
    </w:p>
    <w:p w:rsidR="00AC78E0" w:rsidRDefault="00AC78E0" w:rsidP="00AC78E0">
      <w:pPr>
        <w:pStyle w:val="Style10"/>
        <w:widowControl/>
        <w:tabs>
          <w:tab w:val="left" w:pos="610"/>
        </w:tabs>
        <w:spacing w:line="240" w:lineRule="auto"/>
        <w:ind w:firstLine="709"/>
        <w:jc w:val="both"/>
        <w:rPr>
          <w:rStyle w:val="FontStyle23"/>
          <w:i w:val="0"/>
          <w:sz w:val="28"/>
        </w:rPr>
      </w:pPr>
    </w:p>
    <w:p w:rsidR="00AC78E0" w:rsidRDefault="00AC78E0" w:rsidP="00AC78E0">
      <w:pPr>
        <w:pStyle w:val="Style10"/>
        <w:widowControl/>
        <w:tabs>
          <w:tab w:val="left" w:pos="610"/>
        </w:tabs>
        <w:spacing w:line="240" w:lineRule="auto"/>
        <w:ind w:firstLine="709"/>
        <w:jc w:val="both"/>
        <w:rPr>
          <w:rStyle w:val="FontStyle23"/>
          <w:sz w:val="28"/>
        </w:rPr>
      </w:pPr>
      <w:r w:rsidRPr="00DC284B">
        <w:rPr>
          <w:rStyle w:val="FontStyle23"/>
          <w:sz w:val="28"/>
        </w:rPr>
        <w:t>Обосновать.</w:t>
      </w:r>
    </w:p>
    <w:p w:rsidR="00AC78E0" w:rsidRPr="00DC284B" w:rsidRDefault="00AC78E0" w:rsidP="00AC78E0">
      <w:pPr>
        <w:pStyle w:val="Style10"/>
        <w:widowControl/>
        <w:tabs>
          <w:tab w:val="left" w:pos="610"/>
        </w:tabs>
        <w:spacing w:line="240" w:lineRule="auto"/>
        <w:ind w:firstLine="709"/>
        <w:jc w:val="both"/>
        <w:rPr>
          <w:rStyle w:val="FontStyle22"/>
          <w:sz w:val="28"/>
        </w:rPr>
      </w:pP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i/>
          <w:sz w:val="28"/>
        </w:rPr>
      </w:pPr>
      <w:r w:rsidRPr="00DC284B">
        <w:rPr>
          <w:rStyle w:val="FontStyle22"/>
          <w:i/>
          <w:sz w:val="28"/>
        </w:rPr>
        <w:t>Звучит «Галоп».</w:t>
      </w:r>
    </w:p>
    <w:p w:rsidR="00AC78E0" w:rsidRDefault="00AC78E0" w:rsidP="00AC78E0">
      <w:pPr>
        <w:pStyle w:val="Style2"/>
        <w:widowControl/>
        <w:numPr>
          <w:ilvl w:val="0"/>
          <w:numId w:val="3"/>
        </w:numPr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</w:p>
    <w:p w:rsidR="00AC78E0" w:rsidRPr="00DC284B" w:rsidRDefault="00AC78E0" w:rsidP="00AC78E0">
      <w:pPr>
        <w:pStyle w:val="Style2"/>
        <w:widowControl/>
        <w:numPr>
          <w:ilvl w:val="0"/>
          <w:numId w:val="3"/>
        </w:numPr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>
        <w:rPr>
          <w:rStyle w:val="FontStyle22"/>
          <w:sz w:val="28"/>
        </w:rPr>
        <w:t>Какой тан</w:t>
      </w:r>
      <w:r w:rsidRPr="00DC284B">
        <w:rPr>
          <w:rStyle w:val="FontStyle22"/>
          <w:sz w:val="28"/>
        </w:rPr>
        <w:t>ец относится к «легкой» музыке, какой к «серьез</w:t>
      </w:r>
      <w:r w:rsidRPr="00DC284B">
        <w:rPr>
          <w:rStyle w:val="FontStyle22"/>
          <w:sz w:val="28"/>
        </w:rPr>
        <w:softHyphen/>
        <w:t>ной», хотя оба бальные? Почему?</w:t>
      </w:r>
    </w:p>
    <w:p w:rsidR="00AC78E0" w:rsidRPr="00DC284B" w:rsidRDefault="00AC78E0" w:rsidP="00AC78E0">
      <w:pPr>
        <w:pStyle w:val="Style2"/>
        <w:widowControl/>
        <w:numPr>
          <w:ilvl w:val="0"/>
          <w:numId w:val="3"/>
        </w:numPr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Почему для создания картины бала выбран такой танец, как галоп? По словам Арбенина маскарадная толпа «стрекочет и гу</w:t>
      </w:r>
      <w:r w:rsidRPr="00DC284B">
        <w:rPr>
          <w:rStyle w:val="FontStyle22"/>
          <w:sz w:val="28"/>
        </w:rPr>
        <w:softHyphen/>
        <w:t>дит...»</w:t>
      </w:r>
    </w:p>
    <w:p w:rsidR="00AC78E0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i/>
          <w:sz w:val="28"/>
        </w:rPr>
        <w:t>Вывод.</w:t>
      </w:r>
      <w:r w:rsidRPr="00DC284B">
        <w:rPr>
          <w:rStyle w:val="FontStyle22"/>
          <w:sz w:val="28"/>
        </w:rPr>
        <w:t xml:space="preserve"> Это один из примеров того, как «легкая» и «серьез</w:t>
      </w:r>
      <w:r w:rsidRPr="00DC284B">
        <w:rPr>
          <w:rStyle w:val="FontStyle22"/>
          <w:sz w:val="28"/>
        </w:rPr>
        <w:softHyphen/>
        <w:t>ная» музыка уживаются рядом в одном и том же произведении.</w:t>
      </w:r>
    </w:p>
    <w:p w:rsidR="00AC78E0" w:rsidRPr="00DC284B" w:rsidRDefault="00AC78E0" w:rsidP="00AC78E0">
      <w:pPr>
        <w:pStyle w:val="Style7"/>
        <w:widowControl/>
        <w:tabs>
          <w:tab w:val="left" w:pos="533"/>
        </w:tabs>
        <w:spacing w:line="240" w:lineRule="auto"/>
        <w:ind w:firstLine="709"/>
        <w:rPr>
          <w:rStyle w:val="FontStyle23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sz w:val="28"/>
        </w:rPr>
        <w:tab/>
        <w:t xml:space="preserve">Что такое «легкая» музыка? </w:t>
      </w:r>
      <w:proofErr w:type="gramStart"/>
      <w:r w:rsidRPr="00DC284B">
        <w:rPr>
          <w:rStyle w:val="FontStyle23"/>
          <w:sz w:val="28"/>
        </w:rPr>
        <w:t>(Легкая для восприятия - от эс</w:t>
      </w:r>
      <w:r w:rsidRPr="00DC284B">
        <w:rPr>
          <w:rStyle w:val="FontStyle23"/>
          <w:sz w:val="28"/>
        </w:rPr>
        <w:softHyphen/>
        <w:t>традной песенки до Моцарта - и легкая по содержанию.</w:t>
      </w:r>
      <w:proofErr w:type="gramEnd"/>
      <w:r w:rsidRPr="00DC284B">
        <w:rPr>
          <w:rStyle w:val="FontStyle23"/>
          <w:sz w:val="28"/>
        </w:rPr>
        <w:t xml:space="preserve"> </w:t>
      </w:r>
      <w:proofErr w:type="gramStart"/>
      <w:r w:rsidRPr="00DC284B">
        <w:rPr>
          <w:rStyle w:val="FontStyle23"/>
          <w:sz w:val="28"/>
        </w:rPr>
        <w:t xml:space="preserve">Основной признак </w:t>
      </w:r>
      <w:r w:rsidRPr="00DC284B">
        <w:rPr>
          <w:rStyle w:val="FontStyle23"/>
          <w:sz w:val="28"/>
        </w:rPr>
        <w:lastRenderedPageBreak/>
        <w:t>легкой музыки - ее развлекательность, т. е. определения «серьезная» и «легкая» — не формальные, а содержательные.</w:t>
      </w:r>
      <w:proofErr w:type="gramEnd"/>
      <w:r w:rsidRPr="00DC284B">
        <w:rPr>
          <w:rStyle w:val="FontStyle23"/>
          <w:sz w:val="28"/>
        </w:rPr>
        <w:t xml:space="preserve"> Пес</w:t>
      </w:r>
      <w:r w:rsidRPr="00DC284B">
        <w:rPr>
          <w:rStyle w:val="FontStyle23"/>
          <w:sz w:val="28"/>
        </w:rPr>
        <w:softHyphen/>
        <w:t>ня - от шлягера до песен Шуберта. Танец - от полонеза Шопена до танца на танцплощадке. Марш от траурно-героического Бет</w:t>
      </w:r>
      <w:r w:rsidRPr="00DC284B">
        <w:rPr>
          <w:rStyle w:val="FontStyle23"/>
          <w:sz w:val="28"/>
        </w:rPr>
        <w:softHyphen/>
        <w:t xml:space="preserve">ховена до циркового парада-алле. Т. е. далеко не всегда можно провести резко очерченную грань. Только понимая многообразные связи между «легкой» и «серьезной» музыкой, можно избежать догматизма. </w:t>
      </w:r>
      <w:proofErr w:type="gramStart"/>
      <w:r w:rsidRPr="00DC284B">
        <w:rPr>
          <w:rStyle w:val="FontStyle23"/>
          <w:sz w:val="28"/>
        </w:rPr>
        <w:t>Мы с вами видели на примерах музыки Верди, где «развлекательные» эпизоды подчинены глубокому замыслу всей оперы, точно так же элементы серьезной музыки, например в оперетте, подчинены общему развлекательному характеру.)</w:t>
      </w:r>
      <w:proofErr w:type="gramEnd"/>
    </w:p>
    <w:p w:rsidR="00AC78E0" w:rsidRPr="00DC284B" w:rsidRDefault="00AC78E0" w:rsidP="00AC78E0">
      <w:pPr>
        <w:pStyle w:val="Style17"/>
        <w:widowControl/>
        <w:tabs>
          <w:tab w:val="left" w:pos="653"/>
        </w:tabs>
        <w:spacing w:line="240" w:lineRule="auto"/>
        <w:ind w:firstLine="709"/>
        <w:rPr>
          <w:rStyle w:val="FontStyle21"/>
          <w:sz w:val="28"/>
        </w:rPr>
      </w:pPr>
      <w:r w:rsidRPr="00DC284B">
        <w:rPr>
          <w:rStyle w:val="FontStyle21"/>
          <w:sz w:val="28"/>
        </w:rPr>
        <w:t>II.</w:t>
      </w:r>
      <w:r w:rsidRPr="00DC284B">
        <w:rPr>
          <w:rStyle w:val="FontStyle21"/>
          <w:bCs w:val="0"/>
          <w:sz w:val="28"/>
        </w:rPr>
        <w:tab/>
      </w:r>
      <w:r w:rsidRPr="00DC284B">
        <w:rPr>
          <w:rStyle w:val="FontStyle21"/>
          <w:sz w:val="28"/>
        </w:rPr>
        <w:t>Исполнение романса Николая и Кончиты А. Рыбникова.</w:t>
      </w:r>
    </w:p>
    <w:p w:rsidR="00AC78E0" w:rsidRPr="00DC284B" w:rsidRDefault="00AC78E0" w:rsidP="00AC78E0">
      <w:pPr>
        <w:pStyle w:val="Style17"/>
        <w:widowControl/>
        <w:tabs>
          <w:tab w:val="left" w:pos="768"/>
        </w:tabs>
        <w:spacing w:line="240" w:lineRule="auto"/>
        <w:ind w:firstLine="709"/>
        <w:rPr>
          <w:rStyle w:val="FontStyle21"/>
          <w:sz w:val="28"/>
        </w:rPr>
      </w:pPr>
      <w:r w:rsidRPr="00DC284B">
        <w:rPr>
          <w:rStyle w:val="FontStyle21"/>
          <w:sz w:val="28"/>
        </w:rPr>
        <w:t>III.</w:t>
      </w:r>
      <w:r w:rsidRPr="00DC284B">
        <w:rPr>
          <w:rStyle w:val="FontStyle21"/>
          <w:bCs w:val="0"/>
          <w:sz w:val="28"/>
        </w:rPr>
        <w:tab/>
      </w:r>
      <w:r w:rsidRPr="00DC284B">
        <w:rPr>
          <w:rStyle w:val="FontStyle21"/>
          <w:sz w:val="28"/>
        </w:rPr>
        <w:t>Разучивание песни «Друг для друга», муз. В. Иванова</w:t>
      </w:r>
      <w:r w:rsidRPr="00DC284B">
        <w:rPr>
          <w:rStyle w:val="FontStyle21"/>
          <w:sz w:val="28"/>
        </w:rPr>
        <w:br/>
        <w:t>сл. В. Некляева.</w:t>
      </w:r>
    </w:p>
    <w:p w:rsidR="00AC78E0" w:rsidRPr="00DC284B" w:rsidRDefault="00AC78E0" w:rsidP="00AC78E0">
      <w:pPr>
        <w:pStyle w:val="Style4"/>
        <w:widowControl/>
        <w:ind w:firstLine="709"/>
        <w:jc w:val="both"/>
        <w:rPr>
          <w:rStyle w:val="FontStyle23"/>
          <w:i w:val="0"/>
          <w:sz w:val="28"/>
        </w:rPr>
      </w:pPr>
      <w:r w:rsidRPr="00DC284B">
        <w:rPr>
          <w:rStyle w:val="FontStyle23"/>
          <w:i w:val="0"/>
          <w:sz w:val="28"/>
        </w:rPr>
        <w:t>Исполнение учителем.</w:t>
      </w:r>
    </w:p>
    <w:p w:rsidR="00AC78E0" w:rsidRPr="00DC284B" w:rsidRDefault="00AC78E0" w:rsidP="00AC78E0">
      <w:pPr>
        <w:pStyle w:val="Style2"/>
        <w:widowControl/>
        <w:numPr>
          <w:ilvl w:val="0"/>
          <w:numId w:val="3"/>
        </w:numPr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Какие чувства и настроения пробуждает в вас песня?</w:t>
      </w:r>
    </w:p>
    <w:p w:rsidR="00AC78E0" w:rsidRPr="00DC284B" w:rsidRDefault="00AC78E0" w:rsidP="00AC78E0">
      <w:pPr>
        <w:pStyle w:val="Style2"/>
        <w:widowControl/>
        <w:numPr>
          <w:ilvl w:val="0"/>
          <w:numId w:val="3"/>
        </w:numPr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О чем она?</w:t>
      </w: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Разучивание 1 -го куплета и припева.</w:t>
      </w:r>
    </w:p>
    <w:p w:rsidR="00AC78E0" w:rsidRPr="00DC284B" w:rsidRDefault="00AC78E0" w:rsidP="00AC78E0">
      <w:pPr>
        <w:pStyle w:val="Style2"/>
        <w:widowControl/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  <w:r w:rsidRPr="00DC284B">
        <w:rPr>
          <w:rStyle w:val="FontStyle22"/>
          <w:sz w:val="28"/>
        </w:rPr>
        <w:t>-</w:t>
      </w:r>
      <w:r w:rsidRPr="00DC284B">
        <w:rPr>
          <w:rStyle w:val="FontStyle22"/>
          <w:sz w:val="28"/>
        </w:rPr>
        <w:tab/>
        <w:t xml:space="preserve">Обратить внимание на ритмическую пульсацию куплета, на синкопу. </w:t>
      </w:r>
      <w:proofErr w:type="gramStart"/>
      <w:r w:rsidRPr="00DC284B">
        <w:rPr>
          <w:rStyle w:val="FontStyle22"/>
          <w:sz w:val="28"/>
        </w:rPr>
        <w:t>Прохлопать</w:t>
      </w:r>
      <w:proofErr w:type="gramEnd"/>
      <w:r w:rsidRPr="00DC284B">
        <w:rPr>
          <w:rStyle w:val="FontStyle22"/>
          <w:sz w:val="28"/>
        </w:rPr>
        <w:t xml:space="preserve"> ритм.</w:t>
      </w:r>
    </w:p>
    <w:p w:rsidR="00AC78E0" w:rsidRDefault="00AC78E0" w:rsidP="00AC78E0">
      <w:pPr>
        <w:pStyle w:val="Style2"/>
        <w:widowControl/>
        <w:tabs>
          <w:tab w:val="left" w:pos="533"/>
        </w:tabs>
        <w:spacing w:line="240" w:lineRule="auto"/>
        <w:ind w:firstLine="709"/>
        <w:rPr>
          <w:rStyle w:val="FontStyle22"/>
          <w:sz w:val="28"/>
        </w:rPr>
      </w:pPr>
    </w:p>
    <w:p w:rsidR="00AC78E0" w:rsidRPr="00DC284B" w:rsidRDefault="00AC78E0" w:rsidP="00AC78E0">
      <w:pPr>
        <w:ind w:firstLine="709"/>
        <w:jc w:val="both"/>
        <w:rPr>
          <w:b/>
        </w:rPr>
      </w:pPr>
      <w:r w:rsidRPr="00DC284B">
        <w:rPr>
          <w:b/>
        </w:rPr>
        <w:t>Учебно-материальное обеспечение:</w:t>
      </w:r>
    </w:p>
    <w:p w:rsidR="00AC78E0" w:rsidRPr="00DC284B" w:rsidRDefault="00AC78E0" w:rsidP="00AC78E0">
      <w:pPr>
        <w:ind w:firstLine="709"/>
        <w:jc w:val="both"/>
      </w:pPr>
      <w:r w:rsidRPr="00DC284B">
        <w:t>1. Литература: Учебник, программа.</w:t>
      </w:r>
    </w:p>
    <w:p w:rsidR="00AC78E0" w:rsidRPr="00DC284B" w:rsidRDefault="00AC78E0" w:rsidP="00AC78E0">
      <w:pPr>
        <w:pStyle w:val="Style13"/>
        <w:widowControl/>
        <w:spacing w:line="240" w:lineRule="auto"/>
        <w:ind w:firstLine="709"/>
        <w:rPr>
          <w:rStyle w:val="FontStyle22"/>
          <w:sz w:val="28"/>
        </w:rPr>
      </w:pPr>
      <w:r w:rsidRPr="00DC284B">
        <w:rPr>
          <w:sz w:val="28"/>
          <w:szCs w:val="28"/>
        </w:rPr>
        <w:t xml:space="preserve">2. Наглядные пособия:  </w:t>
      </w:r>
      <w:r w:rsidRPr="00DC284B">
        <w:rPr>
          <w:rStyle w:val="FontStyle22"/>
          <w:sz w:val="28"/>
        </w:rPr>
        <w:t xml:space="preserve">Музыкальный материал: </w:t>
      </w:r>
      <w:proofErr w:type="gramStart"/>
      <w:r w:rsidRPr="00DC284B">
        <w:rPr>
          <w:rStyle w:val="FontStyle22"/>
          <w:sz w:val="28"/>
        </w:rPr>
        <w:t>«Галоп» и «Вальс» А. Хача</w:t>
      </w:r>
      <w:r w:rsidRPr="00DC284B">
        <w:rPr>
          <w:rStyle w:val="FontStyle22"/>
          <w:sz w:val="28"/>
        </w:rPr>
        <w:softHyphen/>
        <w:t>туряна, «Вальс-фантазия» М. Глинки, «Романс Николая и Кончи</w:t>
      </w:r>
      <w:r w:rsidRPr="00DC284B">
        <w:rPr>
          <w:rStyle w:val="FontStyle22"/>
          <w:sz w:val="28"/>
        </w:rPr>
        <w:softHyphen/>
        <w:t>ты» А. Рыбникова, «Друг для дру</w:t>
      </w:r>
      <w:r>
        <w:rPr>
          <w:rStyle w:val="FontStyle22"/>
          <w:sz w:val="28"/>
        </w:rPr>
        <w:t>га», муз.</w:t>
      </w:r>
      <w:proofErr w:type="gramEnd"/>
      <w:r>
        <w:rPr>
          <w:rStyle w:val="FontStyle22"/>
          <w:sz w:val="28"/>
        </w:rPr>
        <w:t xml:space="preserve"> В. Иванова, сл. В. Не</w:t>
      </w:r>
      <w:r w:rsidRPr="00DC284B">
        <w:rPr>
          <w:rStyle w:val="FontStyle22"/>
          <w:sz w:val="28"/>
        </w:rPr>
        <w:t>кляева.</w:t>
      </w:r>
    </w:p>
    <w:p w:rsidR="00AC78E0" w:rsidRPr="00DC284B" w:rsidRDefault="00AC78E0" w:rsidP="00AC78E0">
      <w:pPr>
        <w:ind w:firstLine="709"/>
        <w:jc w:val="both"/>
        <w:rPr>
          <w:b/>
        </w:rPr>
      </w:pPr>
    </w:p>
    <w:p w:rsidR="00AC78E0" w:rsidRDefault="00AC78E0" w:rsidP="00AC78E0">
      <w:pPr>
        <w:pStyle w:val="Style18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AC78E0" w:rsidRDefault="00AC78E0" w:rsidP="00AC78E0">
      <w:pPr>
        <w:pStyle w:val="Style18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AC78E0" w:rsidRDefault="00AC78E0" w:rsidP="00AC78E0">
      <w:pPr>
        <w:pStyle w:val="Style18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AC78E0" w:rsidRDefault="00AC78E0" w:rsidP="00AC78E0">
      <w:pPr>
        <w:pStyle w:val="Style18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766E0F" w:rsidRDefault="00766E0F"/>
    <w:sectPr w:rsidR="0076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F0B5D4"/>
    <w:lvl w:ilvl="0">
      <w:numFmt w:val="bullet"/>
      <w:lvlText w:val="*"/>
      <w:lvlJc w:val="left"/>
    </w:lvl>
  </w:abstractNum>
  <w:abstractNum w:abstractNumId="1">
    <w:nsid w:val="792271E2"/>
    <w:multiLevelType w:val="singleLevel"/>
    <w:tmpl w:val="BFD83E7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AC78E0"/>
    <w:rsid w:val="00766E0F"/>
    <w:rsid w:val="00A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C78E0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C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C78E0"/>
    <w:pPr>
      <w:widowControl w:val="0"/>
      <w:autoSpaceDE w:val="0"/>
      <w:autoSpaceDN w:val="0"/>
      <w:adjustRightInd w:val="0"/>
      <w:spacing w:after="0" w:line="27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C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C78E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C78E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C78E0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C78E0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C78E0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C78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AC78E0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AC78E0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2019-12-23T15:37:00Z</dcterms:created>
  <dcterms:modified xsi:type="dcterms:W3CDTF">2019-12-23T15:37:00Z</dcterms:modified>
</cp:coreProperties>
</file>