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3F" w:rsidRDefault="00240B02" w:rsidP="003869C7">
      <w:pPr>
        <w:spacing w:after="0" w:line="360" w:lineRule="auto"/>
        <w:ind w:firstLine="708"/>
        <w:jc w:val="both"/>
        <w:rPr>
          <w:rFonts w:ascii="Cambria Math" w:hAnsi="Cambria Math"/>
          <w:sz w:val="24"/>
          <w:szCs w:val="24"/>
          <w:lang w:val="kk-KZ"/>
        </w:rPr>
      </w:pPr>
      <w:r w:rsidRPr="00240B02">
        <w:rPr>
          <w:rFonts w:ascii="Cambria Math" w:hAnsi="Cambria Math"/>
          <w:b/>
          <w:sz w:val="24"/>
          <w:szCs w:val="24"/>
          <w:lang w:val="kk-KZ"/>
        </w:rPr>
        <w:t>Шеберлік сабағы</w:t>
      </w:r>
      <w:r w:rsidRPr="00240B02">
        <w:rPr>
          <w:rFonts w:ascii="Cambria Math" w:hAnsi="Cambria Math"/>
          <w:sz w:val="24"/>
          <w:szCs w:val="24"/>
          <w:lang w:val="kk-KZ"/>
        </w:rPr>
        <w:t>- бұл түпкілікті әзірленген түпнұсқа әдіс</w:t>
      </w:r>
      <w:r>
        <w:rPr>
          <w:rFonts w:ascii="Cambria Math" w:hAnsi="Cambria Math"/>
          <w:sz w:val="24"/>
          <w:szCs w:val="24"/>
          <w:lang w:val="kk-KZ"/>
        </w:rPr>
        <w:t>терді немесе авторлық әдістемел</w:t>
      </w:r>
      <w:r w:rsidRPr="00240B02">
        <w:rPr>
          <w:rFonts w:ascii="Cambria Math" w:hAnsi="Cambria Math"/>
          <w:sz w:val="24"/>
          <w:szCs w:val="24"/>
          <w:lang w:val="kk-KZ"/>
        </w:rPr>
        <w:t>ерді көрсететін өзіндік қағидасына сүйенетін және белгілі бір құрылымы бар педагогикалық тәжірибені қорытудың және таратудың ерекше формасы. Басқа формалардан ерекшелігі оны жүргізу барысында ұсынылған әдістемелік өнімді тікелей талқылаулар жүріп жатады және шеберлік сабағына жан-жақты қатысушылардың педагогикалық проблемаларға шығармашылы</w:t>
      </w:r>
      <w:r>
        <w:rPr>
          <w:rFonts w:ascii="Cambria Math" w:hAnsi="Cambria Math"/>
          <w:sz w:val="24"/>
          <w:szCs w:val="24"/>
          <w:lang w:val="kk-KZ"/>
        </w:rPr>
        <w:t>қ</w:t>
      </w:r>
      <w:r w:rsidRPr="00240B02">
        <w:rPr>
          <w:rFonts w:ascii="Cambria Math" w:hAnsi="Cambria Math"/>
          <w:sz w:val="24"/>
          <w:szCs w:val="24"/>
          <w:lang w:val="kk-KZ"/>
        </w:rPr>
        <w:t xml:space="preserve">пен шешу іске асады. </w:t>
      </w:r>
    </w:p>
    <w:tbl>
      <w:tblPr>
        <w:tblStyle w:val="a3"/>
        <w:tblW w:w="0" w:type="auto"/>
        <w:tblLook w:val="04A0"/>
      </w:tblPr>
      <w:tblGrid>
        <w:gridCol w:w="2155"/>
        <w:gridCol w:w="4190"/>
        <w:gridCol w:w="4337"/>
      </w:tblGrid>
      <w:tr w:rsidR="000F6A75" w:rsidTr="00532C60">
        <w:tc>
          <w:tcPr>
            <w:tcW w:w="2155" w:type="dxa"/>
          </w:tcPr>
          <w:p w:rsidR="000F6A75" w:rsidRPr="00252132"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Мектеп</w:t>
            </w:r>
          </w:p>
        </w:tc>
        <w:tc>
          <w:tcPr>
            <w:tcW w:w="8527" w:type="dxa"/>
            <w:gridSpan w:val="2"/>
          </w:tcPr>
          <w:p w:rsidR="000F6A75" w:rsidRPr="000F6A75"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Ақтоғай ауданыҚараоба орта мектебі</w:t>
            </w:r>
          </w:p>
        </w:tc>
      </w:tr>
      <w:tr w:rsidR="003869C7" w:rsidTr="00532C60">
        <w:tc>
          <w:tcPr>
            <w:tcW w:w="2155" w:type="dxa"/>
          </w:tcPr>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Мұғалім</w:t>
            </w:r>
          </w:p>
        </w:tc>
        <w:tc>
          <w:tcPr>
            <w:tcW w:w="8527" w:type="dxa"/>
            <w:gridSpan w:val="2"/>
          </w:tcPr>
          <w:p w:rsidR="003869C7" w:rsidRPr="000F6A75"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Уакбаева Айман Темиргалиевна</w:t>
            </w:r>
          </w:p>
        </w:tc>
      </w:tr>
      <w:tr w:rsid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Шеберлік сабағ</w:t>
            </w:r>
            <w:r w:rsidRPr="00252132">
              <w:rPr>
                <w:rFonts w:ascii="Cambria Math" w:hAnsi="Cambria Math"/>
                <w:b/>
                <w:sz w:val="24"/>
                <w:szCs w:val="24"/>
                <w:lang w:val="kk-KZ"/>
              </w:rPr>
              <w:t>ының тақырыбы</w:t>
            </w:r>
          </w:p>
        </w:tc>
        <w:tc>
          <w:tcPr>
            <w:tcW w:w="8527" w:type="dxa"/>
            <w:gridSpan w:val="2"/>
          </w:tcPr>
          <w:p w:rsidR="003869C7" w:rsidRPr="000F6A75" w:rsidRDefault="003869C7" w:rsidP="003869C7">
            <w:pPr>
              <w:spacing w:line="360" w:lineRule="auto"/>
              <w:rPr>
                <w:rFonts w:ascii="Cambria Math" w:hAnsi="Cambria Math"/>
                <w:b/>
                <w:sz w:val="24"/>
                <w:szCs w:val="24"/>
                <w:lang w:val="kk-KZ"/>
              </w:rPr>
            </w:pPr>
            <w:r w:rsidRPr="000F6A75">
              <w:rPr>
                <w:rFonts w:ascii="Cambria Math" w:hAnsi="Cambria Math"/>
                <w:b/>
                <w:sz w:val="24"/>
                <w:szCs w:val="24"/>
                <w:lang w:val="kk-KZ"/>
              </w:rPr>
              <w:t>Диалогтік оқыту</w:t>
            </w:r>
          </w:p>
        </w:tc>
      </w:tr>
      <w:tr w:rsidR="003869C7" w:rsidRP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 xml:space="preserve">Шеберлік сыныбының мақсаты </w:t>
            </w:r>
          </w:p>
        </w:tc>
        <w:tc>
          <w:tcPr>
            <w:tcW w:w="8527" w:type="dxa"/>
            <w:gridSpan w:val="2"/>
          </w:tcPr>
          <w:p w:rsidR="003869C7" w:rsidRPr="000F6A75" w:rsidRDefault="003869C7" w:rsidP="003869C7">
            <w:pPr>
              <w:spacing w:line="360" w:lineRule="auto"/>
              <w:rPr>
                <w:rFonts w:ascii="Cambria Math" w:hAnsi="Cambria Math"/>
                <w:sz w:val="24"/>
                <w:szCs w:val="24"/>
                <w:lang w:val="kk-KZ"/>
              </w:rPr>
            </w:pPr>
            <w:r w:rsidRPr="000F6A75">
              <w:rPr>
                <w:rFonts w:ascii="Cambria Math" w:hAnsi="Cambria Math"/>
                <w:sz w:val="24"/>
                <w:szCs w:val="24"/>
                <w:lang w:val="kk-KZ"/>
              </w:rPr>
              <w:t>Оқыту процесінде диалогтік оқытудың маңызы, түрлері, оқу процесінде диалогтік оқытудың тиімді қолдана білуіне ықпал ету</w:t>
            </w:r>
          </w:p>
        </w:tc>
      </w:tr>
      <w:tr w:rsidR="003869C7" w:rsidRP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Қолданылатын әдіс-тәсілдер</w:t>
            </w:r>
          </w:p>
        </w:tc>
        <w:tc>
          <w:tcPr>
            <w:tcW w:w="8527" w:type="dxa"/>
            <w:gridSpan w:val="2"/>
          </w:tcPr>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t>Оқытудың интербелсенді әдіс-тәсілдері, әңгіме дебат, кумулятивтік әңгіме, зерттеушілік әңгіме, сұқбат, пікірлер сызығы</w:t>
            </w:r>
          </w:p>
        </w:tc>
      </w:tr>
      <w:tr w:rsidR="003869C7" w:rsidRP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 xml:space="preserve">Басты идея </w:t>
            </w:r>
          </w:p>
        </w:tc>
        <w:tc>
          <w:tcPr>
            <w:tcW w:w="8527" w:type="dxa"/>
            <w:gridSpan w:val="2"/>
          </w:tcPr>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t>Диалогтік оқытуды оқу процесінде тиімді пайдалана білу.</w:t>
            </w:r>
          </w:p>
        </w:tc>
      </w:tr>
      <w:tr w:rsidR="003869C7" w:rsidRP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 xml:space="preserve">Тілдік ұғым </w:t>
            </w:r>
          </w:p>
        </w:tc>
        <w:tc>
          <w:tcPr>
            <w:tcW w:w="8527" w:type="dxa"/>
            <w:gridSpan w:val="2"/>
          </w:tcPr>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t>Әңгіме-дебат, кумулятивтік әңгіме, зерттеушілік әңгіме, ЖАДА,тең құқылы серіктестер, бастама жауап-кейінгі әрекет, төмен дәрежелі, жоғары дәрежелі сұрақтар, түрткі болу, сынықтан өткізу, бағыттау сұрақтары</w:t>
            </w:r>
          </w:p>
        </w:tc>
      </w:tr>
      <w:tr w:rsidR="003869C7" w:rsidRP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Күтілетін нәтиже</w:t>
            </w:r>
          </w:p>
        </w:tc>
        <w:tc>
          <w:tcPr>
            <w:tcW w:w="8527" w:type="dxa"/>
            <w:gridSpan w:val="2"/>
          </w:tcPr>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t xml:space="preserve">Диалогтік оқыту туралы түсінік қалыптасады, тыңдаушылар диалогтік оқытудың стратегияларын пайдалана алады, оқыту процесінде  қарым –қатынасқа түсуде тиімділігін түсінеді </w:t>
            </w:r>
          </w:p>
        </w:tc>
      </w:tr>
      <w:tr w:rsidR="003869C7" w:rsidRP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 xml:space="preserve">Ресурстар </w:t>
            </w:r>
          </w:p>
        </w:tc>
        <w:tc>
          <w:tcPr>
            <w:tcW w:w="8527" w:type="dxa"/>
            <w:gridSpan w:val="2"/>
          </w:tcPr>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Флипчарт, үлестірме қағаздағы тапсырмалар, түрлі –түсті стикерлер</w:t>
            </w:r>
          </w:p>
        </w:tc>
      </w:tr>
      <w:tr w:rsidR="003869C7" w:rsidTr="00532C60">
        <w:tc>
          <w:tcPr>
            <w:tcW w:w="2155" w:type="dxa"/>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 xml:space="preserve">Уақыт </w:t>
            </w:r>
          </w:p>
        </w:tc>
        <w:tc>
          <w:tcPr>
            <w:tcW w:w="4190" w:type="dxa"/>
            <w:tcBorders>
              <w:right w:val="single" w:sz="4" w:space="0" w:color="auto"/>
            </w:tcBorders>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 xml:space="preserve">Шебердің әрекеті </w:t>
            </w:r>
          </w:p>
        </w:tc>
        <w:tc>
          <w:tcPr>
            <w:tcW w:w="4337" w:type="dxa"/>
            <w:tcBorders>
              <w:left w:val="single" w:sz="4" w:space="0" w:color="auto"/>
            </w:tcBorders>
          </w:tcPr>
          <w:p w:rsidR="003869C7" w:rsidRPr="00252132" w:rsidRDefault="003869C7" w:rsidP="003869C7">
            <w:pPr>
              <w:spacing w:line="360" w:lineRule="auto"/>
              <w:rPr>
                <w:rFonts w:ascii="Cambria Math" w:hAnsi="Cambria Math"/>
                <w:b/>
                <w:sz w:val="24"/>
                <w:szCs w:val="24"/>
                <w:lang w:val="kk-KZ"/>
              </w:rPr>
            </w:pPr>
            <w:r w:rsidRPr="00252132">
              <w:rPr>
                <w:rFonts w:ascii="Cambria Math" w:hAnsi="Cambria Math"/>
                <w:b/>
                <w:sz w:val="24"/>
                <w:szCs w:val="24"/>
                <w:lang w:val="kk-KZ"/>
              </w:rPr>
              <w:t>Тыңдаушының әрекеті</w:t>
            </w:r>
          </w:p>
        </w:tc>
      </w:tr>
      <w:tr w:rsidR="003869C7" w:rsidRPr="003869C7" w:rsidTr="00532C60">
        <w:tc>
          <w:tcPr>
            <w:tcW w:w="2155" w:type="dxa"/>
          </w:tcPr>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 xml:space="preserve">Қызығушылығын ояту </w:t>
            </w: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(жұппен жұмыс )</w:t>
            </w: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jc w:val="center"/>
              <w:rPr>
                <w:rFonts w:ascii="Cambria Math" w:hAnsi="Cambria Math"/>
                <w:b/>
                <w:sz w:val="24"/>
                <w:szCs w:val="24"/>
                <w:lang w:val="kk-KZ"/>
              </w:rPr>
            </w:pPr>
            <w:r>
              <w:rPr>
                <w:rFonts w:ascii="Cambria Math" w:hAnsi="Cambria Math"/>
                <w:b/>
                <w:sz w:val="24"/>
                <w:szCs w:val="24"/>
                <w:lang w:val="kk-KZ"/>
              </w:rPr>
              <w:t>5 мин</w:t>
            </w:r>
          </w:p>
        </w:tc>
        <w:tc>
          <w:tcPr>
            <w:tcW w:w="4190" w:type="dxa"/>
            <w:tcBorders>
              <w:right w:val="single" w:sz="4" w:space="0" w:color="auto"/>
            </w:tcBorders>
          </w:tcPr>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Ынтымақтастық  ахуал тудырады, топқа бөледі, сонымен қатар жаңа тақырыпқа шығады.</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Стикер түстерін таңдап алуға ұсыныс жасайды, жұпқа бөледі, соңынан стикердегі тапсырмалар арқылы топқа бөліп отырғызады</w:t>
            </w:r>
          </w:p>
          <w:p w:rsidR="003869C7" w:rsidRPr="00532C60" w:rsidRDefault="003869C7" w:rsidP="003869C7">
            <w:pPr>
              <w:pStyle w:val="a4"/>
              <w:numPr>
                <w:ilvl w:val="0"/>
                <w:numId w:val="1"/>
              </w:numPr>
              <w:spacing w:line="360" w:lineRule="auto"/>
              <w:rPr>
                <w:rFonts w:ascii="Cambria Math" w:hAnsi="Cambria Math"/>
                <w:sz w:val="24"/>
                <w:szCs w:val="24"/>
                <w:lang w:val="kk-KZ"/>
              </w:rPr>
            </w:pPr>
            <w:r w:rsidRPr="00532C60">
              <w:rPr>
                <w:rFonts w:ascii="Cambria Math" w:hAnsi="Cambria Math"/>
                <w:sz w:val="24"/>
                <w:szCs w:val="24"/>
                <w:lang w:val="kk-KZ"/>
              </w:rPr>
              <w:t>Қызыл түсті стикер –көршіңмен кездесу</w:t>
            </w:r>
          </w:p>
          <w:p w:rsidR="003869C7" w:rsidRPr="00532C60" w:rsidRDefault="003869C7" w:rsidP="003869C7">
            <w:pPr>
              <w:pStyle w:val="a4"/>
              <w:numPr>
                <w:ilvl w:val="0"/>
                <w:numId w:val="1"/>
              </w:numPr>
              <w:spacing w:line="360" w:lineRule="auto"/>
              <w:rPr>
                <w:rFonts w:ascii="Cambria Math" w:hAnsi="Cambria Math"/>
                <w:sz w:val="24"/>
                <w:szCs w:val="24"/>
                <w:lang w:val="kk-KZ"/>
              </w:rPr>
            </w:pPr>
            <w:r w:rsidRPr="00532C60">
              <w:rPr>
                <w:rFonts w:ascii="Cambria Math" w:hAnsi="Cambria Math"/>
                <w:sz w:val="24"/>
                <w:szCs w:val="24"/>
                <w:lang w:val="kk-KZ"/>
              </w:rPr>
              <w:t>Жасыл түсті стикер- әріптесіңмен кездесу</w:t>
            </w:r>
          </w:p>
          <w:p w:rsidR="003869C7" w:rsidRPr="00532C60" w:rsidRDefault="003869C7" w:rsidP="003869C7">
            <w:pPr>
              <w:pStyle w:val="a4"/>
              <w:numPr>
                <w:ilvl w:val="0"/>
                <w:numId w:val="1"/>
              </w:numPr>
              <w:spacing w:line="360" w:lineRule="auto"/>
              <w:rPr>
                <w:rFonts w:ascii="Cambria Math" w:hAnsi="Cambria Math"/>
                <w:sz w:val="24"/>
                <w:szCs w:val="24"/>
                <w:lang w:val="kk-KZ"/>
              </w:rPr>
            </w:pPr>
            <w:r w:rsidRPr="00532C60">
              <w:rPr>
                <w:rFonts w:ascii="Cambria Math" w:hAnsi="Cambria Math"/>
                <w:sz w:val="24"/>
                <w:szCs w:val="24"/>
                <w:lang w:val="kk-KZ"/>
              </w:rPr>
              <w:lastRenderedPageBreak/>
              <w:t>Сары түсті стикерлер- досыңмен кездесу</w:t>
            </w:r>
          </w:p>
          <w:p w:rsidR="003869C7" w:rsidRPr="00532C60" w:rsidRDefault="003869C7" w:rsidP="003869C7">
            <w:pPr>
              <w:pStyle w:val="a4"/>
              <w:numPr>
                <w:ilvl w:val="0"/>
                <w:numId w:val="1"/>
              </w:numPr>
              <w:spacing w:line="360" w:lineRule="auto"/>
              <w:rPr>
                <w:rFonts w:ascii="Cambria Math" w:hAnsi="Cambria Math"/>
                <w:sz w:val="24"/>
                <w:szCs w:val="24"/>
                <w:lang w:val="kk-KZ"/>
              </w:rPr>
            </w:pPr>
            <w:r w:rsidRPr="00532C60">
              <w:rPr>
                <w:rFonts w:ascii="Cambria Math" w:hAnsi="Cambria Math"/>
                <w:sz w:val="24"/>
                <w:szCs w:val="24"/>
                <w:lang w:val="kk-KZ"/>
              </w:rPr>
              <w:t>Көгілдір түсті стикерлер –оқушыңмен кездесу</w:t>
            </w:r>
          </w:p>
        </w:tc>
        <w:tc>
          <w:tcPr>
            <w:tcW w:w="4337" w:type="dxa"/>
            <w:tcBorders>
              <w:left w:val="single" w:sz="4" w:space="0" w:color="auto"/>
            </w:tcBorders>
          </w:tcPr>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lastRenderedPageBreak/>
              <w:t>Тыңдаушылар 2-2ден қарама –қарсы тұрып, берілген үлестірме қағаздағы әрекеттерді орындайды,  диалогке түседі,  ынтымақтастық  атмосфера орнайды, топқа бөлініп отырады, өз іс –әрекеттеріне ой жүгіртеді, жаңа тақырыпты атайды</w:t>
            </w:r>
          </w:p>
        </w:tc>
      </w:tr>
      <w:tr w:rsidR="003869C7" w:rsidRPr="003869C7" w:rsidTr="00532C60">
        <w:tc>
          <w:tcPr>
            <w:tcW w:w="2155" w:type="dxa"/>
          </w:tcPr>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lastRenderedPageBreak/>
              <w:t>Мағынаны тану</w:t>
            </w: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Топпен жұмыс</w:t>
            </w: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20мин</w:t>
            </w: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2мин</w:t>
            </w: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Топпен  , жұппен жұмыс</w:t>
            </w: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7 мин</w:t>
            </w: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8мин</w:t>
            </w:r>
          </w:p>
        </w:tc>
        <w:tc>
          <w:tcPr>
            <w:tcW w:w="4190" w:type="dxa"/>
            <w:tcBorders>
              <w:right w:val="single" w:sz="4" w:space="0" w:color="auto"/>
            </w:tcBorders>
          </w:tcPr>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lastRenderedPageBreak/>
              <w:t>Үлестірме қағаздардағы тапсырмалар арқылы диалогтің түрлерін пайдаланып, топтық жұмыс ұйымдастырады .</w:t>
            </w: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1-2 топтар  әңгіме дебат ұйымдастыру постер жасау, қорғау</w:t>
            </w:r>
          </w:p>
          <w:p w:rsidR="003869C7" w:rsidRDefault="003869C7" w:rsidP="003869C7">
            <w:pPr>
              <w:spacing w:line="360" w:lineRule="auto"/>
              <w:rPr>
                <w:rFonts w:ascii="Cambria Math" w:hAnsi="Cambria Math"/>
                <w:sz w:val="24"/>
                <w:szCs w:val="24"/>
                <w:lang w:val="kk-KZ"/>
              </w:rPr>
            </w:pPr>
          </w:p>
          <w:p w:rsidR="003869C7" w:rsidRDefault="003869C7" w:rsidP="003869C7">
            <w:pPr>
              <w:pStyle w:val="a4"/>
              <w:numPr>
                <w:ilvl w:val="0"/>
                <w:numId w:val="2"/>
              </w:numPr>
              <w:spacing w:line="360" w:lineRule="auto"/>
              <w:rPr>
                <w:rFonts w:ascii="Cambria Math" w:hAnsi="Cambria Math"/>
                <w:sz w:val="24"/>
                <w:szCs w:val="24"/>
                <w:lang w:val="kk-KZ"/>
              </w:rPr>
            </w:pPr>
            <w:r>
              <w:rPr>
                <w:rFonts w:ascii="Cambria Math" w:hAnsi="Cambria Math"/>
                <w:sz w:val="24"/>
                <w:szCs w:val="24"/>
                <w:lang w:val="kk-KZ"/>
              </w:rPr>
              <w:t>топ – «Ақпараттық құралдардың  пайдасы»</w:t>
            </w:r>
          </w:p>
          <w:p w:rsidR="003869C7" w:rsidRDefault="003869C7" w:rsidP="003869C7">
            <w:pPr>
              <w:pStyle w:val="a4"/>
              <w:numPr>
                <w:ilvl w:val="0"/>
                <w:numId w:val="2"/>
              </w:numPr>
              <w:spacing w:line="360" w:lineRule="auto"/>
              <w:rPr>
                <w:rFonts w:ascii="Cambria Math" w:hAnsi="Cambria Math"/>
                <w:sz w:val="24"/>
                <w:szCs w:val="24"/>
                <w:lang w:val="kk-KZ"/>
              </w:rPr>
            </w:pPr>
            <w:r>
              <w:rPr>
                <w:rFonts w:ascii="Cambria Math" w:hAnsi="Cambria Math"/>
                <w:sz w:val="24"/>
                <w:szCs w:val="24"/>
                <w:lang w:val="kk-KZ"/>
              </w:rPr>
              <w:t>топ – «Ақпараттық құралдардың  зияны»</w:t>
            </w:r>
          </w:p>
          <w:p w:rsidR="003869C7" w:rsidRDefault="003869C7" w:rsidP="003869C7">
            <w:pPr>
              <w:pStyle w:val="a4"/>
              <w:numPr>
                <w:ilvl w:val="0"/>
                <w:numId w:val="2"/>
              </w:numPr>
              <w:spacing w:line="360" w:lineRule="auto"/>
              <w:rPr>
                <w:rFonts w:ascii="Cambria Math" w:hAnsi="Cambria Math"/>
                <w:sz w:val="24"/>
                <w:szCs w:val="24"/>
                <w:lang w:val="kk-KZ"/>
              </w:rPr>
            </w:pPr>
            <w:r>
              <w:rPr>
                <w:rFonts w:ascii="Cambria Math" w:hAnsi="Cambria Math"/>
                <w:sz w:val="24"/>
                <w:szCs w:val="24"/>
                <w:lang w:val="kk-KZ"/>
              </w:rPr>
              <w:t>топ- кумулятивтік әңгіме ұйымдастыру «Бағдарламаның 7 модулін оқыту процесінде  ықпал-дастыра қолдану»</w:t>
            </w:r>
          </w:p>
          <w:p w:rsidR="003869C7" w:rsidRDefault="003869C7" w:rsidP="003869C7">
            <w:pPr>
              <w:pStyle w:val="a4"/>
              <w:spacing w:line="360" w:lineRule="auto"/>
              <w:rPr>
                <w:rFonts w:ascii="Cambria Math" w:hAnsi="Cambria Math"/>
                <w:sz w:val="24"/>
                <w:szCs w:val="24"/>
                <w:lang w:val="kk-KZ"/>
              </w:rPr>
            </w:pPr>
          </w:p>
          <w:p w:rsidR="003869C7" w:rsidRDefault="003869C7" w:rsidP="003869C7">
            <w:pPr>
              <w:pStyle w:val="a4"/>
              <w:numPr>
                <w:ilvl w:val="0"/>
                <w:numId w:val="2"/>
              </w:numPr>
              <w:spacing w:line="360" w:lineRule="auto"/>
              <w:rPr>
                <w:rFonts w:ascii="Cambria Math" w:hAnsi="Cambria Math"/>
                <w:sz w:val="24"/>
                <w:szCs w:val="24"/>
                <w:lang w:val="kk-KZ"/>
              </w:rPr>
            </w:pPr>
            <w:r>
              <w:rPr>
                <w:rFonts w:ascii="Cambria Math" w:hAnsi="Cambria Math"/>
                <w:sz w:val="24"/>
                <w:szCs w:val="24"/>
                <w:lang w:val="kk-KZ"/>
              </w:rPr>
              <w:t xml:space="preserve">топ – зерттеушілік әңгіме ұйымдастыру </w:t>
            </w:r>
          </w:p>
          <w:p w:rsidR="003869C7" w:rsidRPr="00653D7E" w:rsidRDefault="003869C7" w:rsidP="003869C7">
            <w:pPr>
              <w:spacing w:line="360" w:lineRule="auto"/>
              <w:rPr>
                <w:rFonts w:ascii="Cambria Math" w:hAnsi="Cambria Math"/>
                <w:sz w:val="24"/>
                <w:szCs w:val="24"/>
                <w:lang w:val="kk-KZ"/>
              </w:rPr>
            </w:pPr>
            <w:r w:rsidRPr="00653D7E">
              <w:rPr>
                <w:rFonts w:ascii="Cambria Math" w:hAnsi="Cambria Math"/>
                <w:sz w:val="24"/>
                <w:szCs w:val="24"/>
                <w:lang w:val="kk-KZ"/>
              </w:rPr>
              <w:t xml:space="preserve">«Мұғалімнің кәсіби дамуына </w:t>
            </w:r>
          </w:p>
          <w:p w:rsidR="003869C7" w:rsidRDefault="003869C7" w:rsidP="003869C7">
            <w:pPr>
              <w:spacing w:line="360" w:lineRule="auto"/>
              <w:rPr>
                <w:rFonts w:ascii="Cambria Math" w:hAnsi="Cambria Math"/>
                <w:sz w:val="24"/>
                <w:szCs w:val="24"/>
                <w:lang w:val="kk-KZ"/>
              </w:rPr>
            </w:pPr>
            <w:r w:rsidRPr="00653D7E">
              <w:rPr>
                <w:rFonts w:ascii="Cambria Math" w:hAnsi="Cambria Math"/>
                <w:sz w:val="24"/>
                <w:szCs w:val="24"/>
                <w:lang w:val="kk-KZ"/>
              </w:rPr>
              <w:t>не қажет?»</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 xml:space="preserve"> </w:t>
            </w: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С</w:t>
            </w:r>
            <w:r w:rsidRPr="00653D7E">
              <w:rPr>
                <w:rFonts w:ascii="Cambria Math" w:hAnsi="Cambria Math"/>
                <w:b/>
                <w:sz w:val="24"/>
                <w:szCs w:val="24"/>
                <w:lang w:val="kk-KZ"/>
              </w:rPr>
              <w:t xml:space="preserve">ергіту сәті </w:t>
            </w:r>
          </w:p>
          <w:p w:rsidR="003869C7" w:rsidRPr="00653D7E"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(Картошка отырғызу)</w:t>
            </w: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b/>
                <w:sz w:val="24"/>
                <w:szCs w:val="24"/>
                <w:lang w:val="kk-KZ"/>
              </w:rPr>
            </w:pPr>
            <w:r w:rsidRPr="00653D7E">
              <w:rPr>
                <w:rFonts w:ascii="Cambria Math" w:hAnsi="Cambria Math"/>
                <w:b/>
                <w:sz w:val="24"/>
                <w:szCs w:val="24"/>
                <w:lang w:val="kk-KZ"/>
              </w:rPr>
              <w:t>«Пікірлер сызығы»</w:t>
            </w:r>
          </w:p>
          <w:p w:rsidR="003869C7" w:rsidRPr="002A4A1D" w:rsidRDefault="003869C7" w:rsidP="003869C7">
            <w:pPr>
              <w:spacing w:line="360" w:lineRule="auto"/>
              <w:rPr>
                <w:rFonts w:ascii="Cambria Math" w:hAnsi="Cambria Math"/>
                <w:sz w:val="24"/>
                <w:szCs w:val="24"/>
                <w:lang w:val="kk-KZ"/>
              </w:rPr>
            </w:pPr>
            <w:r>
              <w:rPr>
                <w:rFonts w:ascii="Cambria Math" w:hAnsi="Cambria Math"/>
                <w:b/>
                <w:sz w:val="24"/>
                <w:szCs w:val="24"/>
                <w:lang w:val="kk-KZ"/>
              </w:rPr>
              <w:t>Ресурсы:</w:t>
            </w:r>
            <w:r w:rsidRPr="002A4A1D">
              <w:rPr>
                <w:rFonts w:ascii="Cambria Math" w:hAnsi="Cambria Math"/>
                <w:sz w:val="24"/>
                <w:szCs w:val="24"/>
                <w:lang w:val="kk-KZ"/>
              </w:rPr>
              <w:t>жіп және номер жазылған қағаз.</w:t>
            </w:r>
          </w:p>
          <w:p w:rsidR="003869C7" w:rsidRPr="002A4A1D" w:rsidRDefault="003869C7" w:rsidP="003869C7">
            <w:pPr>
              <w:spacing w:line="360" w:lineRule="auto"/>
              <w:rPr>
                <w:rFonts w:ascii="Cambria Math" w:hAnsi="Cambria Math"/>
                <w:sz w:val="24"/>
                <w:szCs w:val="24"/>
                <w:lang w:val="kk-KZ"/>
              </w:rPr>
            </w:pPr>
            <w:r w:rsidRPr="002A4A1D">
              <w:rPr>
                <w:rFonts w:ascii="Cambria Math" w:hAnsi="Cambria Math"/>
                <w:sz w:val="24"/>
                <w:szCs w:val="24"/>
                <w:lang w:val="kk-KZ"/>
              </w:rPr>
              <w:t xml:space="preserve">Бір мәселеге екі түрлі қарама- қарсы көзқарас- жерге жіп арқылы </w:t>
            </w:r>
          </w:p>
          <w:p w:rsidR="003869C7" w:rsidRPr="00BF317B" w:rsidRDefault="003869C7" w:rsidP="003869C7">
            <w:pPr>
              <w:spacing w:line="360" w:lineRule="auto"/>
              <w:rPr>
                <w:rFonts w:ascii="Cambria Math" w:hAnsi="Cambria Math"/>
                <w:sz w:val="24"/>
                <w:szCs w:val="24"/>
                <w:lang w:val="kk-KZ"/>
              </w:rPr>
            </w:pPr>
            <w:r w:rsidRPr="002A4A1D">
              <w:rPr>
                <w:rFonts w:ascii="Cambria Math" w:hAnsi="Cambria Math"/>
                <w:sz w:val="24"/>
                <w:szCs w:val="24"/>
                <w:lang w:val="kk-KZ"/>
              </w:rPr>
              <w:t xml:space="preserve">2 бөлікке  бөлеміз .1-бөлікке </w:t>
            </w:r>
            <w:r w:rsidRPr="002A4A1D">
              <w:rPr>
                <w:rFonts w:ascii="Cambria Math" w:hAnsi="Cambria Math"/>
                <w:sz w:val="24"/>
                <w:szCs w:val="24"/>
                <w:lang w:val="kk-KZ"/>
              </w:rPr>
              <w:lastRenderedPageBreak/>
              <w:t>келісушілер, 2- бөлікке келіспеушілер жиналады.</w:t>
            </w:r>
          </w:p>
          <w:p w:rsidR="003869C7" w:rsidRDefault="003869C7" w:rsidP="003869C7">
            <w:pPr>
              <w:spacing w:line="360" w:lineRule="auto"/>
              <w:rPr>
                <w:rFonts w:ascii="Cambria Math" w:hAnsi="Cambria Math"/>
                <w:b/>
                <w:sz w:val="24"/>
                <w:szCs w:val="24"/>
                <w:lang w:val="kk-KZ"/>
              </w:rPr>
            </w:pP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w:t>
            </w:r>
            <w:r w:rsidRPr="00653D7E">
              <w:rPr>
                <w:rFonts w:ascii="Cambria Math" w:hAnsi="Cambria Math"/>
                <w:b/>
                <w:sz w:val="24"/>
                <w:szCs w:val="24"/>
                <w:lang w:val="kk-KZ"/>
              </w:rPr>
              <w:t>Сұқбат</w:t>
            </w:r>
            <w:r>
              <w:rPr>
                <w:rFonts w:ascii="Cambria Math" w:hAnsi="Cambria Math"/>
                <w:b/>
                <w:sz w:val="24"/>
                <w:szCs w:val="24"/>
                <w:lang w:val="kk-KZ"/>
              </w:rPr>
              <w:t>»</w:t>
            </w:r>
            <w:r w:rsidRPr="00653D7E">
              <w:rPr>
                <w:rFonts w:ascii="Cambria Math" w:hAnsi="Cambria Math"/>
                <w:b/>
                <w:sz w:val="24"/>
                <w:szCs w:val="24"/>
                <w:lang w:val="kk-KZ"/>
              </w:rPr>
              <w:t xml:space="preserve"> </w:t>
            </w:r>
          </w:p>
          <w:p w:rsidR="003869C7" w:rsidRPr="002A4A1D" w:rsidRDefault="003869C7" w:rsidP="003869C7">
            <w:pPr>
              <w:spacing w:line="360" w:lineRule="auto"/>
              <w:rPr>
                <w:rFonts w:ascii="Cambria Math" w:hAnsi="Cambria Math"/>
                <w:b/>
                <w:sz w:val="24"/>
                <w:szCs w:val="24"/>
                <w:lang w:val="kk-KZ"/>
              </w:rPr>
            </w:pPr>
            <w:r w:rsidRPr="002A4A1D">
              <w:rPr>
                <w:rFonts w:ascii="Cambria Math" w:hAnsi="Cambria Math"/>
                <w:b/>
                <w:sz w:val="24"/>
                <w:szCs w:val="24"/>
                <w:lang w:val="kk-KZ"/>
              </w:rPr>
              <w:t>Қойылатын сұрақтар үлгісі:</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 xml:space="preserve">1.Сіздің сүйікті кітабыңыз. Неліктен? </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2. Сіздің соңғы демалысыңызда қайда бардыңыз? Не істедіңіз? Сізге не ұнады?</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3. Сіз нені істеуді жек көресіз? Неліктен?</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4. Қай елде тұрғыңыз келеді? Неліктен ?</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 xml:space="preserve">5.Осы демалыс күндерінде не істейтін боласыз? </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6.Өз жанұяңыз туралы айтып беріңіз.Жанұяңызда қанша адам?</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Олардың жасы нешеде? Олар не істейді?</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7.Сіздің арманыңыз қандай?</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8.Сіз соңғы рет қашан қорықты-ңыз? Неліктен? Не болды?</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9. Сіздің сүйікті атақты адамыңыз кім? Неліктен?</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10.Өз балалық шағыңыз туралы айтып беріңіз? Не есіңізде қалды?</w:t>
            </w:r>
          </w:p>
          <w:p w:rsidR="003869C7" w:rsidRPr="00653D7E" w:rsidRDefault="003869C7" w:rsidP="003869C7">
            <w:pPr>
              <w:spacing w:line="360" w:lineRule="auto"/>
              <w:rPr>
                <w:rFonts w:ascii="Cambria Math" w:hAnsi="Cambria Math"/>
                <w:sz w:val="24"/>
                <w:szCs w:val="24"/>
                <w:lang w:val="kk-KZ"/>
              </w:rPr>
            </w:pPr>
            <w:r>
              <w:rPr>
                <w:rFonts w:ascii="Cambria Math" w:hAnsi="Cambria Math"/>
                <w:sz w:val="24"/>
                <w:szCs w:val="24"/>
                <w:lang w:val="kk-KZ"/>
              </w:rPr>
              <w:t>11. Сіз жазғы демалыста әдетте не істейсіз?</w:t>
            </w:r>
          </w:p>
        </w:tc>
        <w:tc>
          <w:tcPr>
            <w:tcW w:w="4337" w:type="dxa"/>
            <w:tcBorders>
              <w:left w:val="single" w:sz="4" w:space="0" w:color="auto"/>
            </w:tcBorders>
          </w:tcPr>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lastRenderedPageBreak/>
              <w:t>Шағын топта жұмыс жасайды, қорғайды</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Әр топтың жұмысы қолпаштау арқылы бағаланып отырады.</w:t>
            </w: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1-2 топтар әңгіме дебатқа түседі</w:t>
            </w: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pStyle w:val="a4"/>
              <w:numPr>
                <w:ilvl w:val="0"/>
                <w:numId w:val="3"/>
              </w:numPr>
              <w:spacing w:line="360" w:lineRule="auto"/>
              <w:rPr>
                <w:rFonts w:ascii="Cambria Math" w:hAnsi="Cambria Math"/>
                <w:sz w:val="24"/>
                <w:szCs w:val="24"/>
                <w:lang w:val="kk-KZ"/>
              </w:rPr>
            </w:pPr>
            <w:r>
              <w:rPr>
                <w:rFonts w:ascii="Cambria Math" w:hAnsi="Cambria Math"/>
                <w:sz w:val="24"/>
                <w:szCs w:val="24"/>
                <w:lang w:val="kk-KZ"/>
              </w:rPr>
              <w:t>топ – «Ақпараттық құралдардың  пайдасы»</w:t>
            </w:r>
          </w:p>
          <w:p w:rsidR="003869C7" w:rsidRDefault="003869C7" w:rsidP="003869C7">
            <w:pPr>
              <w:pStyle w:val="a4"/>
              <w:numPr>
                <w:ilvl w:val="0"/>
                <w:numId w:val="3"/>
              </w:numPr>
              <w:spacing w:line="360" w:lineRule="auto"/>
              <w:rPr>
                <w:rFonts w:ascii="Cambria Math" w:hAnsi="Cambria Math"/>
                <w:sz w:val="24"/>
                <w:szCs w:val="24"/>
                <w:lang w:val="kk-KZ"/>
              </w:rPr>
            </w:pPr>
            <w:r>
              <w:rPr>
                <w:rFonts w:ascii="Cambria Math" w:hAnsi="Cambria Math"/>
                <w:sz w:val="24"/>
                <w:szCs w:val="24"/>
                <w:lang w:val="kk-KZ"/>
              </w:rPr>
              <w:t>топ – «Ақпараттық құралдардың  зияны»</w:t>
            </w:r>
          </w:p>
          <w:p w:rsidR="003869C7" w:rsidRPr="00BF317B" w:rsidRDefault="003869C7" w:rsidP="003869C7">
            <w:pPr>
              <w:pStyle w:val="a4"/>
              <w:numPr>
                <w:ilvl w:val="0"/>
                <w:numId w:val="3"/>
              </w:numPr>
              <w:spacing w:line="360" w:lineRule="auto"/>
              <w:rPr>
                <w:rFonts w:ascii="Cambria Math" w:hAnsi="Cambria Math"/>
                <w:sz w:val="24"/>
                <w:szCs w:val="24"/>
                <w:lang w:val="kk-KZ"/>
              </w:rPr>
            </w:pPr>
            <w:r>
              <w:rPr>
                <w:rFonts w:ascii="Cambria Math" w:hAnsi="Cambria Math"/>
                <w:sz w:val="24"/>
                <w:szCs w:val="24"/>
                <w:lang w:val="kk-KZ"/>
              </w:rPr>
              <w:t>топ- кумулятивтік әңгіме ұйымдастырады «Бағдарламаның 7 модулін оқыту прсесінде  ықпалдас-тыра қолдану»</w:t>
            </w:r>
          </w:p>
          <w:p w:rsidR="003869C7" w:rsidRPr="00184DF5" w:rsidRDefault="003869C7" w:rsidP="003869C7">
            <w:pPr>
              <w:spacing w:line="360" w:lineRule="auto"/>
              <w:rPr>
                <w:rFonts w:ascii="Cambria Math" w:hAnsi="Cambria Math"/>
                <w:sz w:val="24"/>
                <w:szCs w:val="24"/>
                <w:lang w:val="kk-KZ"/>
              </w:rPr>
            </w:pPr>
          </w:p>
          <w:p w:rsidR="003869C7" w:rsidRDefault="003869C7" w:rsidP="003869C7">
            <w:pPr>
              <w:pStyle w:val="a4"/>
              <w:numPr>
                <w:ilvl w:val="0"/>
                <w:numId w:val="3"/>
              </w:numPr>
              <w:spacing w:line="360" w:lineRule="auto"/>
              <w:rPr>
                <w:rFonts w:ascii="Cambria Math" w:hAnsi="Cambria Math"/>
                <w:sz w:val="24"/>
                <w:szCs w:val="24"/>
                <w:lang w:val="kk-KZ"/>
              </w:rPr>
            </w:pPr>
            <w:r>
              <w:rPr>
                <w:rFonts w:ascii="Cambria Math" w:hAnsi="Cambria Math"/>
                <w:sz w:val="24"/>
                <w:szCs w:val="24"/>
                <w:lang w:val="kk-KZ"/>
              </w:rPr>
              <w:t>топ – зерттеушілік әңгіме ұйымдастырады</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«Мұғалімнің кәсіби дамуына не қажет?»</w:t>
            </w: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Топта сергіп , көңілдері көтеріледі</w:t>
            </w: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 xml:space="preserve">Қолпаштау </w:t>
            </w: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Default="003869C7" w:rsidP="003869C7">
            <w:pPr>
              <w:spacing w:line="360" w:lineRule="auto"/>
              <w:rPr>
                <w:rFonts w:ascii="Cambria Math" w:hAnsi="Cambria Math"/>
                <w:sz w:val="24"/>
                <w:szCs w:val="24"/>
                <w:lang w:val="kk-KZ"/>
              </w:rPr>
            </w:pPr>
          </w:p>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t xml:space="preserve">Қолпаштау </w:t>
            </w:r>
          </w:p>
        </w:tc>
      </w:tr>
      <w:tr w:rsidR="003869C7" w:rsidRPr="003869C7" w:rsidTr="00532C60">
        <w:tc>
          <w:tcPr>
            <w:tcW w:w="2155" w:type="dxa"/>
          </w:tcPr>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lastRenderedPageBreak/>
              <w:t xml:space="preserve">Рефлексия </w:t>
            </w:r>
          </w:p>
          <w:p w:rsidR="003869C7" w:rsidRDefault="003869C7" w:rsidP="003869C7">
            <w:pPr>
              <w:spacing w:line="360" w:lineRule="auto"/>
              <w:rPr>
                <w:rFonts w:ascii="Cambria Math" w:hAnsi="Cambria Math"/>
                <w:b/>
                <w:sz w:val="24"/>
                <w:szCs w:val="24"/>
                <w:lang w:val="kk-KZ"/>
              </w:rPr>
            </w:pPr>
            <w:r>
              <w:rPr>
                <w:rFonts w:ascii="Cambria Math" w:hAnsi="Cambria Math"/>
                <w:b/>
                <w:sz w:val="24"/>
                <w:szCs w:val="24"/>
                <w:lang w:val="kk-KZ"/>
              </w:rPr>
              <w:t>5 мин</w:t>
            </w:r>
          </w:p>
        </w:tc>
        <w:tc>
          <w:tcPr>
            <w:tcW w:w="4190" w:type="dxa"/>
            <w:tcBorders>
              <w:right w:val="single" w:sz="4" w:space="0" w:color="auto"/>
            </w:tcBorders>
          </w:tcPr>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«2 чемодан»</w:t>
            </w:r>
          </w:p>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Ашық чемодан –  мен үшін құнды, маған қажет.</w:t>
            </w:r>
          </w:p>
          <w:p w:rsidR="003869C7" w:rsidRDefault="003869C7" w:rsidP="003869C7">
            <w:pPr>
              <w:spacing w:line="360" w:lineRule="auto"/>
              <w:rPr>
                <w:rFonts w:ascii="Cambria Math" w:hAnsi="Cambria Math"/>
                <w:sz w:val="24"/>
                <w:szCs w:val="24"/>
                <w:lang w:val="kk-KZ"/>
              </w:rPr>
            </w:pPr>
          </w:p>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t xml:space="preserve">Жабық чемодан – мен үшін маңызды емес. </w:t>
            </w:r>
          </w:p>
        </w:tc>
        <w:tc>
          <w:tcPr>
            <w:tcW w:w="4337" w:type="dxa"/>
            <w:tcBorders>
              <w:left w:val="single" w:sz="4" w:space="0" w:color="auto"/>
            </w:tcBorders>
          </w:tcPr>
          <w:p w:rsidR="003869C7" w:rsidRDefault="003869C7" w:rsidP="003869C7">
            <w:pPr>
              <w:spacing w:line="360" w:lineRule="auto"/>
              <w:rPr>
                <w:rFonts w:ascii="Cambria Math" w:hAnsi="Cambria Math"/>
                <w:sz w:val="24"/>
                <w:szCs w:val="24"/>
                <w:lang w:val="kk-KZ"/>
              </w:rPr>
            </w:pPr>
            <w:r>
              <w:rPr>
                <w:rFonts w:ascii="Cambria Math" w:hAnsi="Cambria Math"/>
                <w:sz w:val="24"/>
                <w:szCs w:val="24"/>
                <w:lang w:val="kk-KZ"/>
              </w:rPr>
              <w:t>Тыңдаушылар шеберлік сыныбында өздеріне құнды болған  маңызды деп санаған әдіс, идеяларды ашық чемоданға салады,</w:t>
            </w:r>
          </w:p>
          <w:p w:rsidR="003869C7" w:rsidRPr="000F6A75" w:rsidRDefault="003869C7" w:rsidP="003869C7">
            <w:pPr>
              <w:spacing w:line="360" w:lineRule="auto"/>
              <w:rPr>
                <w:rFonts w:ascii="Cambria Math" w:hAnsi="Cambria Math"/>
                <w:sz w:val="24"/>
                <w:szCs w:val="24"/>
                <w:lang w:val="kk-KZ"/>
              </w:rPr>
            </w:pPr>
            <w:r>
              <w:rPr>
                <w:rFonts w:ascii="Cambria Math" w:hAnsi="Cambria Math"/>
                <w:sz w:val="24"/>
                <w:szCs w:val="24"/>
                <w:lang w:val="kk-KZ"/>
              </w:rPr>
              <w:t>Қажетсіз деп санаған ойларын жабық чемоданға салады</w:t>
            </w:r>
          </w:p>
        </w:tc>
      </w:tr>
    </w:tbl>
    <w:p w:rsidR="00D62444" w:rsidRDefault="00184DF5" w:rsidP="003869C7">
      <w:pPr>
        <w:spacing w:after="0" w:line="360" w:lineRule="auto"/>
        <w:rPr>
          <w:rFonts w:ascii="Cambria Math" w:hAnsi="Cambria Math"/>
          <w:b/>
          <w:sz w:val="24"/>
          <w:szCs w:val="24"/>
          <w:lang w:val="kk-KZ"/>
        </w:rPr>
      </w:pPr>
      <w:r>
        <w:rPr>
          <w:rFonts w:ascii="Cambria Math" w:hAnsi="Cambria Math"/>
          <w:b/>
          <w:sz w:val="24"/>
          <w:szCs w:val="24"/>
          <w:lang w:val="kk-KZ"/>
        </w:rPr>
        <w:t xml:space="preserve"> </w:t>
      </w:r>
    </w:p>
    <w:p w:rsidR="00BF317B" w:rsidRPr="000F6A75" w:rsidRDefault="00BF317B" w:rsidP="003869C7">
      <w:pPr>
        <w:spacing w:after="0" w:line="360" w:lineRule="auto"/>
        <w:ind w:left="1416"/>
        <w:rPr>
          <w:rFonts w:ascii="Cambria Math" w:hAnsi="Cambria Math"/>
          <w:b/>
          <w:sz w:val="24"/>
          <w:szCs w:val="24"/>
          <w:lang w:val="kk-KZ"/>
        </w:rPr>
      </w:pPr>
    </w:p>
    <w:sectPr w:rsidR="00BF317B" w:rsidRPr="000F6A75" w:rsidSect="000F6A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3960"/>
    <w:multiLevelType w:val="hybridMultilevel"/>
    <w:tmpl w:val="47924210"/>
    <w:lvl w:ilvl="0" w:tplc="1826E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796FC5"/>
    <w:multiLevelType w:val="hybridMultilevel"/>
    <w:tmpl w:val="47924210"/>
    <w:lvl w:ilvl="0" w:tplc="1826E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5052D"/>
    <w:multiLevelType w:val="hybridMultilevel"/>
    <w:tmpl w:val="579C86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F6A75"/>
    <w:rsid w:val="000F6A75"/>
    <w:rsid w:val="00184DF5"/>
    <w:rsid w:val="00227885"/>
    <w:rsid w:val="00240B02"/>
    <w:rsid w:val="00252132"/>
    <w:rsid w:val="002A4A1D"/>
    <w:rsid w:val="003869C7"/>
    <w:rsid w:val="005253AD"/>
    <w:rsid w:val="00532C60"/>
    <w:rsid w:val="005A4A51"/>
    <w:rsid w:val="00653D7E"/>
    <w:rsid w:val="00710BA8"/>
    <w:rsid w:val="00BF317B"/>
    <w:rsid w:val="00C3123F"/>
    <w:rsid w:val="00D62444"/>
    <w:rsid w:val="00DD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2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3- компьютер</cp:lastModifiedBy>
  <cp:revision>10</cp:revision>
  <dcterms:created xsi:type="dcterms:W3CDTF">2016-06-15T00:48:00Z</dcterms:created>
  <dcterms:modified xsi:type="dcterms:W3CDTF">2017-05-12T04:56:00Z</dcterms:modified>
</cp:coreProperties>
</file>