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D9" w:rsidRDefault="00E33909" w:rsidP="00526FFE">
      <w:pPr>
        <w:pBdr>
          <w:bottom w:val="single" w:sz="4" w:space="1" w:color="auto"/>
        </w:pBdr>
        <w:spacing w:after="0" w:line="240" w:lineRule="auto"/>
      </w:pPr>
      <w:r>
        <w:br/>
      </w:r>
      <w:r>
        <w:rPr>
          <w:b/>
          <w:bCs/>
        </w:rPr>
        <w:t>Синтез искусств на уроках музыки</w:t>
      </w:r>
      <w:proofErr w:type="gramStart"/>
      <w:r>
        <w:br/>
      </w:r>
      <w:r>
        <w:br/>
      </w:r>
      <w:r>
        <w:br/>
      </w:r>
      <w:r>
        <w:br/>
        <w:t>К</w:t>
      </w:r>
      <w:proofErr w:type="gramEnd"/>
      <w:r>
        <w:t>ак быстро меняется наша жизнь. Меняется страна, общество, иными становятся дети.</w:t>
      </w:r>
      <w:r>
        <w:br/>
      </w:r>
      <w:r>
        <w:br/>
        <w:t xml:space="preserve">Разумеется, изменяется и методика школьного музыкального воспитания. В условиях перестройки общеобразовательной школы учёные и учителя серьёзное внимание уделяют поиску наиболее эффективных приёмов обучения, новых нетрадиционных форм построения уроков. </w:t>
      </w:r>
      <w:r>
        <w:br/>
      </w:r>
      <w:r>
        <w:br/>
        <w:t xml:space="preserve">Особое место в системе организованных форм и приёмов обучения музыке является </w:t>
      </w:r>
      <w:proofErr w:type="spellStart"/>
      <w:r>
        <w:t>межпредметная</w:t>
      </w:r>
      <w:proofErr w:type="spellEnd"/>
      <w:r>
        <w:t xml:space="preserve"> связь и интеграция.</w:t>
      </w:r>
      <w:r>
        <w:br/>
      </w:r>
      <w:r>
        <w:br/>
        <w:t xml:space="preserve">Ещё в начале 20 века было немало интересных поисков на пути </w:t>
      </w:r>
      <w:proofErr w:type="spellStart"/>
      <w:r>
        <w:t>межпредметных</w:t>
      </w:r>
      <w:proofErr w:type="spellEnd"/>
      <w:r>
        <w:t xml:space="preserve"> связей и интегрирования образования. Одним из реформаторов в этой области был министр народного просвещения граф Игнатьев.</w:t>
      </w:r>
      <w:r>
        <w:br/>
      </w:r>
      <w:r>
        <w:br/>
        <w:t xml:space="preserve">Введение интегрированных уроков искусства практику общеобразовательной школы целесообразно также с точки зрения познания самого искусства, в котором, как известно весьма редко встречаются чистые формы, </w:t>
      </w:r>
      <w:proofErr w:type="spellStart"/>
      <w:r>
        <w:t>непосредованные</w:t>
      </w:r>
      <w:proofErr w:type="spellEnd"/>
      <w:r>
        <w:t xml:space="preserve"> внешними явлениями.</w:t>
      </w:r>
      <w:r>
        <w:br/>
      </w:r>
      <w:r>
        <w:br/>
        <w:t xml:space="preserve">Программная музыка, вокальная музыка, обусловленная драматургическими законами театрального искусства (опера, балет) – вот далеко неполный ряд </w:t>
      </w:r>
      <w:proofErr w:type="spellStart"/>
      <w:r>
        <w:t>интердисциплинарных</w:t>
      </w:r>
      <w:proofErr w:type="spellEnd"/>
      <w:r>
        <w:t xml:space="preserve"> связей внутри самого искусства, образующий обширную область музыкально – сценических параллелей.</w:t>
      </w:r>
      <w:r>
        <w:br/>
      </w:r>
      <w:r>
        <w:br/>
        <w:t>Интегрированные уроки связывают воедино музыкальные и другие виды человеческой деятельности, способствуют активному художественно – образному постижению мира, развитию эстетических впечатлений, познавательной деятельности.</w:t>
      </w:r>
      <w:r>
        <w:br/>
      </w:r>
      <w:r>
        <w:br/>
        <w:t>В освоении интегрированных уроков учащиеся получают сведения о различных видах искусства, о деятельности создателей искусства</w:t>
      </w:r>
      <w:proofErr w:type="gramStart"/>
      <w:r>
        <w:t>.</w:t>
      </w:r>
      <w:proofErr w:type="gramEnd"/>
      <w:r>
        <w:t xml:space="preserve"> </w:t>
      </w:r>
      <w:proofErr w:type="gramStart"/>
      <w:r>
        <w:t>к</w:t>
      </w:r>
      <w:proofErr w:type="gramEnd"/>
      <w:r>
        <w:t xml:space="preserve">омпозиторов, художников, об основных жанрах. характерных для различных видов искусства – специфических для каждого из них (цветовая гамма в живописи; мелодия в музыке); о терминах, характеризующих главные явления различных видов искусства. </w:t>
      </w:r>
      <w:r>
        <w:br/>
      </w:r>
      <w:r>
        <w:br/>
        <w:t xml:space="preserve">Проблема увлечённости – одна из фундаментальных проблем всей педагогики и её умелое решение важно для успешного ведения занятий по любому школьному предмету, но особое значение она приобретает в области искусства, где без эмоциональной увлечённости невозможно достичь </w:t>
      </w:r>
      <w:proofErr w:type="gramStart"/>
      <w:r>
        <w:t xml:space="preserve">мало – </w:t>
      </w:r>
      <w:proofErr w:type="spellStart"/>
      <w:r>
        <w:t>мальски</w:t>
      </w:r>
      <w:proofErr w:type="spellEnd"/>
      <w:proofErr w:type="gramEnd"/>
      <w:r>
        <w:t xml:space="preserve"> сносных результатов, сколько бы не отдавать этому сил и времени.</w:t>
      </w:r>
      <w:r>
        <w:br/>
      </w:r>
      <w:r>
        <w:br/>
        <w:t xml:space="preserve">Интегрированные уроки и уроки с </w:t>
      </w:r>
      <w:proofErr w:type="spellStart"/>
      <w:r>
        <w:t>межпредметной</w:t>
      </w:r>
      <w:proofErr w:type="spellEnd"/>
      <w:r>
        <w:t xml:space="preserve"> связью помогают решению коренного вопроса музыкальных занятий в школе: как заинтересовать, увлечь школьников музыкой.</w:t>
      </w:r>
      <w:r>
        <w:br/>
      </w:r>
      <w:r>
        <w:br/>
        <w:t>Идея комплексного освоения искусства, хотя и имеет древние корни, по–прежнему актуальна и требует своего теоретического и практического освоения.</w:t>
      </w:r>
      <w:r>
        <w:br/>
      </w:r>
      <w:r>
        <w:br/>
        <w:t xml:space="preserve">Музыка, живопись, литература – три грани единого, целостного процесса художественного освоения человеком окружающего мира, которые охватывают духовную жизнь человечества всесторонне и полно. </w:t>
      </w:r>
      <w:r>
        <w:br/>
      </w:r>
      <w:r>
        <w:br/>
        <w:t>М.Каган отмечает: « Все три предмета являются гранями единого процесса приобщения ученика к миру искусства, целостной сфере художественного освоения человека мира».</w:t>
      </w:r>
      <w:r>
        <w:br/>
      </w:r>
      <w:r>
        <w:br/>
      </w:r>
      <w:r>
        <w:lastRenderedPageBreak/>
        <w:t>Комплексное приобщение ребёнка к миру искусства относится к важнейшим задачам художественной педагогики.</w:t>
      </w:r>
      <w:r>
        <w:br/>
      </w:r>
      <w:r>
        <w:br/>
        <w:t>Главные её цели и задачи:</w:t>
      </w:r>
      <w:r>
        <w:br/>
      </w:r>
      <w:r>
        <w:br/>
        <w:t xml:space="preserve">- воспитание представления о связи различных видов искусства </w:t>
      </w:r>
      <w:r>
        <w:br/>
      </w:r>
      <w:r>
        <w:br/>
        <w:t>к действительности внутренним миром человека;</w:t>
      </w:r>
      <w:r>
        <w:br/>
      </w:r>
      <w:r>
        <w:br/>
        <w:t>- развитие эмоционально – нравственной сферы учащихся;</w:t>
      </w:r>
      <w:r>
        <w:br/>
      </w:r>
      <w:r>
        <w:br/>
        <w:t>- воспитание чуткости к окружающим;</w:t>
      </w:r>
      <w:r>
        <w:br/>
      </w:r>
      <w:r>
        <w:br/>
        <w:t>- способность откликаться на прекрасное и доброе;</w:t>
      </w:r>
      <w:r>
        <w:br/>
      </w:r>
      <w:r>
        <w:br/>
        <w:t xml:space="preserve">- углубление понимания художественного образа – </w:t>
      </w:r>
      <w:r>
        <w:br/>
      </w:r>
      <w:r>
        <w:br/>
        <w:t>поэтического, музыкального, живописного;</w:t>
      </w:r>
      <w:r>
        <w:br/>
      </w:r>
      <w:r>
        <w:br/>
        <w:t>- развитие фантазии и воображения при восприятии прекрасного в жизни и искусстве.</w:t>
      </w:r>
      <w:r>
        <w:br/>
      </w:r>
      <w:r>
        <w:br/>
        <w:t xml:space="preserve">Исходя из главных целей, выделяется круг задач, на решение, </w:t>
      </w:r>
      <w:r>
        <w:br/>
      </w:r>
      <w:r>
        <w:br/>
        <w:t>которых следует ориентироваться в первую очередь:</w:t>
      </w:r>
      <w:r>
        <w:br/>
      </w:r>
      <w:proofErr w:type="gramStart"/>
      <w:r>
        <w:br/>
        <w:t>-</w:t>
      </w:r>
      <w:proofErr w:type="gramEnd"/>
      <w:r>
        <w:t>научить детей чувствовать поэтичность, музыкальность, живописность художественных образов на примере басен, рассказов, картин, музыки;</w:t>
      </w:r>
      <w:r>
        <w:br/>
      </w:r>
      <w:r>
        <w:br/>
        <w:t>- формировать чувство эстетического воспитания, сопереживания произведениям искусства;</w:t>
      </w:r>
      <w:r>
        <w:br/>
      </w:r>
      <w:r>
        <w:br/>
        <w:t>- помочь учащимся почувствовать неповторимую красоту природы в художественных образах (музыке, живописи, литературе).</w:t>
      </w:r>
      <w:r>
        <w:br/>
      </w:r>
      <w:r>
        <w:br/>
        <w:t>Формы и методы проведения таких уроков могут быть разными:</w:t>
      </w:r>
      <w:r>
        <w:br/>
      </w:r>
      <w:r>
        <w:br/>
        <w:t>- беседа;</w:t>
      </w:r>
      <w:r>
        <w:br/>
      </w:r>
      <w:r>
        <w:br/>
        <w:t>- игровая импровизация;</w:t>
      </w:r>
      <w:r>
        <w:br/>
      </w:r>
      <w:r>
        <w:br/>
        <w:t>- диалог;</w:t>
      </w:r>
      <w:r>
        <w:br/>
      </w:r>
      <w:r>
        <w:br/>
        <w:t>- наблюдение, сравнение, сопоставление, словесное рисование.</w:t>
      </w:r>
      <w:r>
        <w:br/>
      </w:r>
      <w:r>
        <w:br/>
        <w:t>Жанры проведения уроков также может быть разные;</w:t>
      </w:r>
      <w:r>
        <w:br/>
      </w:r>
      <w:r>
        <w:br/>
        <w:t>- урок – семинар;</w:t>
      </w:r>
      <w:r>
        <w:br/>
      </w:r>
      <w:r>
        <w:br/>
        <w:t>- урок – лекция;</w:t>
      </w:r>
      <w:r>
        <w:br/>
      </w:r>
      <w:r>
        <w:br/>
        <w:t>- урок – конкурс;</w:t>
      </w:r>
      <w:r>
        <w:br/>
      </w:r>
      <w:proofErr w:type="gramStart"/>
      <w:r>
        <w:br/>
        <w:t>-</w:t>
      </w:r>
      <w:proofErr w:type="gramEnd"/>
      <w:r>
        <w:t>урок – путешествие;</w:t>
      </w:r>
      <w:r>
        <w:br/>
      </w:r>
      <w:r>
        <w:br/>
        <w:t>- урок – викторина</w:t>
      </w:r>
      <w:r>
        <w:br/>
      </w:r>
      <w:r>
        <w:lastRenderedPageBreak/>
        <w:br/>
        <w:t>где объединяются учебные предметы при совладении тем.</w:t>
      </w:r>
      <w:r>
        <w:br/>
      </w:r>
      <w:r>
        <w:br/>
        <w:t>Проводя такие уроки, я перед собой ставлю такие цели:</w:t>
      </w:r>
      <w:r>
        <w:br/>
      </w:r>
      <w:r>
        <w:br/>
        <w:t>- развитие эмоциональной сферы учащихся;</w:t>
      </w:r>
      <w:r>
        <w:br/>
      </w:r>
      <w:r>
        <w:br/>
        <w:t>- воспитание чуткости к окружающим;</w:t>
      </w:r>
      <w:r>
        <w:br/>
      </w:r>
      <w:r>
        <w:br/>
        <w:t xml:space="preserve">- способность откликаться </w:t>
      </w:r>
      <w:proofErr w:type="gramStart"/>
      <w:r>
        <w:t>на</w:t>
      </w:r>
      <w:proofErr w:type="gramEnd"/>
      <w:r>
        <w:t xml:space="preserve"> прекрасное и доброе;</w:t>
      </w:r>
      <w:r>
        <w:br/>
      </w:r>
      <w:r>
        <w:br/>
        <w:t xml:space="preserve">- развитие фантазии, воображения при восприятии прекрасного в жизни и </w:t>
      </w:r>
      <w:r>
        <w:br/>
      </w:r>
      <w:r>
        <w:br/>
        <w:t>искусстве</w:t>
      </w:r>
      <w:proofErr w:type="gramStart"/>
      <w:r>
        <w:t>.</w:t>
      </w:r>
      <w:proofErr w:type="gramEnd"/>
      <w:r>
        <w:br/>
      </w:r>
      <w:r>
        <w:br/>
      </w:r>
      <w:proofErr w:type="gramStart"/>
      <w:r>
        <w:t>р</w:t>
      </w:r>
      <w:proofErr w:type="gramEnd"/>
      <w:r>
        <w:t>еализация этих задач способствует тому, что дети учатся чувствовать музыкальность, поэтичность, живописность художественных образов на примере музыки, произведений изобразительного искусства, формируют чувство эстетического воспитания, сопереживания произведениям искусств, помогают учащимся глубже почувствовать неповторимую красоту природы в художественных образах (музыке, живописи, поэзии).</w:t>
      </w:r>
      <w:r>
        <w:br/>
      </w:r>
      <w:r>
        <w:br/>
        <w:t>Результатом этой работы будет то, когда каждый ребенок в меру своих сил, способностей, возможностей научится с удовольствием заниматься творчеством, понимать музыку.</w:t>
      </w:r>
      <w:r>
        <w:br/>
      </w:r>
      <w:r>
        <w:br/>
        <w:t>В заключение своего доклада, хочу сказать, никакими законами не научить любить историю нашей культуры, а всё это возможно только воспитанием любви к искусству: музыке, живописи, литературе, ибо превыше закона – любовь.</w:t>
      </w:r>
    </w:p>
    <w:sectPr w:rsidR="006213D9" w:rsidSect="00F87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33909"/>
    <w:rsid w:val="00526FFE"/>
    <w:rsid w:val="006213D9"/>
    <w:rsid w:val="00E33909"/>
    <w:rsid w:val="00F8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2016-05-26T06:18:00Z</dcterms:created>
  <dcterms:modified xsi:type="dcterms:W3CDTF">2017-03-06T11:04:00Z</dcterms:modified>
</cp:coreProperties>
</file>