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26BB" w14:textId="77777777" w:rsidR="00257F11" w:rsidRPr="00B10949" w:rsidRDefault="00257F11" w:rsidP="00257F11">
      <w:pPr>
        <w:pStyle w:val="a3"/>
        <w:jc w:val="center"/>
        <w:rPr>
          <w:sz w:val="32"/>
          <w:szCs w:val="32"/>
        </w:rPr>
      </w:pPr>
    </w:p>
    <w:p w14:paraId="5625A60E" w14:textId="77777777" w:rsidR="00257F11" w:rsidRPr="009D4511" w:rsidRDefault="00257F11" w:rsidP="00257F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4511">
        <w:rPr>
          <w:rFonts w:ascii="Times New Roman" w:hAnsi="Times New Roman" w:cs="Times New Roman"/>
          <w:sz w:val="32"/>
          <w:szCs w:val="32"/>
        </w:rPr>
        <w:t xml:space="preserve">Выступление </w:t>
      </w:r>
      <w:proofErr w:type="gramStart"/>
      <w:r w:rsidRPr="009D4511">
        <w:rPr>
          <w:rFonts w:ascii="Times New Roman" w:hAnsi="Times New Roman" w:cs="Times New Roman"/>
          <w:sz w:val="32"/>
          <w:szCs w:val="32"/>
        </w:rPr>
        <w:t>на  ШМО</w:t>
      </w:r>
      <w:proofErr w:type="gramEnd"/>
      <w:r w:rsidRPr="009D4511">
        <w:rPr>
          <w:rFonts w:ascii="Times New Roman" w:hAnsi="Times New Roman" w:cs="Times New Roman"/>
          <w:sz w:val="32"/>
          <w:szCs w:val="32"/>
        </w:rPr>
        <w:t xml:space="preserve"> учителей </w:t>
      </w:r>
      <w:r w:rsidRPr="009D4511"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естественно-гуманитарного цикла</w:t>
      </w:r>
    </w:p>
    <w:p w14:paraId="7D6043EB" w14:textId="77777777" w:rsidR="00257F11" w:rsidRPr="00B10949" w:rsidRDefault="00257F11" w:rsidP="00257F11">
      <w:pPr>
        <w:pStyle w:val="a3"/>
        <w:jc w:val="both"/>
        <w:rPr>
          <w:b/>
          <w:bCs/>
          <w:sz w:val="32"/>
          <w:szCs w:val="32"/>
        </w:rPr>
      </w:pPr>
    </w:p>
    <w:p w14:paraId="711A9098" w14:textId="77777777" w:rsidR="00257F11" w:rsidRDefault="00257F11" w:rsidP="00257F11">
      <w:pPr>
        <w:pStyle w:val="a3"/>
        <w:jc w:val="both"/>
        <w:rPr>
          <w:b/>
          <w:bCs/>
          <w:sz w:val="72"/>
          <w:szCs w:val="72"/>
        </w:rPr>
      </w:pPr>
    </w:p>
    <w:p w14:paraId="14F14839" w14:textId="77777777" w:rsidR="009D7937" w:rsidRPr="009D7937" w:rsidRDefault="00257F11" w:rsidP="009D7937">
      <w:pPr>
        <w:pStyle w:val="c10"/>
        <w:spacing w:before="0" w:beforeAutospacing="0" w:after="0" w:afterAutospacing="0"/>
        <w:ind w:firstLine="142"/>
        <w:jc w:val="center"/>
        <w:rPr>
          <w:rFonts w:ascii="Calibri" w:hAnsi="Calibri" w:cs="Calibri"/>
          <w:color w:val="000000"/>
          <w:sz w:val="40"/>
          <w:szCs w:val="40"/>
        </w:rPr>
      </w:pPr>
      <w:r w:rsidRPr="009D7937">
        <w:rPr>
          <w:b/>
          <w:bCs/>
          <w:sz w:val="40"/>
          <w:szCs w:val="40"/>
        </w:rPr>
        <w:t xml:space="preserve">Тема: </w:t>
      </w:r>
      <w:r w:rsidR="009D7937" w:rsidRPr="009D7937">
        <w:rPr>
          <w:rStyle w:val="c0"/>
          <w:b/>
          <w:bCs/>
          <w:color w:val="000000"/>
          <w:sz w:val="40"/>
          <w:szCs w:val="40"/>
        </w:rPr>
        <w:t>«Система работы по формированию базовых учебных действий у обучающихся с   умственной отсталостью (</w:t>
      </w:r>
      <w:proofErr w:type="gramStart"/>
      <w:r w:rsidR="009D7937" w:rsidRPr="009D7937">
        <w:rPr>
          <w:rStyle w:val="c0"/>
          <w:b/>
          <w:bCs/>
          <w:color w:val="000000"/>
          <w:sz w:val="40"/>
          <w:szCs w:val="40"/>
        </w:rPr>
        <w:t>интеллектуальными  нарушениями</w:t>
      </w:r>
      <w:proofErr w:type="gramEnd"/>
      <w:r w:rsidR="009D7937" w:rsidRPr="009D7937">
        <w:rPr>
          <w:rStyle w:val="c0"/>
          <w:b/>
          <w:bCs/>
          <w:color w:val="000000"/>
          <w:sz w:val="40"/>
          <w:szCs w:val="40"/>
        </w:rPr>
        <w:t>)»</w:t>
      </w:r>
    </w:p>
    <w:p w14:paraId="232A0BBC" w14:textId="076C6ECE" w:rsidR="00257F11" w:rsidRPr="009D7937" w:rsidRDefault="00257F11" w:rsidP="00257F11">
      <w:pPr>
        <w:pStyle w:val="a3"/>
        <w:jc w:val="both"/>
        <w:rPr>
          <w:rFonts w:ascii="Calibri" w:hAnsi="Calibri"/>
          <w:i/>
          <w:color w:val="000000"/>
          <w:sz w:val="40"/>
          <w:szCs w:val="40"/>
        </w:rPr>
      </w:pPr>
    </w:p>
    <w:p w14:paraId="0D4D1101" w14:textId="77777777" w:rsidR="009D7937" w:rsidRDefault="009D7937" w:rsidP="009D7937">
      <w:pPr>
        <w:pStyle w:val="a6"/>
        <w:spacing w:line="36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14:paraId="60921560" w14:textId="77777777" w:rsidR="009D7937" w:rsidRDefault="009D7937" w:rsidP="009D7937">
      <w:pPr>
        <w:pStyle w:val="a6"/>
        <w:spacing w:line="36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</w:t>
      </w:r>
    </w:p>
    <w:p w14:paraId="5F4ADEB0" w14:textId="3F65DBA0" w:rsidR="009D7937" w:rsidRDefault="009D7937" w:rsidP="009D7937">
      <w:pPr>
        <w:pStyle w:val="a6"/>
        <w:spacing w:line="36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Б класса</w:t>
      </w:r>
    </w:p>
    <w:p w14:paraId="564DE578" w14:textId="060F2291" w:rsidR="009D7937" w:rsidRDefault="009D7937" w:rsidP="009D7937">
      <w:pPr>
        <w:pStyle w:val="a6"/>
        <w:spacing w:line="360" w:lineRule="auto"/>
        <w:ind w:left="59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14:paraId="1F10F029" w14:textId="77777777" w:rsidR="00257F11" w:rsidRPr="009D4511" w:rsidRDefault="00257F11" w:rsidP="00257F11">
      <w:pPr>
        <w:pStyle w:val="a3"/>
        <w:jc w:val="center"/>
        <w:rPr>
          <w:b/>
          <w:bCs/>
          <w:sz w:val="72"/>
          <w:szCs w:val="72"/>
        </w:rPr>
      </w:pPr>
    </w:p>
    <w:p w14:paraId="67DA0599" w14:textId="77777777" w:rsidR="00257F11" w:rsidRPr="00B10949" w:rsidRDefault="00257F11" w:rsidP="00257F11">
      <w:pPr>
        <w:pStyle w:val="a3"/>
        <w:spacing w:after="240" w:afterAutospacing="0"/>
        <w:jc w:val="both"/>
      </w:pPr>
    </w:p>
    <w:p w14:paraId="01E6F483" w14:textId="77777777" w:rsidR="00257F11" w:rsidRPr="00B10949" w:rsidRDefault="00257F11" w:rsidP="00257F11">
      <w:pPr>
        <w:pStyle w:val="a3"/>
        <w:spacing w:after="240" w:afterAutospacing="0"/>
        <w:jc w:val="both"/>
      </w:pPr>
    </w:p>
    <w:p w14:paraId="143F05F5" w14:textId="77777777" w:rsidR="00257F11" w:rsidRPr="00B10949" w:rsidRDefault="00257F11" w:rsidP="00257F11">
      <w:pPr>
        <w:pStyle w:val="a3"/>
        <w:jc w:val="both"/>
        <w:rPr>
          <w:sz w:val="32"/>
          <w:szCs w:val="32"/>
        </w:rPr>
      </w:pPr>
    </w:p>
    <w:p w14:paraId="50D43C9B" w14:textId="77777777" w:rsidR="00257F11" w:rsidRDefault="00257F11" w:rsidP="00257F11">
      <w:pPr>
        <w:pStyle w:val="a3"/>
        <w:jc w:val="both"/>
        <w:rPr>
          <w:sz w:val="32"/>
          <w:szCs w:val="32"/>
        </w:rPr>
      </w:pPr>
    </w:p>
    <w:p w14:paraId="7925E46A" w14:textId="77777777" w:rsidR="00257F11" w:rsidRPr="00B10949" w:rsidRDefault="00257F11" w:rsidP="00257F11">
      <w:pPr>
        <w:pStyle w:val="a3"/>
        <w:jc w:val="both"/>
        <w:rPr>
          <w:sz w:val="32"/>
          <w:szCs w:val="32"/>
        </w:rPr>
      </w:pPr>
    </w:p>
    <w:p w14:paraId="460F710A" w14:textId="77777777" w:rsidR="006924EC" w:rsidRDefault="006924EC" w:rsidP="00257F11">
      <w:pPr>
        <w:pStyle w:val="a3"/>
        <w:jc w:val="center"/>
        <w:rPr>
          <w:sz w:val="32"/>
          <w:szCs w:val="32"/>
        </w:rPr>
      </w:pPr>
    </w:p>
    <w:p w14:paraId="47462B12" w14:textId="77777777" w:rsidR="006924EC" w:rsidRDefault="006924EC" w:rsidP="00257F11">
      <w:pPr>
        <w:pStyle w:val="a3"/>
        <w:jc w:val="center"/>
        <w:rPr>
          <w:sz w:val="32"/>
          <w:szCs w:val="32"/>
        </w:rPr>
      </w:pPr>
    </w:p>
    <w:p w14:paraId="1665E52A" w14:textId="77777777" w:rsidR="006924EC" w:rsidRDefault="006924EC" w:rsidP="00257F11">
      <w:pPr>
        <w:pStyle w:val="c10"/>
        <w:spacing w:before="0" w:beforeAutospacing="0" w:after="0" w:afterAutospacing="0"/>
        <w:ind w:firstLine="142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0160841" w14:textId="69EF24DB" w:rsidR="00497118" w:rsidRDefault="00257F11" w:rsidP="00257F11">
      <w:pPr>
        <w:pStyle w:val="c10"/>
        <w:spacing w:before="0" w:beforeAutospacing="0" w:after="0" w:afterAutospacing="0"/>
        <w:ind w:firstLine="142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</w:t>
      </w:r>
      <w:r w:rsidR="00497118">
        <w:rPr>
          <w:rStyle w:val="c0"/>
          <w:b/>
          <w:bCs/>
          <w:color w:val="000000"/>
          <w:sz w:val="28"/>
          <w:szCs w:val="28"/>
        </w:rPr>
        <w:t>«Система работы по формированию базовых учебных действий у обучающихся с   умственной отсталостью (</w:t>
      </w:r>
      <w:proofErr w:type="gramStart"/>
      <w:r w:rsidR="00497118">
        <w:rPr>
          <w:rStyle w:val="c0"/>
          <w:b/>
          <w:bCs/>
          <w:color w:val="000000"/>
          <w:sz w:val="28"/>
          <w:szCs w:val="28"/>
        </w:rPr>
        <w:t>интеллектуальными  нарушениями</w:t>
      </w:r>
      <w:proofErr w:type="gramEnd"/>
      <w:r w:rsidR="00497118">
        <w:rPr>
          <w:rStyle w:val="c0"/>
          <w:b/>
          <w:bCs/>
          <w:color w:val="000000"/>
          <w:sz w:val="28"/>
          <w:szCs w:val="28"/>
        </w:rPr>
        <w:t>)»</w:t>
      </w:r>
    </w:p>
    <w:p w14:paraId="25C04192" w14:textId="77777777" w:rsidR="00257F11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</w:t>
      </w:r>
      <w:r>
        <w:rPr>
          <w:rStyle w:val="c5"/>
          <w:color w:val="000000"/>
          <w:sz w:val="28"/>
          <w:szCs w:val="28"/>
        </w:rPr>
        <w:t>В соответствии с требованиями Стандарта одним из важных компонентов содержательного раздела </w:t>
      </w:r>
      <w:r>
        <w:rPr>
          <w:rStyle w:val="c2"/>
          <w:color w:val="000000"/>
          <w:sz w:val="28"/>
          <w:szCs w:val="28"/>
        </w:rPr>
        <w:t>АООП образования обучающихся   образовательной организации является </w:t>
      </w:r>
    </w:p>
    <w:p w14:paraId="1631F1C1" w14:textId="628DA49F" w:rsidR="00497118" w:rsidRDefault="00257F11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497118">
        <w:rPr>
          <w:rStyle w:val="c0"/>
          <w:b/>
          <w:bCs/>
          <w:color w:val="000000"/>
          <w:sz w:val="28"/>
          <w:szCs w:val="28"/>
        </w:rPr>
        <w:t>Программа формирования базовых учебных действий (БУД).</w:t>
      </w:r>
      <w:r w:rsidR="00497118">
        <w:rPr>
          <w:rStyle w:val="c2"/>
          <w:color w:val="000000"/>
          <w:sz w:val="28"/>
          <w:szCs w:val="28"/>
        </w:rPr>
        <w:t>  </w:t>
      </w:r>
      <w:r w:rsidR="00497118">
        <w:rPr>
          <w:rStyle w:val="c5"/>
          <w:color w:val="000000"/>
          <w:sz w:val="28"/>
          <w:szCs w:val="28"/>
        </w:rPr>
        <w:t xml:space="preserve"> В </w:t>
      </w:r>
      <w:proofErr w:type="gramStart"/>
      <w:r w:rsidR="00497118">
        <w:rPr>
          <w:rStyle w:val="c5"/>
          <w:color w:val="000000"/>
          <w:sz w:val="28"/>
          <w:szCs w:val="28"/>
        </w:rPr>
        <w:t>ней  отражена</w:t>
      </w:r>
      <w:proofErr w:type="gramEnd"/>
      <w:r w:rsidR="00497118">
        <w:rPr>
          <w:rStyle w:val="c5"/>
          <w:color w:val="000000"/>
          <w:sz w:val="28"/>
          <w:szCs w:val="28"/>
        </w:rPr>
        <w:t xml:space="preserve"> система работы по формированию базовых учебных действий обучающихся с </w:t>
      </w:r>
      <w:r w:rsidR="00497118">
        <w:rPr>
          <w:rStyle w:val="c2"/>
          <w:color w:val="000000"/>
          <w:sz w:val="28"/>
          <w:szCs w:val="28"/>
        </w:rPr>
        <w:t>умственной отсталостью (интеллектуальными нарушениями).</w:t>
      </w:r>
    </w:p>
    <w:p w14:paraId="1514391B" w14:textId="6448C496" w:rsidR="00497118" w:rsidRDefault="00257F11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</w:t>
      </w:r>
      <w:r w:rsidR="00497118">
        <w:rPr>
          <w:rStyle w:val="c5"/>
          <w:color w:val="000000"/>
          <w:sz w:val="28"/>
          <w:szCs w:val="28"/>
        </w:rPr>
        <w:t>  </w:t>
      </w:r>
      <w:r w:rsidR="00497118">
        <w:rPr>
          <w:rStyle w:val="c6"/>
          <w:b/>
          <w:bCs/>
          <w:color w:val="000000"/>
          <w:sz w:val="28"/>
          <w:szCs w:val="28"/>
        </w:rPr>
        <w:t xml:space="preserve">Система работы по формированию </w:t>
      </w:r>
      <w:proofErr w:type="gramStart"/>
      <w:r w:rsidR="00497118">
        <w:rPr>
          <w:rStyle w:val="c6"/>
          <w:b/>
          <w:bCs/>
          <w:color w:val="000000"/>
          <w:sz w:val="28"/>
          <w:szCs w:val="28"/>
        </w:rPr>
        <w:t>БУД</w:t>
      </w:r>
      <w:r w:rsidR="00497118">
        <w:rPr>
          <w:rStyle w:val="c5"/>
          <w:color w:val="000000"/>
          <w:sz w:val="28"/>
          <w:szCs w:val="28"/>
        </w:rPr>
        <w:t>  должна</w:t>
      </w:r>
      <w:proofErr w:type="gramEnd"/>
      <w:r w:rsidR="00497118">
        <w:rPr>
          <w:rStyle w:val="c5"/>
          <w:color w:val="000000"/>
          <w:sz w:val="28"/>
          <w:szCs w:val="28"/>
        </w:rPr>
        <w:t xml:space="preserve"> прослеживаться    также  и в каждой рабочей программе учебного предмета, курса.</w:t>
      </w:r>
    </w:p>
    <w:p w14:paraId="19AB3F97" w14:textId="79C74F2D" w:rsidR="00257F11" w:rsidRDefault="00257F11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</w:t>
      </w:r>
      <w:r w:rsidR="00497118">
        <w:rPr>
          <w:rStyle w:val="c6"/>
          <w:b/>
          <w:bCs/>
          <w:color w:val="000000"/>
          <w:sz w:val="28"/>
          <w:szCs w:val="28"/>
        </w:rPr>
        <w:t>Основная цель</w:t>
      </w:r>
      <w:r w:rsidR="00497118">
        <w:rPr>
          <w:rStyle w:val="c5"/>
          <w:color w:val="000000"/>
          <w:sz w:val="28"/>
          <w:szCs w:val="28"/>
        </w:rPr>
        <w:t> </w:t>
      </w:r>
      <w:r w:rsidR="00497118">
        <w:rPr>
          <w:rStyle w:val="c6"/>
          <w:b/>
          <w:bCs/>
          <w:color w:val="000000"/>
          <w:sz w:val="28"/>
          <w:szCs w:val="28"/>
        </w:rPr>
        <w:t>реализации программы формирования БУД</w:t>
      </w:r>
      <w:r w:rsidR="00497118">
        <w:rPr>
          <w:rStyle w:val="c2"/>
          <w:color w:val="000000"/>
          <w:sz w:val="28"/>
          <w:szCs w:val="28"/>
        </w:rPr>
        <w:t> состоит в формировании обучающегося с умственной отсталостью (интеллектуальными нарушениями)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14:paraId="1222A61F" w14:textId="2D57BAEF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      </w:t>
      </w:r>
      <w:r>
        <w:rPr>
          <w:rStyle w:val="c0"/>
          <w:b/>
          <w:bCs/>
          <w:color w:val="000000"/>
          <w:sz w:val="28"/>
          <w:szCs w:val="28"/>
        </w:rPr>
        <w:t>Программа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формирования БУД</w:t>
      </w:r>
      <w:r>
        <w:rPr>
          <w:rStyle w:val="c2"/>
          <w:color w:val="000000"/>
          <w:sz w:val="28"/>
          <w:szCs w:val="28"/>
        </w:rPr>
        <w:t xml:space="preserve"> конкретизирует требования Стандарта </w:t>
      </w:r>
      <w:proofErr w:type="gramStart"/>
      <w:r>
        <w:rPr>
          <w:rStyle w:val="c2"/>
          <w:color w:val="000000"/>
          <w:sz w:val="28"/>
          <w:szCs w:val="28"/>
        </w:rPr>
        <w:t>к  личностным</w:t>
      </w:r>
      <w:proofErr w:type="gramEnd"/>
      <w:r>
        <w:rPr>
          <w:rStyle w:val="c2"/>
          <w:color w:val="000000"/>
          <w:sz w:val="28"/>
          <w:szCs w:val="28"/>
        </w:rPr>
        <w:t xml:space="preserve"> и предметным результатам освоения АООП и служит основой   разработки программ учебных  предметов.</w:t>
      </w:r>
    </w:p>
    <w:p w14:paraId="31A6F70C" w14:textId="1B044E8C" w:rsidR="00497118" w:rsidRDefault="00497118" w:rsidP="00257F11">
      <w:pPr>
        <w:pStyle w:val="c4"/>
        <w:shd w:val="clear" w:color="auto" w:fill="FFFFFF"/>
        <w:spacing w:before="0" w:beforeAutospacing="0" w:after="0" w:afterAutospacing="0"/>
        <w:ind w:righ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Программа  формирования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  БУД</w:t>
      </w:r>
      <w:r>
        <w:rPr>
          <w:rStyle w:val="c2"/>
          <w:color w:val="000000"/>
          <w:sz w:val="28"/>
          <w:szCs w:val="28"/>
        </w:rPr>
        <w:t>  обучающихся  с  умственной  </w:t>
      </w:r>
    </w:p>
    <w:p w14:paraId="6D604732" w14:textId="77777777" w:rsidR="00497118" w:rsidRDefault="00497118" w:rsidP="00257F11">
      <w:pPr>
        <w:pStyle w:val="c4"/>
        <w:shd w:val="clear" w:color="auto" w:fill="FFFFFF"/>
        <w:spacing w:before="0" w:beforeAutospacing="0" w:after="0" w:afterAutospacing="0"/>
        <w:ind w:righ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 </w:t>
      </w:r>
      <w:r>
        <w:rPr>
          <w:rStyle w:val="c2"/>
          <w:color w:val="000000"/>
          <w:sz w:val="28"/>
          <w:szCs w:val="28"/>
        </w:rPr>
        <w:t xml:space="preserve">    отсталостью </w:t>
      </w:r>
      <w:proofErr w:type="gramStart"/>
      <w:r>
        <w:rPr>
          <w:rStyle w:val="c2"/>
          <w:color w:val="000000"/>
          <w:sz w:val="28"/>
          <w:szCs w:val="28"/>
        </w:rPr>
        <w:t>реализуется  в</w:t>
      </w:r>
      <w:proofErr w:type="gramEnd"/>
      <w:r>
        <w:rPr>
          <w:rStyle w:val="c2"/>
          <w:color w:val="000000"/>
          <w:sz w:val="28"/>
          <w:szCs w:val="28"/>
        </w:rPr>
        <w:t xml:space="preserve"> начальных (1-4) и старших (5-9) классах.</w:t>
      </w:r>
    </w:p>
    <w:p w14:paraId="21984014" w14:textId="105FFAD5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 w:rsidR="00257F11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Базовые учебные действия</w:t>
      </w:r>
      <w:r>
        <w:rPr>
          <w:rStyle w:val="c2"/>
          <w:color w:val="000000"/>
          <w:sz w:val="28"/>
          <w:szCs w:val="28"/>
        </w:rPr>
        <w:t>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4D9A231B" w14:textId="18BC2EC6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FF0000"/>
          <w:sz w:val="28"/>
          <w:szCs w:val="28"/>
        </w:rPr>
        <w:t>   </w:t>
      </w:r>
      <w:r w:rsidR="00257F11">
        <w:rPr>
          <w:rStyle w:val="c3"/>
          <w:color w:val="FF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Стандартами</w:t>
      </w:r>
      <w:r>
        <w:rPr>
          <w:rStyle w:val="c2"/>
          <w:color w:val="000000"/>
          <w:sz w:val="28"/>
          <w:szCs w:val="28"/>
        </w:rPr>
        <w:t> предусмотрено формирование у обучающихся БУД в разных видах учебной и внеурочной деятельности, включая различные специальные коррекционные занятия, реализуемые в групповой и индивидуальной формах.</w:t>
      </w:r>
    </w:p>
    <w:p w14:paraId="4B5104E3" w14:textId="6ECE82E2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</w:t>
      </w:r>
      <w:r w:rsidR="00257F11">
        <w:rPr>
          <w:rStyle w:val="c5"/>
          <w:color w:val="000000"/>
          <w:sz w:val="28"/>
          <w:szCs w:val="28"/>
        </w:rPr>
        <w:t xml:space="preserve">   </w:t>
      </w:r>
      <w:r>
        <w:rPr>
          <w:rStyle w:val="c6"/>
          <w:b/>
          <w:bCs/>
          <w:color w:val="000000"/>
          <w:sz w:val="28"/>
          <w:szCs w:val="28"/>
        </w:rPr>
        <w:t>Деятельностный подход</w:t>
      </w:r>
      <w:r>
        <w:rPr>
          <w:rStyle w:val="c2"/>
          <w:color w:val="000000"/>
          <w:sz w:val="28"/>
          <w:szCs w:val="28"/>
        </w:rPr>
        <w:t> к реализации программы формирования БУД у обучающихся с умственной отсталостью позволяет выделить следующие взаимосвязанные элементы этой работы:</w:t>
      </w:r>
    </w:p>
    <w:p w14:paraId="7E3557FF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Определение направлений формирования БУД и связи видов БУД с определенными учебными предметами и курсами.</w:t>
      </w:r>
    </w:p>
    <w:p w14:paraId="5F7DC22D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Определение методов и приемов, обеспечивающих формирование БУД у обучающихся с умственной отсталостью в учебной и внеурочной деятельности.</w:t>
      </w:r>
    </w:p>
    <w:p w14:paraId="768F31F4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Проектирование учебных и коррекционных занятий с учетом решения задач, связанных с формированием БУД.</w:t>
      </w:r>
    </w:p>
    <w:p w14:paraId="6E7C5646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 Разработку технологической карты урока с определением </w:t>
      </w:r>
      <w:proofErr w:type="gramStart"/>
      <w:r>
        <w:rPr>
          <w:rStyle w:val="c2"/>
          <w:color w:val="000000"/>
          <w:sz w:val="28"/>
          <w:szCs w:val="28"/>
        </w:rPr>
        <w:t>учебных  ситуаций</w:t>
      </w:r>
      <w:proofErr w:type="gramEnd"/>
      <w:r>
        <w:rPr>
          <w:rStyle w:val="c2"/>
          <w:color w:val="000000"/>
          <w:sz w:val="28"/>
          <w:szCs w:val="28"/>
        </w:rPr>
        <w:t>, обеспечивающих формирование БУД.</w:t>
      </w:r>
    </w:p>
    <w:p w14:paraId="3306A65A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5. Разработку программы формирования БУД и рабочих программ учебных предметов, курсов, предусматривающих деятельность по формированию БУД.</w:t>
      </w:r>
    </w:p>
    <w:p w14:paraId="2128AC54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6. Разработку показателей и уровней сформированности БУД.</w:t>
      </w:r>
    </w:p>
    <w:p w14:paraId="3067DFFE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Отбор методов педагогической и психологической диагностики, а также разработку формы мониторинга сформированности БУД.</w:t>
      </w:r>
    </w:p>
    <w:p w14:paraId="1C08E612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8. Организацию взаимодействия педагогов и специалистов по формированию БУД у обучающихся.</w:t>
      </w:r>
    </w:p>
    <w:p w14:paraId="1C6F0F5E" w14:textId="1F08E989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Большинство видов БУД, составляющих основу любой учебной деятельности, актуализируются и формируются на каждом учебном занятии, но для целенаправленной работы по их формированию должны создаваться специальные условия.</w:t>
      </w:r>
    </w:p>
    <w:p w14:paraId="707A121B" w14:textId="33F401F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c2"/>
          <w:color w:val="000000"/>
          <w:sz w:val="28"/>
          <w:szCs w:val="28"/>
        </w:rPr>
        <w:t>   Таким образом, связь видов БУД с определенными учебными предметами и курсами определяется с учетом:</w:t>
      </w:r>
    </w:p>
    <w:p w14:paraId="161579D7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содержания учебного предмета, коррекционного курса или внеурочной деятельности обучающихся;</w:t>
      </w:r>
    </w:p>
    <w:p w14:paraId="50EFF376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 используемых образовательных технологий, методов и приемов обучения, воспитания, коррекционной работы;</w:t>
      </w:r>
    </w:p>
    <w:p w14:paraId="205BE536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организационных форм, используемых в образовательном процессе.                    </w:t>
      </w:r>
    </w:p>
    <w:p w14:paraId="00751F50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Связи различных видов БУД с определенными учебными предметами и курсами представлены в виде таблицы в Программе формирования БУД, включенной в содержательный раздел АООП.</w:t>
      </w:r>
    </w:p>
    <w:p w14:paraId="12FA9C55" w14:textId="0EA54424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В качестве </w:t>
      </w:r>
      <w:r>
        <w:rPr>
          <w:rStyle w:val="c6"/>
          <w:b/>
          <w:bCs/>
          <w:color w:val="000000"/>
          <w:sz w:val="28"/>
          <w:szCs w:val="28"/>
        </w:rPr>
        <w:t>общих принципов формирования БУД</w:t>
      </w:r>
      <w:r>
        <w:rPr>
          <w:rStyle w:val="c2"/>
          <w:color w:val="000000"/>
          <w:sz w:val="28"/>
          <w:szCs w:val="28"/>
        </w:rPr>
        <w:t xml:space="preserve"> у обучающихся в учебной деятельности можно выделить принципы, сформулированные еще 60-е годы прошлого века Б.И. Пинским, по мнению которого для развития </w:t>
      </w:r>
      <w:proofErr w:type="spellStart"/>
      <w:r>
        <w:rPr>
          <w:rStyle w:val="c2"/>
          <w:color w:val="000000"/>
          <w:sz w:val="28"/>
          <w:szCs w:val="28"/>
        </w:rPr>
        <w:t>общеучебных</w:t>
      </w:r>
      <w:proofErr w:type="spellEnd"/>
      <w:r>
        <w:rPr>
          <w:rStyle w:val="c2"/>
          <w:color w:val="000000"/>
          <w:sz w:val="28"/>
          <w:szCs w:val="28"/>
        </w:rPr>
        <w:t xml:space="preserve"> умений необходима:</w:t>
      </w:r>
    </w:p>
    <w:p w14:paraId="334C32DF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помощь и направляющее воздействие учителя, подготавливающие обучающихся к предстоящим действиям;</w:t>
      </w:r>
    </w:p>
    <w:p w14:paraId="0D4869DF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2) систематическая тренировка обучающихся в выполнении умственных действий, их постепенное превращение в приемы деятельности;</w:t>
      </w:r>
    </w:p>
    <w:p w14:paraId="2E124B78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включение в учебный процесс упражнений в применении усвоенных знаний.</w:t>
      </w:r>
    </w:p>
    <w:p w14:paraId="0EE60650" w14:textId="4D1F3558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Важней</w:t>
      </w:r>
      <w:r w:rsidR="00257F11"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шим</w:t>
      </w:r>
      <w:proofErr w:type="spellEnd"/>
      <w:r>
        <w:rPr>
          <w:rStyle w:val="c5"/>
          <w:color w:val="000000"/>
          <w:sz w:val="28"/>
          <w:szCs w:val="28"/>
        </w:rPr>
        <w:t xml:space="preserve"> элементом </w:t>
      </w:r>
      <w:r>
        <w:rPr>
          <w:rStyle w:val="c6"/>
          <w:b/>
          <w:bCs/>
          <w:color w:val="000000"/>
          <w:sz w:val="28"/>
          <w:szCs w:val="28"/>
        </w:rPr>
        <w:t>системы работы по формированию БУД</w:t>
      </w:r>
      <w:r>
        <w:rPr>
          <w:rStyle w:val="c2"/>
          <w:color w:val="000000"/>
          <w:sz w:val="28"/>
          <w:szCs w:val="28"/>
        </w:rPr>
        <w:t xml:space="preserve"> является подготовка и проведение занятий с учетом задач, связанных с формированием БУД. При проектировании каждого урока учитель   </w:t>
      </w:r>
      <w:proofErr w:type="gramStart"/>
      <w:r>
        <w:rPr>
          <w:rStyle w:val="c2"/>
          <w:color w:val="000000"/>
          <w:sz w:val="28"/>
          <w:szCs w:val="28"/>
        </w:rPr>
        <w:t>определяет  конкретные</w:t>
      </w:r>
      <w:proofErr w:type="gramEnd"/>
      <w:r>
        <w:rPr>
          <w:rStyle w:val="c2"/>
          <w:color w:val="000000"/>
          <w:sz w:val="28"/>
          <w:szCs w:val="28"/>
        </w:rPr>
        <w:t xml:space="preserve"> БУД при формулировании планируемых цели и задач  урока.  Учитель </w:t>
      </w:r>
      <w:proofErr w:type="gramStart"/>
      <w:r>
        <w:rPr>
          <w:rStyle w:val="c2"/>
          <w:color w:val="000000"/>
          <w:sz w:val="28"/>
          <w:szCs w:val="28"/>
        </w:rPr>
        <w:t>отбирает  задания</w:t>
      </w:r>
      <w:proofErr w:type="gramEnd"/>
      <w:r>
        <w:rPr>
          <w:rStyle w:val="c2"/>
          <w:color w:val="000000"/>
          <w:sz w:val="28"/>
          <w:szCs w:val="28"/>
        </w:rPr>
        <w:t xml:space="preserve"> на основе программы и тематического плана, а также определяет  примерное время, необходимое обучающемся для выполнения заданий (с учетом тех или иных видов работы).  </w:t>
      </w:r>
      <w:proofErr w:type="gramStart"/>
      <w:r>
        <w:rPr>
          <w:rStyle w:val="c2"/>
          <w:color w:val="000000"/>
          <w:sz w:val="28"/>
          <w:szCs w:val="28"/>
        </w:rPr>
        <w:t>Определяет  основные</w:t>
      </w:r>
      <w:proofErr w:type="gramEnd"/>
      <w:r>
        <w:rPr>
          <w:rStyle w:val="c2"/>
          <w:color w:val="000000"/>
          <w:sz w:val="28"/>
          <w:szCs w:val="28"/>
        </w:rPr>
        <w:t xml:space="preserve"> учебные ситуации на уроке, обеспечивающие формирование БУД.  Учитель должен продумать, что будут делать обучающиеся в каждой из этих учебных ситуаций (слушать, отвечать на вопросы, выполнять задание в рабочей тетради и т. д.), как часто будут меняться виды деятельности, какие формы работы будут использоваться (фронтальная работа, работа в группе, работа в паре, самостоятельная работа).</w:t>
      </w:r>
    </w:p>
    <w:p w14:paraId="298CE060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lastRenderedPageBreak/>
        <w:t>Педагог  планирует</w:t>
      </w:r>
      <w:proofErr w:type="gramEnd"/>
      <w:r>
        <w:rPr>
          <w:rStyle w:val="c2"/>
          <w:color w:val="000000"/>
          <w:sz w:val="28"/>
          <w:szCs w:val="28"/>
        </w:rPr>
        <w:t>, в какие моменты нужно организовать проверку, само- и взаимопроверку; намечает  моменты оценки: когда, что, кого, кто, по каким критериям должны оценивать и пр.</w:t>
      </w:r>
    </w:p>
    <w:p w14:paraId="1C8892A3" w14:textId="7777777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Должны быть предусмотрены рефлексивные моменты на уроке: подведение итогов работы, оценка настроения, постановка целей будущей работы, планирование хода выполнения задания и пр.</w:t>
      </w:r>
    </w:p>
    <w:p w14:paraId="3E6E4B8C" w14:textId="0D49E47A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Проектирование уроков с направленностью на </w:t>
      </w:r>
      <w:r>
        <w:rPr>
          <w:rStyle w:val="c6"/>
          <w:b/>
          <w:bCs/>
          <w:color w:val="000000"/>
          <w:sz w:val="28"/>
          <w:szCs w:val="28"/>
        </w:rPr>
        <w:t>формирование БУД</w:t>
      </w:r>
      <w:r>
        <w:rPr>
          <w:rStyle w:val="c5"/>
          <w:color w:val="000000"/>
          <w:sz w:val="28"/>
          <w:szCs w:val="28"/>
        </w:rPr>
        <w:t> предполагает создание условий для постепенного перехода обучающихся к саморегуляции своей деятельности и самоконтролю, в том числе за счет развернутой алгоритмизации обучения, повторения общих алгоритмов действий в ориентировке, исполнении, контроле и оценивании в каждом учебном задании. Для удобства подготовки урока с реализацией задач, связанных с формированием БУД, может использоваться </w:t>
      </w:r>
      <w:r>
        <w:rPr>
          <w:rStyle w:val="c6"/>
          <w:b/>
          <w:bCs/>
          <w:color w:val="000000"/>
          <w:sz w:val="28"/>
          <w:szCs w:val="28"/>
        </w:rPr>
        <w:t>технологическая карта урока,</w:t>
      </w:r>
      <w:r>
        <w:rPr>
          <w:rStyle w:val="c2"/>
          <w:color w:val="000000"/>
          <w:sz w:val="28"/>
          <w:szCs w:val="28"/>
        </w:rPr>
        <w:t> которая представляет собой способ графического проектирования урока, таблицу, позволяющую структурировать урок по выбранным учителем параметрам. Такими параметрами могут быть этапы урока, его  цели, содержание учебного материала, методы и приемы организации учебной деятельности обучающихся, деятельность учителя и деятельность обучающихся и т.д. Форма записи урока в виде технологической карты позволяет детально продумать его еще на стадии подготовки, оценить разумность и потенциальную эффективность выбранных методических приемов, средств и подходов к организации деятельности обучающихся на каждом этапе урока.</w:t>
      </w:r>
    </w:p>
    <w:p w14:paraId="62841FF0" w14:textId="3C63F537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FF0000"/>
          <w:sz w:val="28"/>
          <w:szCs w:val="28"/>
        </w:rPr>
        <w:t>   </w:t>
      </w:r>
      <w:r>
        <w:rPr>
          <w:rStyle w:val="c5"/>
          <w:color w:val="000000"/>
          <w:sz w:val="28"/>
          <w:szCs w:val="28"/>
        </w:rPr>
        <w:t>     В процессе обучения необходимо осуществлять </w:t>
      </w:r>
      <w:r>
        <w:rPr>
          <w:rStyle w:val="c6"/>
          <w:b/>
          <w:bCs/>
          <w:color w:val="000000"/>
          <w:sz w:val="28"/>
          <w:szCs w:val="28"/>
        </w:rPr>
        <w:t>мониторинг всех групп БУД</w:t>
      </w:r>
      <w:r>
        <w:rPr>
          <w:rStyle w:val="c2"/>
          <w:color w:val="000000"/>
          <w:sz w:val="28"/>
          <w:szCs w:val="28"/>
        </w:rPr>
        <w:t>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используется балльная система оценки.  Она позволяет объективно оценить промежуточные и итоговые достижения каждого обучающегося в овладении конкретными учебными действиями, получить общую картину сформированности учебных действий у всех обучающихся, и на этой основе осуществить корректировку процесса их формирования на протяжении всего времени обучения.</w:t>
      </w:r>
    </w:p>
    <w:p w14:paraId="43B67C74" w14:textId="61C303C3" w:rsidR="00497118" w:rsidRDefault="00497118" w:rsidP="00257F11">
      <w:pPr>
        <w:pStyle w:val="c4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В заключении следует отметить, что главным условием успешности реализации системного подхода к </w:t>
      </w:r>
      <w:r>
        <w:rPr>
          <w:rStyle w:val="c6"/>
          <w:b/>
          <w:bCs/>
          <w:color w:val="000000"/>
          <w:sz w:val="28"/>
          <w:szCs w:val="28"/>
        </w:rPr>
        <w:t>формированию БУД</w:t>
      </w:r>
      <w:r>
        <w:rPr>
          <w:rStyle w:val="c2"/>
          <w:color w:val="000000"/>
          <w:sz w:val="28"/>
          <w:szCs w:val="28"/>
        </w:rPr>
        <w:t> у обучающихся с умственной отсталостью является выстроенное взаимодействие педагогов и родителей обучающихся. Такое взаимодействие   осуществляется в рамках деятельности школьного психолого-медико-педагогического консилиума, к функциям которого относится отслеживание общей динамики развития обучающихся, в т.ч. за счет оценки сформированности БУД, а также разработка и корректировка образовательных маршрутов.</w:t>
      </w:r>
    </w:p>
    <w:p w14:paraId="391D1F7E" w14:textId="77777777" w:rsidR="008259A7" w:rsidRDefault="008259A7" w:rsidP="00257F11">
      <w:pPr>
        <w:ind w:firstLine="142"/>
      </w:pPr>
    </w:p>
    <w:p w14:paraId="56AA90A6" w14:textId="77777777" w:rsidR="00257F11" w:rsidRDefault="00257F11">
      <w:pPr>
        <w:ind w:firstLine="142"/>
      </w:pPr>
    </w:p>
    <w:sectPr w:rsidR="002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0"/>
    <w:rsid w:val="00257F11"/>
    <w:rsid w:val="00497118"/>
    <w:rsid w:val="004D20C0"/>
    <w:rsid w:val="006924EC"/>
    <w:rsid w:val="008259A7"/>
    <w:rsid w:val="009D7937"/>
    <w:rsid w:val="00A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6A23"/>
  <w15:chartTrackingRefBased/>
  <w15:docId w15:val="{4F2103D8-8B4A-4041-A976-90353F9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118"/>
  </w:style>
  <w:style w:type="paragraph" w:customStyle="1" w:styleId="c12">
    <w:name w:val="c12"/>
    <w:basedOn w:val="a"/>
    <w:rsid w:val="004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7118"/>
  </w:style>
  <w:style w:type="character" w:customStyle="1" w:styleId="c2">
    <w:name w:val="c2"/>
    <w:basedOn w:val="a0"/>
    <w:rsid w:val="00497118"/>
  </w:style>
  <w:style w:type="paragraph" w:customStyle="1" w:styleId="c11">
    <w:name w:val="c11"/>
    <w:basedOn w:val="a"/>
    <w:rsid w:val="004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118"/>
  </w:style>
  <w:style w:type="paragraph" w:customStyle="1" w:styleId="c4">
    <w:name w:val="c4"/>
    <w:basedOn w:val="a"/>
    <w:rsid w:val="004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118"/>
  </w:style>
  <w:style w:type="character" w:customStyle="1" w:styleId="c5">
    <w:name w:val="c5"/>
    <w:basedOn w:val="a0"/>
    <w:rsid w:val="00497118"/>
  </w:style>
  <w:style w:type="character" w:customStyle="1" w:styleId="c6">
    <w:name w:val="c6"/>
    <w:basedOn w:val="a0"/>
    <w:rsid w:val="00497118"/>
  </w:style>
  <w:style w:type="paragraph" w:styleId="a3">
    <w:name w:val="Normal (Web)"/>
    <w:basedOn w:val="a"/>
    <w:uiPriority w:val="99"/>
    <w:unhideWhenUsed/>
    <w:rsid w:val="0025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9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79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cp:lastPrinted>2023-02-08T08:01:00Z</cp:lastPrinted>
  <dcterms:created xsi:type="dcterms:W3CDTF">2023-02-08T08:04:00Z</dcterms:created>
  <dcterms:modified xsi:type="dcterms:W3CDTF">2024-03-03T16:05:00Z</dcterms:modified>
</cp:coreProperties>
</file>