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ГКОУ РО « Пролетарская специальная школа - интернат»</w:t>
      </w: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>Сообщение</w:t>
      </w: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>« Коррекция эмоционально - волевой сферы учащихся с ОВЗ методами нравственно -  эстетического воспитания»</w:t>
      </w: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Форум: Мо воспитателей</w:t>
      </w: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Докладчик: воспитатель 4 класса  </w:t>
      </w: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Куцева</w:t>
      </w:r>
      <w:proofErr w:type="spellEnd"/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Л.В.</w:t>
      </w: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3E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06.11.2018 год </w:t>
      </w:r>
    </w:p>
    <w:p w:rsidR="008F3E88" w:rsidRPr="008F3E88" w:rsidRDefault="008F3E88" w:rsidP="008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55DA" w:rsidRDefault="00A565BE"/>
    <w:p w:rsidR="008F3E88" w:rsidRDefault="008F3E88"/>
    <w:p w:rsidR="008F3E88" w:rsidRPr="00A565BE" w:rsidRDefault="008F3E88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8F3E88">
        <w:rPr>
          <w:rFonts w:ascii="Times New Roman" w:eastAsia="Andale Sans UI" w:hAnsi="Times New Roman" w:cs="Times New Roman"/>
          <w:b/>
          <w:kern w:val="2"/>
          <w:sz w:val="32"/>
          <w:szCs w:val="32"/>
        </w:rPr>
        <w:lastRenderedPageBreak/>
        <w:t xml:space="preserve">« Ребёнок – не кувшин, который надо наполнить, а лампада, которую </w:t>
      </w:r>
      <w:r w:rsidRPr="00A565BE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следует зажечь</w:t>
      </w:r>
      <w:r w:rsidRPr="008F3E88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»</w:t>
      </w:r>
    </w:p>
    <w:p w:rsidR="008F3E88" w:rsidRPr="00A565BE" w:rsidRDefault="008F3E88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</w:p>
    <w:p w:rsidR="008F3E88" w:rsidRPr="00A565BE" w:rsidRDefault="008F3E88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565BE">
        <w:rPr>
          <w:rFonts w:ascii="Times New Roman" w:eastAsia="Andale Sans UI" w:hAnsi="Times New Roman" w:cs="Times New Roman"/>
          <w:kern w:val="2"/>
          <w:sz w:val="32"/>
          <w:szCs w:val="32"/>
        </w:rPr>
        <w:t>Средневековые гуманисты</w:t>
      </w:r>
    </w:p>
    <w:p w:rsidR="008F3E88" w:rsidRPr="008F3E88" w:rsidRDefault="008F3E88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32"/>
          <w:szCs w:val="32"/>
        </w:rPr>
      </w:pPr>
    </w:p>
    <w:p w:rsidR="008F3E88" w:rsidRDefault="008F3E88" w:rsidP="00A565BE">
      <w:pPr>
        <w:jc w:val="both"/>
      </w:pPr>
    </w:p>
    <w:p w:rsidR="006D0DA1" w:rsidRDefault="008F3E88" w:rsidP="00A565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>Цель</w:t>
      </w:r>
      <w:r w:rsidRPr="008F3E88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 </w:t>
      </w:r>
      <w:r w:rsidR="006D0DA1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 работы</w:t>
      </w:r>
      <w:r w:rsidRPr="008F3E88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: </w:t>
      </w:r>
      <w:r w:rsidR="006D0DA1" w:rsidRPr="008F3E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Коррекция эмоционально - волевой сферы учащихся с ОВЗ методами нравственно -  эстетического воспитания</w:t>
      </w:r>
      <w:r w:rsidR="006D0D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D0DA1" w:rsidRPr="006D0DA1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 </w:t>
      </w:r>
      <w:r w:rsidRPr="008F3E88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раскрыть  возможности  использования декоративно – прикладного  творчества как основы  профилактики  </w:t>
      </w:r>
      <w:proofErr w:type="spellStart"/>
      <w:r w:rsidRPr="008F3E88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>девиантного</w:t>
      </w:r>
      <w:proofErr w:type="spellEnd"/>
      <w:r w:rsidRPr="008F3E88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  и отклоняющегося от нормы поведения, как средство духовно – нравственного воспитания </w:t>
      </w:r>
    </w:p>
    <w:p w:rsidR="006D0DA1" w:rsidRDefault="006D0DA1" w:rsidP="00A565BE">
      <w:pPr>
        <w:autoSpaceDE w:val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>Задачи</w:t>
      </w:r>
      <w:r w:rsidR="008F3E88" w:rsidRPr="006D0DA1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>: п</w:t>
      </w:r>
      <w:r w:rsidR="008F3E88" w:rsidRPr="008F3E88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>редупреждение детской безнадзорности</w:t>
      </w:r>
      <w:r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>;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тимулировать социализацию детей  с помощью различных видов творческой деятельности.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Методы: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</w:t>
      </w:r>
      <w:proofErr w:type="spell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Психогимнастические</w:t>
      </w:r>
      <w:proofErr w:type="spell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упражнения; 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ролевые игры;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моделирование ситуаций;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арт</w:t>
      </w:r>
      <w:proofErr w:type="gram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 терапевтические методы;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рисование.</w:t>
      </w:r>
    </w:p>
    <w:p w:rsid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Д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екоративно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прикладное творчество</w:t>
      </w:r>
      <w:r w:rsidRPr="006D0DA1"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   </w:t>
      </w:r>
    </w:p>
    <w:p w:rsidR="008F3E88" w:rsidRPr="008F3E88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iCs/>
          <w:kern w:val="2"/>
          <w:sz w:val="28"/>
          <w:szCs w:val="28"/>
        </w:rPr>
        <w:t xml:space="preserve">   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Основные педагогические принципы: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Непрерывности и преемственности педагогического процесса, в котором предыдущий период развития содержит предпосылки для последующих новообразований;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Интеграции программных областей  знаний, которая позволяет ребёнку осваивать не только конкретное содержание их отдельных направлений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но и целостную картину мира ,накапливать социальный опыт.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Уважение личности ребёнка, ориентации на его интересы, мотивационную сферу.  Предоставление детям самостоятельности, права выбора, самоопределения в соответствии с их индивидуальными способностями и интересами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;</w:t>
      </w:r>
      <w:proofErr w:type="gramEnd"/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Сотрудничество между педагогами, детьми, родителями;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Рациональное сочетание разных видов детской деятельност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и(</w:t>
      </w:r>
      <w:proofErr w:type="gram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адекватном возрасту балансе интеллектуального, двигательного и социально-эмоционального содержания образования и творческой деятельности);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- Использование в работе деятельного, творческого и креативного  подходов в воспитании детей.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 Чёткое соблюдение последовательности технологических приёмов, художественная выразительность и оригинальность творческих работ. 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Что же помогает получить результат? Системность, последовательность работы и интегрированное взаимодействие воспитателей и классного руководителя, работающих на группе. Начинает работу один воспитатель, 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продолжает другой, заинтересованность педагогов в результате и индивидуальный подход к каждому ребёнку. Каждый ученик включен в общее дело в меру своих способностей. Все ребята стараются помогать друг другу в выполнении заданий, а также присутствует дух соревнования. Каждый ребёнок испытывает чувство гордости и  радости, удовлетворения от выполненной работы. </w:t>
      </w:r>
    </w:p>
    <w:p w:rsidR="006D0DA1" w:rsidRPr="006D0DA1" w:rsidRDefault="006D0DA1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Необходимо воспитывать упорство и настойчивость, трудолюбие, интерес  и сознательную дисциплину, лишь всё это вместе даёт положительный результат. Но в процессе работы обязательно будут и ошибки, но это не должно обескураживать: ошибки учат размышлять  и  постепенно раскроют внутренние законы творчества. Для  того чтобы добиться результата надо много работать и стремиться получать всё новые и новые знания, умения  и навыки. От простого к сложному.  Для качественного усвоения программы  с каждым учащимся ведётся работа по отработке выполнения технических операций и приёмов. Опираясь на развитие потенциальных возможностей учащихся  их  индивидуальные особенности и способности, через способность к творчеству воспитываю трудолюбие.                              Работая с учащимися, многие считают, что не все способны заниматься тем или иным видом художественного творчества, что подобные занятия  - привилегия избранных, особо одарённых людей.  Я считаю, что это не верно. В той или иной степени творческие способности имеются у каждого человека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надо их только развивать. А начинать надо с малого, терпеливо, шаг за шагом вводить ребёнка в прекрасный мир творчества. В современном мире есть всё необходимое для развития творческих навыков, но главное 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–э</w:t>
      </w:r>
      <w:proofErr w:type="gram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то желание ,создать что-либо своими руками  и украсить мир вокруг себя и сделать его добрее.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На наших  занятиях дети знакомятся с различными поделочными материалами и технологиями их обработки. Одни работы они выполняют по образцу, другие -  по своему замыслу, получая первый опыт  творческой деятельности. Работа с различными материалами  в разных техниках нередко приводит учащихся  к своим творческим находкам. Постепенно, создавая работы малых или больших форм, выполненные за короткое или длительное время, воспитатель и сами ребята  видят качественный и творческий рост от работы к работе.</w:t>
      </w:r>
    </w:p>
    <w:p w:rsidR="00A565BE" w:rsidRPr="00A565BE" w:rsidRDefault="006D0DA1" w:rsidP="00A565BE">
      <w:pPr>
        <w:spacing w:line="100" w:lineRule="atLeast"/>
        <w:ind w:left="360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>В течение всего учебного года дети под моим руководством разучивают стихи, всегда вместе с воспитателями придумываем сценки к общим праздникам и мероприятиям, тщательно обдумываем  костюмы и распределяем  роли. В этих сценках обычно принимают участие почти все ребята класса. Учащиеся  регулярно посещают различные кружки творческой направленности</w:t>
      </w:r>
      <w:proofErr w:type="gramStart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.</w:t>
      </w:r>
      <w:proofErr w:type="gramEnd"/>
      <w:r w:rsidRPr="006D0DA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Ребята очень активные, все имеют большой творческий потенциал, любят заниматься творческой работой.</w:t>
      </w:r>
      <w:r w:rsidR="00A565BE" w:rsidRPr="00A565BE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</w:t>
      </w:r>
      <w:r w:rsidR="00A565BE" w:rsidRPr="00A565BE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Предполагаемые результаты: 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Снижение вероятности отклонений в поведении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;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усиление личностных ресурсов, препятствующих социальной </w:t>
      </w:r>
      <w:proofErr w:type="spell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дезадаптации</w:t>
      </w:r>
      <w:proofErr w:type="spell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  <w:r w:rsidRPr="00A565BE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Предупреждение и профилактика противоправного и преступного </w:t>
      </w: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поведения среди не совершеннолетних.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Декоративно – прикладное  творчество, как основа успешной социализации в обществе и подготовки  к профориентации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Формирование сознательной дисциплины и здорового образа жизни,</w:t>
      </w:r>
    </w:p>
    <w:p w:rsidR="00A565BE" w:rsidRPr="00A565BE" w:rsidRDefault="00A565BE" w:rsidP="00A565BE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добровольного участия в труде. Создание сплоченного коллектива.</w:t>
      </w:r>
    </w:p>
    <w:p w:rsidR="00A565BE" w:rsidRPr="00A565BE" w:rsidRDefault="00A565BE" w:rsidP="00A565BE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Сохранение психического и физического здоровья.</w:t>
      </w:r>
    </w:p>
    <w:p w:rsidR="00A565BE" w:rsidRPr="00A565BE" w:rsidRDefault="00A565BE" w:rsidP="00A565B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Улучшение взаимоотношений детей друг с другом, родителями и учителями;</w:t>
      </w:r>
    </w:p>
    <w:p w:rsidR="00A565BE" w:rsidRPr="00A565BE" w:rsidRDefault="00A565BE" w:rsidP="00A565BE">
      <w:p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Духовно- нравственная личность с чувством  социальной ответственности;</w:t>
      </w:r>
    </w:p>
    <w:p w:rsidR="00A565BE" w:rsidRPr="00A565BE" w:rsidRDefault="00A565BE" w:rsidP="00A565BE">
      <w:p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социальных навыков поведения. Формирование элементарных трудовых навыков.</w:t>
      </w:r>
    </w:p>
    <w:p w:rsidR="00A565BE" w:rsidRPr="00A565BE" w:rsidRDefault="00A565BE" w:rsidP="00A565BE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eastAsia="Calibri" w:cs="Calibri"/>
          <w:sz w:val="28"/>
          <w:szCs w:val="28"/>
          <w:lang w:eastAsia="ar-SA"/>
        </w:rPr>
        <w:t xml:space="preserve">           </w:t>
      </w: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Успешная социализация в обществе. Сформированная социально-активная  волевая личность</w:t>
      </w:r>
      <w:proofErr w:type="gram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565BE">
        <w:rPr>
          <w:rFonts w:eastAsia="Calibri" w:cs="Calibri"/>
          <w:bCs/>
          <w:iCs/>
          <w:sz w:val="28"/>
          <w:szCs w:val="28"/>
          <w:lang w:eastAsia="ar-SA"/>
        </w:rPr>
        <w:t>полноценный гражданин нашего общества.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В процессе занятий  накапливается практический опыт, учащиеся от простых изделий постепенно переходят к освоению более сложных образцов. При работе над изделием дети знакомятся с различными видами материалов, их свойствами, осваивают правила раскроя, пошива, изготовления и оформления изделий. На следующий год планирую продолжить работу, начатую в этом году. Буду стремиться найти что-то ещё. Результат виден уже сейчас: учащиеся овладели техникой де купаж, </w:t>
      </w:r>
      <w:proofErr w:type="spell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декопатч</w:t>
      </w:r>
      <w:proofErr w:type="spell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техникой модульного оригами  и  модульной аппликации,  </w:t>
      </w:r>
      <w:proofErr w:type="spell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печворк</w:t>
      </w:r>
      <w:proofErr w:type="spell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поделки из природного материала и другими техниками. Работа с кожей только начата, ребята познакомились с основными свойствами этого материала. Учащиеся  знают и умеют, как раскроить прихватки, как их обработать ручным швом, умеют декорировать готовое изделие простыми узорами,  сами без помощи воспитателя сделать обереги для дома и  подвески для украшения сумок, свитеров, а браслеты и ремни  из натуральной кожи умеют делать пока ещё не все дети. Работа в технике </w:t>
      </w:r>
      <w:proofErr w:type="spell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скрапбукинг</w:t>
      </w:r>
      <w:proofErr w:type="spell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очень полюбилась всем ребятам. Благодаря школьной ярмарке дети видят смысл своей работы, это мероприятие наглядно   показывает, что  своим трудом можно и заработать себе на жизнь. Я думаю, что знания и практические умения, полученные сейчас, в будущем помогут детям с ограниченными возможностями здоровья украсить интерьер дома, одежду своими руками, сделать свою жизнь ярче и лучше.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Результатом работы с детьми по формированию интереса к декоративно - прикладному творчеству является: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= повышение уровня социально-бытовой адаптации и развитие самостоятельности в быту, приобретение трудовых и  навыков рукоделия;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= получение знаний о культуре разных народов и о новых техниках работы;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= расширение знаний о разных профессиях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= работа по формированию интереса к рукоделию способствует  развитию </w:t>
      </w: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эстетического вкуса, ребята  начинают понимать красивое и не красивое, могут создавать вокруг себя уют и приятную атмосферу;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= развитие мелкой и общей моторики рук;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= профилактика </w:t>
      </w:r>
      <w:proofErr w:type="spell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девиантного</w:t>
      </w:r>
      <w:proofErr w:type="spellEnd"/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асоциального и противоправного поведения, бродяжничества.</w:t>
      </w:r>
    </w:p>
    <w:p w:rsidR="00A565BE" w:rsidRPr="00A565BE" w:rsidRDefault="00A565BE" w:rsidP="00A565B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Наглядное представление о результатах  работы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проводимой педагогом ,дают выставки  детского творчества.</w:t>
      </w:r>
      <w:r w:rsidRPr="00A565BE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</w:t>
      </w: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Выставка – это не только отчёт о работе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но и праздник для всех участников и посетителей. Выставки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конкурсы – всё это повышает интерес к занятиям, увеличивает чувство собственной значимости, укрепляет веру в свои силы, улучшает настроение.</w:t>
      </w:r>
    </w:p>
    <w:p w:rsidR="00A565BE" w:rsidRPr="00A565BE" w:rsidRDefault="00A565BE" w:rsidP="00A565BE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Одна из задач образования - помочь ребёнку открыть самого себя. Показать, что мир существует не только вокруг, но и внутри каждого. И этот мир позволит  увидеть  </w:t>
      </w:r>
      <w:proofErr w:type="gram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прекрасное</w:t>
      </w:r>
      <w:proofErr w:type="gram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 самых простых, обыденных вещах: соломке, травинке, кусочке ткани… 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Неотъемлемой  характеристикой  современного  образовательного пространства является творчество, которое рассматривается как  непременное условие успешной самореализации личности, позволяющее наиболее эффективно проявлять себя в современном мире, в разных жизненных практиках.</w:t>
      </w:r>
      <w:r w:rsidRPr="00A565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 xml:space="preserve">«…Талант - это не только дар Божий  и не только прирожденная способность  человека к той или иной деятельности, - </w:t>
      </w:r>
      <w:proofErr w:type="gramStart"/>
      <w:r w:rsidRPr="00A565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это</w:t>
      </w:r>
      <w:proofErr w:type="gramEnd"/>
      <w:r w:rsidRPr="00A565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 xml:space="preserve">  прежде всего труд, труд и ещё раз труд  умноженный на терпение. Прогресс науки и техники является коллективным творческим процессо</w:t>
      </w:r>
      <w:proofErr w:type="gramStart"/>
      <w:r w:rsidRPr="00A565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м-</w:t>
      </w:r>
      <w:proofErr w:type="gramEnd"/>
      <w:r w:rsidRPr="00A565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 xml:space="preserve"> высшей формой творческого труда» А. Яковлев  Цель жизни. Записки авиаконструктора.- М.: Политиздат, 1974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Творческая деятельность способствует формированию у учащихся творческого  и преобразующего мышления, навыков исследовательской и практической работы.  Учащихся надо вовлекать в творческую деятельность  как можно раньше. Тогда у них развивается  любознательность, интерес к творчеству  и трудолюбие. Занятия  декоративно - прикладным творчеством  позволяют углублять  трудовые  навыки  и получать новые практические знания и умения, навыки могут помочь выбрать будущую  профессию, повысить его культуру. Данное направление расширяет кругозор заставляет изучать историю техники и традиции декоративно - прикладного творчества, позволяет выявить способности и талант, приучает к труду, а значит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помогает в успешной социализации в обществе.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Не талантливых людей  нет, есть просто не </w:t>
      </w:r>
      <w:proofErr w:type="spell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самореализовавшиеся</w:t>
      </w:r>
      <w:proofErr w:type="spell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и не 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привычные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трудолюбию.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  <w:t xml:space="preserve">    </w:t>
      </w:r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>Декоративн</w:t>
      </w:r>
      <w:proofErr w:type="gramStart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>о-</w:t>
      </w:r>
      <w:proofErr w:type="gramEnd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 прикладное творчество конечно,  индивидуально ,но если усилия учащихся направить в  правильном направлении, то результат превзойдёт  наши ожидания. Перед  началом  работы я смотрю  перечень исходного сырья для  творческих работ. Вместе с ребятами  мы продумываем идеи  будущих поделок</w:t>
      </w:r>
      <w:proofErr w:type="gramStart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и в какой технике выполним ту, или иную работу.  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      Кроме  того, что изготовление поделок воспитывает мастерство, терпение, сообразительность и развивает мелкую моторику рук, это ещё и превосходная </w:t>
      </w:r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lastRenderedPageBreak/>
        <w:t xml:space="preserve">школа эстетического воспитания, базирующаяся  на формировании у детей художественного взгляда на мир, на их поиски в окружающей действительности  деталей прекрасного, а приобщать детей к миру прекрасного, надо как можно раньше. Процесс превращения материала в поделку содержит в себе не малые ресурсы  для «погружения» учащихся мир творчества, познания его различных сторон и одновременно формирования первых трудовых навыков. Занятия декоративно-прикладным творчеством очень интересное дело, но, вместе с тем это труд. Почти </w:t>
      </w:r>
      <w:proofErr w:type="gramStart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>ювелирный</w:t>
      </w:r>
      <w:proofErr w:type="gramEnd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, кропотливый, хотя увлекательный и приятный, особенно своим результатом. Творческая работа   требует  от ребёнка  точных действий, большой усидчивости  и с появлением определённых навыков развиваются и гибкость </w:t>
      </w:r>
      <w:proofErr w:type="gramStart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>пальцев</w:t>
      </w:r>
      <w:proofErr w:type="gramEnd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 и хватательные умения, и фантазия. Появляется согласованность  в работе зрения и действий руки, совершенствуется координация движений, гибкость и точность выполнений нужных действий. 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iCs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>Итак, декоративно - прикладное творчество оказывает своё воздействие на умственное развитие ребёнка, на развитие его мышления  и появления элементов творчества. Обычно в  начале дети предпочитают действовать</w:t>
      </w:r>
      <w:proofErr w:type="gramStart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предварительно рассмотрев показанный взрослым образец и старательно повторив его. Но затем, после повтора нужных действий и дублирования способа изготовления образца, ребята уже усваивают последовательность и ход действий, а также способы изготовления. Поэтому, когда идёт усложнение задач, дети уже могут разделить процесс изготовления поделки на  несколько этапов и смастерить поделку в повторе за взрослым или по собственному замыслу. В этот момент в деятельности детей возникают элементы творчества.   Занятия </w:t>
      </w: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декоративно - прикладным творчеством способствуют развитию у детей таких качеств, как внимание, терпение любознательность и трудолюбие. Показательно  то, что при данной работе нет конца совершенствованию поделки, в этом труде всегда есть новизна, творческое искание, возможность добиваться более высоких результатов. И всё это происходит на общем фоне благоприятного эмоционального настроя детей, их радости общения во время выполнения этой работы.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iCs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   Таким образом, личностные качества способствуют получению чувства удовлетворения  от собственного трудового процесса, а в свою очередь труд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который необходим для изготовления поделки, способствует  развитию личности ребёнка, воспитанию его характера. Ведь любую, даже самую простую творческую работу, сделать не так-то просто. Любая творческая работа   требует определённых волевых усилий, развития знаний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умений и навыков. Когда ребёнок встречается с трудностями, он  пытается их разрешить самостоятельно, даже  если не удаётся выполнить с первого раза необходимую работу. Но с помощью взрослого ребёнок учится выявлять  причины своей неудачи и, самое главное,- преодолевать её. В результате такой работы  у ученика формируются  такие качества, как настойчивость и целеустремлённость, умение доводить начатое дело до конца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.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Практика   показала, что эпизодическая творческая деятельность малоэффективна, а  регулярные занятия расширяют культурный кругозор, углубляют </w:t>
      </w: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lastRenderedPageBreak/>
        <w:t>профессиональные  знания  и навыки  учащихся, развивают их самостоятельность. Я считаю необходимым с первых школьных лет прививать подрастающему поколению трудолюбие и умение творчески мыслить. Перед учителем всегда стоит  проблема выбора тех путей, которые  помогут более успешно и продуктивно обучать и воспитывать детей. Педагог не просто учитель или воспитатель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он – проводник ребёнка в будущее, главное, помочь  в труде и творчестве раскрыться личности  ребёнка.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iCs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    Вопрос формирования трудовых навыков имеет очень 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важное  значение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для подготовки и адаптации детей  к самостоятельной  жизни. Усвоение этих навыков проходит успешно лишь в том случае, если ребята заинтересованы, увлечены работой. И я вижу свою главную  задачу в том, чтобы привить интерес  к труду, сохранить в глазах учеников огонёк и  чтобы  труд приносил им радость. Трудолюбие – главное богатство, которое мы должны передать  детям, чтобы  вырастить их счастливыми людьми.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iCs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   Заинтересовывать учащихся предстоящим трудом нужно постоянно. Все ребята знают, что в нашем классе всегда происходит что-то интересное. Мой  день начинается с простого вопроса ребёнка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: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«А что мы будем делать сегодня?»  Этот   </w:t>
      </w:r>
    </w:p>
    <w:p w:rsidR="00A565BE" w:rsidRPr="00A565BE" w:rsidRDefault="00A565BE" w:rsidP="00A56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0"/>
          <w:szCs w:val="20"/>
        </w:rPr>
      </w:pP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вопрос заставляет меня каждый день придумывать всё новые и новые виды декоративн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о-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прикладного творчества. Благодаря этой работе  мы с ребятами находим много новых материалов для наших идей, все вместе обсуждаем как красивее и лучше их использовать. Очень важно, чтобы изделия  учащихся нашли практическое применение в быту, школьной жизни, оформлении интерьера  класса, спальни и  дома. Не меньшее удовольствие доставляет  изготовление  подарков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сувениров, открыток  для родителей, учителей. Эта работа  является тренировочным периодом, в  процессе которого дети закрепляют умения и навыки  выполнения ручных работ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необходимых для изготовления более сложных видов изделий. Целесообразно  привлекать к этой работе  учащихся  для развития творческих способностей. Технология обработки таких изделий должна быть не сложной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а, время, затраченное на их изготовление, минимальным, чтобы можно было увидеть результаты своего труда. Это способствует поддержанию интереса к работе, развитию  самостоятельности. Каждая созданная работа наглядно показывает возможности каждого  учащегося. С каждым ребёнком отрабатываются наиболее сложные элементы, здесь необходимо  внимательное, чуткое отношение к ребёнку. Выбирается дифференцированный подход к учащемуся, все удачи поощряются, а недочёты тактично исправляются. Контролируется качество работы. Я считаю, что итоговая оценка   качества готового изделия – это показ лучших работ на выставках</w:t>
      </w:r>
      <w:r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</w:t>
      </w: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-  областных, районных, городских, школьных. Лучшие поделки отмечаются грамотами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>дипломами и подарками.</w:t>
      </w:r>
      <w:r w:rsidRPr="00A565BE">
        <w:rPr>
          <w:rFonts w:ascii="Courier New" w:eastAsia="Andale Sans UI" w:hAnsi="Courier New" w:cs="Courier New"/>
          <w:kern w:val="2"/>
          <w:sz w:val="20"/>
          <w:szCs w:val="20"/>
        </w:rPr>
        <w:t xml:space="preserve"> 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iCs/>
          <w:kern w:val="2"/>
          <w:sz w:val="28"/>
          <w:szCs w:val="28"/>
        </w:rPr>
      </w:pPr>
    </w:p>
    <w:p w:rsidR="00A565BE" w:rsidRPr="00A565BE" w:rsidRDefault="00A565BE" w:rsidP="00A56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    </w:t>
      </w:r>
      <w:r w:rsidRPr="00A565BE">
        <w:rPr>
          <w:rFonts w:ascii="Times New Roman" w:eastAsia="MS Mincho" w:hAnsi="Times New Roman" w:cs="Times New Roman"/>
          <w:b/>
          <w:iCs/>
          <w:kern w:val="2"/>
          <w:sz w:val="28"/>
          <w:szCs w:val="28"/>
        </w:rPr>
        <w:t>Заключение</w:t>
      </w:r>
      <w:proofErr w:type="gramStart"/>
      <w:r w:rsidRPr="00A565BE">
        <w:rPr>
          <w:rFonts w:ascii="Times New Roman" w:eastAsia="MS Mincho" w:hAnsi="Times New Roman" w:cs="Times New Roman"/>
          <w:b/>
          <w:iCs/>
          <w:kern w:val="2"/>
          <w:sz w:val="28"/>
          <w:szCs w:val="28"/>
        </w:rPr>
        <w:t xml:space="preserve"> :</w:t>
      </w:r>
      <w:proofErr w:type="gramEnd"/>
      <w:r w:rsidRPr="00A565BE">
        <w:rPr>
          <w:rFonts w:ascii="Courier New" w:eastAsia="Andale Sans UI" w:hAnsi="Courier New" w:cs="Courier New"/>
          <w:kern w:val="2"/>
          <w:sz w:val="20"/>
          <w:szCs w:val="20"/>
        </w:rPr>
        <w:t xml:space="preserve"> 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Я считаю, что творческая деятельность сегодня определяет ценность </w:t>
      </w:r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lastRenderedPageBreak/>
        <w:t>человека. Чтобы освоить какое-то новое направление, приходится неоднократно повторять одно и то же, пока добьёшься желаемого результата, потратив много времени. Для того, чтобы результат закрепить, необходимо из года в год возвращаться к тому или иному виду творческой деятельности, закрепляя умения и навыки, оттачивая своё мастерство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накапливая свой жизненный опыт. Отличительный признак творческой деятельности детей – субъективная новизна продукта деятельности. По своему объективному значению изделие ребёнка может быть новым, необычным, но в тоже время выполняется по указке педагога, по его задумке и поэтому не является творчеством.  Свою задачу  я вижу прежде всего в том, чтобы помочь  ребёнку предложить своё решение</w:t>
      </w:r>
      <w:proofErr w:type="gramStart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iCs/>
          <w:kern w:val="2"/>
          <w:sz w:val="28"/>
          <w:szCs w:val="28"/>
        </w:rPr>
        <w:t xml:space="preserve"> к которому он придёт сам,  в этом я вижу развитие творческой инициативы. Именно такие не стандартные, творческие решения помогут ребятам находить  правильный  выход  в трудных жизненных ситуациях, а может быть и найти себя и не сорваться в пропасть.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   Активизация творческой познавательной деятельности  зависит  и от методов обучения, которые  используют воспитатели на  своих занятиях. 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Занятия декоративно-прикладным творчеством  вызывают большой интерес  и отклик у ребят. Работы в данных направлениях развивают активность, творческую  инициативу,  способствуют  познанию основ композиции и перспективы, развивают художественный  вкус, чувства меры, цвета, гармонии, целостного видения формы, симметрии.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  По мере освоения учащимися  разных техник работы развиваются осязательные навыки, что необходимо в любой трудовой деятельности. А так же изображения предметов будят творческую фантазию и  воображение детей, доставляют эмоциональное и эстетическое наслаждение. Но если работа не получается  красивой, то у ребёнка быстро пропадает всякий интерес к выполнению данной работы. поэтому задача воспитателя в том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чтобы  помогать и поддерживать ребёнка  в любых его творческих начинаниях. При этом у ребят формируются необходимые волевые качества, они становятся более упорными и настойчивыми.  Стремятся  довести начатую  работу до конца, учатся творчески мыслить и фантазировать.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 Занимаясь декоративно-прикладным творчеством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ребёнок не только овладевает практическими  трудовыми навыками ,не только осуществляет  творческие замыслы, но и воспитывает свой вкус, приобретает способность находить красоту  в обыденном ,развивает зрительную память и воображение ,приучается творчески мыслить ,анализировать и обобщать.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Я считаю, что эти качества необходимы всем. Трудно назвать область человеческой деятельности, где бы не пригодилось умение творчески мыслить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способность чувствовать объёмную форму и цвет. Человек любой </w:t>
      </w: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lastRenderedPageBreak/>
        <w:t>профессии работает лучше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если он владеет средствами изобразительного искусства и привык ими пользоваться. Именно  поэтому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декоративно- прикладное творчество будет помощником и « второй </w:t>
      </w:r>
      <w:proofErr w:type="spell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профессией»,не</w:t>
      </w:r>
      <w:proofErr w:type="spell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только способствующей успеху в основной деятельности, но и дающей прекрасную разрядку и  активный отдых. Время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отданное творчеству, будет потрачено не зря. Эта деятельность оставит заметный след и в духовной жизни. 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Работая над этой статьёй, я стремилась показать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что занятия декоративно- прикладным творчеством и ручным трудом могут быть не только занимательны ,но и очень полезны для нравственного и социального развития  личности подростка. Надеюсь, что концепция моей работы 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–э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то не только механический труд ради упражнения  рук, не изготовление отдельных  эффектных поделок ,а профилактика отклоняющегося  от нормы поведения и   формирование  нравственной , социально активной, духовной личности через мастерство и труд. Овладение декоративно-прикладным творчеством – это и приобретение знаний  и навыков. Нужно хорошо знать инструменты, материалы, технику работы, постичь приёмы профессионального мастерства. Это необходимо  для всех, кто хочет  иметь  хотя бы видимый  только самому себе  результат своей работы</w:t>
      </w:r>
      <w:proofErr w:type="gramStart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>получать от неё удовлетворение. Свою задачу как педагог, я вижу в том, что бы научить детей верной последовательности  и осмыслению творческого процесса. Только сознательное стремление добиться чего-то определённого и сделает занятия декоративным искусством по-настоящему творческим и интересным делом.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Я хочу развивать в детях живую  заинтересованность, творческое отношение  к работе.  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   Современному декоративному творчеству присуще  огромное разнообразие способов выражения, неограниченные  возможности поисков, бесконечный простор для  развития творческой индивидуальности. Художественное творчество каждого отдельного человека - это не только его личные достижения, это достояние всего общества. Развитие  творческого начала в детях является движущей  силой нашего общества и служит для их успешной социализации и адаптации  в современном обществе.</w:t>
      </w:r>
    </w:p>
    <w:p w:rsidR="00A565BE" w:rsidRPr="00A565BE" w:rsidRDefault="00A565BE" w:rsidP="00A565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Профилактика социальных отклонений может быть эффективной, если в центре предпринимаемых  мер будет стоять конкретный ребёнок с его заботами, чаяниями, устремлениями, сильными и слабыми сторонами. Зачастую найти подходящие методы для работы с детьми бывает нелегко. </w:t>
      </w:r>
    </w:p>
    <w:p w:rsidR="00A565BE" w:rsidRPr="00A565BE" w:rsidRDefault="00A565BE" w:rsidP="00A56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MS Mincho" w:hAnsi="Times New Roman" w:cs="Times New Roman"/>
          <w:b/>
          <w:iCs/>
          <w:kern w:val="2"/>
          <w:sz w:val="28"/>
          <w:szCs w:val="28"/>
        </w:rPr>
      </w:pPr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Разумеется выработка эффективной системы мер по преодолению, ограничению и профилактики девиации в поведении разных групп населения возможна</w:t>
      </w:r>
      <w:proofErr w:type="gramStart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,</w:t>
      </w:r>
      <w:proofErr w:type="gramEnd"/>
      <w:r w:rsidRPr="00A565BE">
        <w:rPr>
          <w:rFonts w:ascii="Times New Roman" w:eastAsia="Andale Sans UI" w:hAnsi="Times New Roman" w:cs="Times New Roman"/>
          <w:kern w:val="2"/>
          <w:sz w:val="28"/>
          <w:szCs w:val="28"/>
        </w:rPr>
        <w:t>и  эта работа должна начинаться уже в школе, возможно даже средствами декоративно- прикладного творчества.</w:t>
      </w: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</w:p>
    <w:p w:rsidR="00A565BE" w:rsidRPr="00A565BE" w:rsidRDefault="00A565BE" w:rsidP="00A565BE">
      <w:pPr>
        <w:widowControl w:val="0"/>
        <w:suppressAutoHyphens/>
        <w:spacing w:after="0"/>
        <w:jc w:val="both"/>
        <w:rPr>
          <w:rFonts w:ascii="Times New Roman" w:eastAsia="MS Mincho" w:hAnsi="Times New Roman" w:cs="Times New Roman"/>
          <w:b/>
          <w:kern w:val="2"/>
          <w:sz w:val="28"/>
          <w:szCs w:val="28"/>
        </w:rPr>
      </w:pPr>
      <w:r w:rsidRPr="00A565BE">
        <w:rPr>
          <w:rFonts w:ascii="Times New Roman" w:eastAsia="MS Mincho" w:hAnsi="Times New Roman" w:cs="Times New Roman"/>
          <w:b/>
          <w:kern w:val="2"/>
          <w:sz w:val="28"/>
          <w:szCs w:val="28"/>
        </w:rPr>
        <w:lastRenderedPageBreak/>
        <w:t xml:space="preserve">                                          Библиография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Асеев В.Г. Мотивация поведения и формирование личности. – М; 1976г.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Букатов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В.М. Я иду на урок: хрестоматия игровых приёмов обучения: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кн</w:t>
      </w:r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.д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ля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учителя/ В. М.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Букатов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.- М.,2000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Бреслав</w:t>
      </w:r>
      <w:proofErr w:type="spell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Г.М. Эмоциональные особенности формирования личности в детстве: норма и отклонения. – М; 1990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Григорьев Д.В., Куприянов Б. В. Художественное творчество. Социальное творчество.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Пос</w:t>
      </w:r>
      <w:proofErr w:type="spellEnd"/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для учителей /М. : Просвещение , 2011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Горяева Н.А. Первые шаги в мире искусства: Из опыта работы: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Кн</w:t>
      </w:r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.д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ля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учителя.- М.: Просвещение, 1991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Голубинцева</w:t>
      </w:r>
      <w:proofErr w:type="spell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 Подарки из кожи: Украшения и аксессуары.- </w:t>
      </w:r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М.: Изд-во «ЭКСМО» </w:t>
      </w:r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;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С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Пб.:Валери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СПД, 2004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Иванов В.Н. </w:t>
      </w:r>
      <w:proofErr w:type="spell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Девиантное</w:t>
      </w:r>
      <w:proofErr w:type="spell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поведение: причины и масштабы // Социально-политический журнал. – 1995. - № 2.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Селевко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Г.К. Социально – воспитательные технологии. М.: НИИ школьных технологий, 2005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Психосоциальная коррекция и реабилитация несовершеннолетних с </w:t>
      </w:r>
      <w:proofErr w:type="spell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/ Редакционно-издательский центр Консорциума «Социальное здоровье России». – М; 1999г.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Толковый словарь</w:t>
      </w:r>
      <w:proofErr w:type="gram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од ред. Ожегова С.И. – М; 1998г.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Выгодский</w:t>
      </w:r>
      <w:proofErr w:type="spell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Л.С. Педагогическая психология. – М; 1991г.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Хоменко В.А. Лучшие поделки. Шаг за шагом. Харьков, Белгород.: издательство</w:t>
      </w:r>
      <w:proofErr w:type="gram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Клуб семейного досуга, 2009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>Щипанов</w:t>
      </w:r>
      <w:proofErr w:type="spellEnd"/>
      <w:r w:rsidRPr="00A565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А.С. Юным любителям  кисти и резца:</w:t>
      </w:r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Кн</w:t>
      </w:r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.д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ля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учащихся ст. классов -2-е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изд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.,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доп.и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перераб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.- М.: Просвещение,1981</w:t>
      </w:r>
    </w:p>
    <w:p w:rsidR="00A565BE" w:rsidRPr="00A565BE" w:rsidRDefault="00A565BE" w:rsidP="00A565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Технология. Организация кружковой работы в школе. Конспекты занятий по темам</w:t>
      </w:r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«Аппликация из щепы», «Инкрустация из соломки», «Монотипия и флористика»/ </w:t>
      </w:r>
      <w:proofErr w:type="spell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авт</w:t>
      </w:r>
      <w:proofErr w:type="gramStart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.с</w:t>
      </w:r>
      <w:proofErr w:type="gram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>ост</w:t>
      </w:r>
      <w:proofErr w:type="spellEnd"/>
      <w:r w:rsidRPr="00A56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Маркелова.- Волгоград: Учитель,2008 </w:t>
      </w:r>
    </w:p>
    <w:p w:rsidR="008F3E88" w:rsidRDefault="008F3E88" w:rsidP="00A565BE">
      <w:pPr>
        <w:jc w:val="both"/>
      </w:pPr>
    </w:p>
    <w:p w:rsidR="008F3E88" w:rsidRDefault="008F3E88" w:rsidP="00A565BE">
      <w:pPr>
        <w:jc w:val="both"/>
      </w:pPr>
    </w:p>
    <w:p w:rsidR="008F3E88" w:rsidRDefault="008F3E88" w:rsidP="00A565BE">
      <w:pPr>
        <w:jc w:val="both"/>
      </w:pPr>
      <w:bookmarkStart w:id="0" w:name="_GoBack"/>
      <w:bookmarkEnd w:id="0"/>
    </w:p>
    <w:sectPr w:rsidR="008F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7CB2"/>
    <w:multiLevelType w:val="hybridMultilevel"/>
    <w:tmpl w:val="BFA23376"/>
    <w:lvl w:ilvl="0" w:tplc="B8D2DA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2"/>
    <w:rsid w:val="00602A3C"/>
    <w:rsid w:val="006D0DA1"/>
    <w:rsid w:val="008F3E88"/>
    <w:rsid w:val="00A565BE"/>
    <w:rsid w:val="00A741C2"/>
    <w:rsid w:val="00C54461"/>
    <w:rsid w:val="00E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2018-11-06T04:23:00Z</dcterms:created>
  <dcterms:modified xsi:type="dcterms:W3CDTF">2018-11-06T04:48:00Z</dcterms:modified>
</cp:coreProperties>
</file>