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06" w:rsidRPr="00334812" w:rsidRDefault="00685B6E" w:rsidP="00334812">
      <w:pPr>
        <w:pStyle w:val="1"/>
        <w:jc w:val="center"/>
        <w:rPr>
          <w:color w:val="auto"/>
        </w:rPr>
      </w:pPr>
      <w:bookmarkStart w:id="0" w:name="_GoBack"/>
      <w:r>
        <w:rPr>
          <w:color w:val="auto"/>
        </w:rPr>
        <w:t>Статья «</w:t>
      </w:r>
      <w:r w:rsidR="00723906" w:rsidRPr="00334812">
        <w:rPr>
          <w:color w:val="auto"/>
        </w:rPr>
        <w:t>Преемственность программы «</w:t>
      </w:r>
      <w:proofErr w:type="spellStart"/>
      <w:r w:rsidR="00723906" w:rsidRPr="00334812">
        <w:rPr>
          <w:color w:val="auto"/>
        </w:rPr>
        <w:t>Пред</w:t>
      </w:r>
      <w:r w:rsidR="00334812" w:rsidRPr="00334812">
        <w:rPr>
          <w:color w:val="auto"/>
        </w:rPr>
        <w:t>школа</w:t>
      </w:r>
      <w:proofErr w:type="spellEnd"/>
      <w:r w:rsidR="00334812" w:rsidRPr="00334812">
        <w:rPr>
          <w:color w:val="auto"/>
        </w:rPr>
        <w:t xml:space="preserve"> нового поколения» с требо</w:t>
      </w:r>
      <w:r w:rsidR="00723906" w:rsidRPr="00334812">
        <w:rPr>
          <w:color w:val="auto"/>
        </w:rPr>
        <w:t>ваниями стандартов и УМК «Перспективная начальная школа»</w:t>
      </w:r>
    </w:p>
    <w:bookmarkEnd w:id="0"/>
    <w:p w:rsidR="00723906" w:rsidRPr="00334812" w:rsidRDefault="00723906" w:rsidP="00334812">
      <w:pPr>
        <w:pStyle w:val="a3"/>
        <w:jc w:val="center"/>
      </w:pPr>
    </w:p>
    <w:p w:rsidR="00723906" w:rsidRDefault="00334812" w:rsidP="00723906">
      <w:pPr>
        <w:pStyle w:val="a3"/>
      </w:pPr>
      <w:r>
        <w:t xml:space="preserve">                  </w:t>
      </w:r>
      <w:r w:rsidR="00723906">
        <w:t xml:space="preserve">На сегодняшний день вся система отечественного образования, как, впрочем, и любая другая сфера деятельности современного россиянина, переживает этап модернизации. </w:t>
      </w:r>
    </w:p>
    <w:p w:rsidR="00723906" w:rsidRDefault="00723906" w:rsidP="00723906">
      <w:pPr>
        <w:pStyle w:val="a3"/>
      </w:pPr>
      <w:r>
        <w:t>Учитывая то, что в современных социально-экономических условиях процент охвата детей дошкольным образованием остаётся очень низким, необходимо выделить две проблемы:</w:t>
      </w:r>
    </w:p>
    <w:p w:rsidR="00723906" w:rsidRDefault="00723906" w:rsidP="00723906">
      <w:pPr>
        <w:pStyle w:val="a3"/>
      </w:pPr>
      <w:r>
        <w:t xml:space="preserve">· охват большинства детей 5 летнего возраста </w:t>
      </w:r>
      <w:proofErr w:type="spellStart"/>
      <w:r>
        <w:t>предшкольным</w:t>
      </w:r>
      <w:proofErr w:type="spellEnd"/>
      <w:r>
        <w:t xml:space="preserve"> образованием;</w:t>
      </w:r>
    </w:p>
    <w:p w:rsidR="00723906" w:rsidRDefault="00723906" w:rsidP="00723906">
      <w:pPr>
        <w:pStyle w:val="a3"/>
      </w:pPr>
      <w:r>
        <w:t xml:space="preserve">· создание условий для построения преемственности </w:t>
      </w:r>
      <w:proofErr w:type="spellStart"/>
      <w:r>
        <w:t>предшкольного</w:t>
      </w:r>
      <w:proofErr w:type="spellEnd"/>
      <w:r>
        <w:t xml:space="preserve"> и начального образования.</w:t>
      </w:r>
    </w:p>
    <w:p w:rsidR="00723906" w:rsidRDefault="00334812" w:rsidP="00723906">
      <w:pPr>
        <w:pStyle w:val="a3"/>
      </w:pPr>
      <w:r>
        <w:t xml:space="preserve">                    </w:t>
      </w:r>
      <w:proofErr w:type="gramStart"/>
      <w:r>
        <w:t>В нашей школе с</w:t>
      </w:r>
      <w:r w:rsidR="00723906">
        <w:t xml:space="preserve"> 2012</w:t>
      </w:r>
      <w:r>
        <w:t>–2013 учебного года введено</w:t>
      </w:r>
      <w:r w:rsidR="00723906">
        <w:t xml:space="preserve"> нового структурного подразделения (2-х групп дошкольников) для увеличения процента охвата детей дошкольным образованием и обеспечения доступности подготовки детей к школе для всех социальных групп населения, а также для объединения усилия образовательного учреждения и семьи в укреплении здоровья, воспитании и обучении детей 5–6 лет.</w:t>
      </w:r>
      <w:proofErr w:type="gramEnd"/>
    </w:p>
    <w:p w:rsidR="00723906" w:rsidRDefault="00723906" w:rsidP="00723906">
      <w:pPr>
        <w:pStyle w:val="a3"/>
      </w:pPr>
      <w:r>
        <w:t xml:space="preserve">Современный дошкольник, чтобы справляться со школьными нагрузками и получаемой информацией, должен иметь определённый запас знаний к моменту поступления в школу, хорошо владеть определёнными навыками, умениями и способами действий. </w:t>
      </w:r>
    </w:p>
    <w:p w:rsidR="00723906" w:rsidRDefault="00334812" w:rsidP="00723906">
      <w:pPr>
        <w:pStyle w:val="a3"/>
      </w:pPr>
      <w:r>
        <w:t xml:space="preserve">                      </w:t>
      </w:r>
      <w:r w:rsidR="00723906">
        <w:t xml:space="preserve">Анализ педагогического опыта позволяет говорить о том, что ключевые моменты </w:t>
      </w:r>
      <w:proofErr w:type="spellStart"/>
      <w:r w:rsidR="00723906">
        <w:t>предшкольного</w:t>
      </w:r>
      <w:proofErr w:type="spellEnd"/>
      <w:r w:rsidR="00723906">
        <w:t xml:space="preserve"> образования остаются в основном лишь на бумаге и требует перехода в практическую плоскость</w:t>
      </w:r>
    </w:p>
    <w:p w:rsidR="00723906" w:rsidRDefault="00334812" w:rsidP="00723906">
      <w:pPr>
        <w:pStyle w:val="a3"/>
      </w:pPr>
      <w:r>
        <w:t xml:space="preserve">                    </w:t>
      </w:r>
      <w:r w:rsidR="00723906">
        <w:t xml:space="preserve">Преемственность между </w:t>
      </w:r>
      <w:proofErr w:type="spellStart"/>
      <w:r w:rsidR="00723906">
        <w:t>предшкольным</w:t>
      </w:r>
      <w:proofErr w:type="spellEnd"/>
      <w:r w:rsidR="00723906">
        <w:t xml:space="preserve"> и начальным звеном обучения возможна лишь в том случае, когда будут четко определены общие и специфические цели образования на данных ступенях и построена единая содержательная линия, обеспечивающая эффективное поступательное развитие ребенка и его успешный переход на следующую ступень образования. </w:t>
      </w:r>
    </w:p>
    <w:p w:rsidR="00723906" w:rsidRDefault="00334812" w:rsidP="00723906">
      <w:pPr>
        <w:pStyle w:val="a3"/>
      </w:pPr>
      <w:r>
        <w:t xml:space="preserve">                      </w:t>
      </w:r>
      <w:r w:rsidR="00723906">
        <w:t xml:space="preserve">Остановимся подробнее на вопросе преемственности </w:t>
      </w:r>
      <w:proofErr w:type="spellStart"/>
      <w:r w:rsidR="00723906">
        <w:t>предшколы</w:t>
      </w:r>
      <w:proofErr w:type="spellEnd"/>
      <w:r w:rsidR="00723906">
        <w:t xml:space="preserve"> и начальной школы</w:t>
      </w:r>
      <w:r>
        <w:t>.</w:t>
      </w:r>
    </w:p>
    <w:p w:rsidR="00723906" w:rsidRDefault="00723906" w:rsidP="00723906">
      <w:pPr>
        <w:pStyle w:val="a3"/>
      </w:pPr>
      <w:r>
        <w:t xml:space="preserve">УМК «Перспективная начальная школа», который был создан на основе научных идей развивающего обучения Л. В. </w:t>
      </w:r>
      <w:proofErr w:type="spellStart"/>
      <w:r>
        <w:t>Занкова</w:t>
      </w:r>
      <w:proofErr w:type="spellEnd"/>
      <w:r>
        <w:t xml:space="preserve"> и Д. </w:t>
      </w:r>
      <w:proofErr w:type="spellStart"/>
      <w:r>
        <w:t>Эльконина</w:t>
      </w:r>
      <w:proofErr w:type="spellEnd"/>
      <w:r>
        <w:t xml:space="preserve"> – В. Давыдова получил широкое распространение в нашем образовательном учреждении:</w:t>
      </w:r>
    </w:p>
    <w:p w:rsidR="00723906" w:rsidRDefault="00723906" w:rsidP="00723906">
      <w:pPr>
        <w:pStyle w:val="a3"/>
      </w:pPr>
      <w:r>
        <w:t xml:space="preserve">· </w:t>
      </w:r>
      <w:r>
        <w:rPr>
          <w:u w:val="single"/>
        </w:rPr>
        <w:t>2004-2005 учебный год.</w:t>
      </w:r>
    </w:p>
    <w:p w:rsidR="00723906" w:rsidRDefault="00723906" w:rsidP="00723906">
      <w:pPr>
        <w:pStyle w:val="a3"/>
      </w:pPr>
      <w:r>
        <w:t>Состоялось знакомство с УМК «Перспективная начальная школа»:</w:t>
      </w:r>
    </w:p>
    <w:p w:rsidR="00723906" w:rsidRDefault="00723906" w:rsidP="00723906">
      <w:pPr>
        <w:pStyle w:val="a3"/>
      </w:pPr>
      <w:proofErr w:type="gramStart"/>
      <w:r>
        <w:t>· обучение на научно-практическом семинаре «Проблемы и перспективы реализации личностно-ориентированной модели начальной школы (на основе содержания УМК «ПНШ».</w:t>
      </w:r>
      <w:proofErr w:type="gramEnd"/>
    </w:p>
    <w:p w:rsidR="00723906" w:rsidRDefault="00723906" w:rsidP="00723906">
      <w:pPr>
        <w:pStyle w:val="a3"/>
      </w:pPr>
      <w:r>
        <w:t xml:space="preserve">· </w:t>
      </w:r>
      <w:r>
        <w:rPr>
          <w:u w:val="single"/>
        </w:rPr>
        <w:t>2005 – 2006 учебный год.</w:t>
      </w:r>
    </w:p>
    <w:p w:rsidR="00723906" w:rsidRDefault="00723906" w:rsidP="00723906">
      <w:pPr>
        <w:pStyle w:val="a3"/>
      </w:pPr>
      <w:r>
        <w:t>В МОУ СОШ № 56 была организована работа одного первого класса по УМК «ПНШ».</w:t>
      </w:r>
    </w:p>
    <w:p w:rsidR="00723906" w:rsidRDefault="00723906" w:rsidP="00723906">
      <w:pPr>
        <w:pStyle w:val="a3"/>
      </w:pPr>
      <w:r>
        <w:t>· Обучение в Академии повышения квалификации и переподготовки работников образования (ФС по надзору в сфере образования и науки) г. Москва « Проблемы и перспективы развития личностно-ориентированного обучения на современном этапе (на основе содержания УМК «ПНШ»).</w:t>
      </w:r>
    </w:p>
    <w:p w:rsidR="00723906" w:rsidRDefault="00723906" w:rsidP="00723906">
      <w:pPr>
        <w:pStyle w:val="a3"/>
      </w:pPr>
      <w:r>
        <w:t xml:space="preserve">· </w:t>
      </w:r>
      <w:r>
        <w:rPr>
          <w:u w:val="single"/>
        </w:rPr>
        <w:t>2006 – 2007 учебный год.</w:t>
      </w:r>
    </w:p>
    <w:p w:rsidR="00723906" w:rsidRDefault="00723906" w:rsidP="00723906">
      <w:pPr>
        <w:pStyle w:val="a3"/>
      </w:pPr>
      <w:r>
        <w:lastRenderedPageBreak/>
        <w:t>Эта инициатива нашла продолжение, и два из вновь набранных первых классов работали по УМК «ПНШ».</w:t>
      </w:r>
    </w:p>
    <w:p w:rsidR="00723906" w:rsidRDefault="00723906" w:rsidP="00723906">
      <w:pPr>
        <w:pStyle w:val="a3"/>
      </w:pPr>
      <w:r>
        <w:t>· Обучение на научно-практическом семинаре УМК «ПНШ», г. Волгоград</w:t>
      </w:r>
    </w:p>
    <w:p w:rsidR="00723906" w:rsidRDefault="00723906" w:rsidP="00723906">
      <w:pPr>
        <w:pStyle w:val="a3"/>
      </w:pPr>
      <w:r>
        <w:t xml:space="preserve">· </w:t>
      </w:r>
      <w:r>
        <w:rPr>
          <w:u w:val="single"/>
        </w:rPr>
        <w:t>2007 – 2008 учебный год.</w:t>
      </w:r>
    </w:p>
    <w:p w:rsidR="00723906" w:rsidRDefault="00723906" w:rsidP="00723906">
      <w:pPr>
        <w:pStyle w:val="a3"/>
      </w:pPr>
      <w:r>
        <w:t>Уже все три набранных первых класса предпочли работу по УМК «ПНШ».</w:t>
      </w:r>
    </w:p>
    <w:p w:rsidR="00723906" w:rsidRDefault="00723906" w:rsidP="00723906">
      <w:pPr>
        <w:pStyle w:val="a3"/>
      </w:pPr>
      <w:r>
        <w:t>· Обучение на научно-практическом семинаре УМК « ПНШ», г. Волгоград</w:t>
      </w:r>
    </w:p>
    <w:p w:rsidR="00723906" w:rsidRDefault="00723906" w:rsidP="00723906">
      <w:pPr>
        <w:pStyle w:val="a3"/>
      </w:pPr>
      <w:r>
        <w:t xml:space="preserve">· </w:t>
      </w:r>
      <w:r>
        <w:rPr>
          <w:u w:val="single"/>
        </w:rPr>
        <w:t>2008 – 2009 учебный год.</w:t>
      </w:r>
    </w:p>
    <w:p w:rsidR="00723906" w:rsidRDefault="00723906" w:rsidP="00723906">
      <w:pPr>
        <w:pStyle w:val="a3"/>
      </w:pPr>
      <w:r>
        <w:t>Оба первых класса работают по УМК «ПНШ».</w:t>
      </w:r>
    </w:p>
    <w:p w:rsidR="00723906" w:rsidRDefault="00723906" w:rsidP="00723906">
      <w:pPr>
        <w:pStyle w:val="a3"/>
      </w:pPr>
      <w:r>
        <w:t xml:space="preserve">· </w:t>
      </w:r>
      <w:r>
        <w:rPr>
          <w:u w:val="single"/>
        </w:rPr>
        <w:t>30 сентября 2008 года.</w:t>
      </w:r>
    </w:p>
    <w:p w:rsidR="00723906" w:rsidRDefault="00723906" w:rsidP="00723906">
      <w:pPr>
        <w:pStyle w:val="a3"/>
      </w:pPr>
      <w:r>
        <w:rPr>
          <w:i/>
          <w:iCs/>
        </w:rPr>
        <w:t>МОУ СОШ № 56 Кировского района г. Волгограда присвоен статус опорной школы по внедрению УМК «Перспективная начальная школа» в Кировском районе.</w:t>
      </w:r>
    </w:p>
    <w:p w:rsidR="00723906" w:rsidRDefault="00723906" w:rsidP="00723906">
      <w:pPr>
        <w:pStyle w:val="a3"/>
      </w:pPr>
      <w:r>
        <w:t xml:space="preserve">· Обучение в Волгоградской государственной академии повышения квалификации и переподготовки работников образования по теме «Психолого-педагогические и методологические основы </w:t>
      </w:r>
      <w:proofErr w:type="gramStart"/>
      <w:r>
        <w:t>обучения по модели</w:t>
      </w:r>
      <w:proofErr w:type="gramEnd"/>
      <w:r>
        <w:t xml:space="preserve"> «ПНШ».</w:t>
      </w:r>
    </w:p>
    <w:p w:rsidR="00723906" w:rsidRDefault="00723906" w:rsidP="00723906">
      <w:pPr>
        <w:pStyle w:val="a3"/>
      </w:pPr>
      <w:r>
        <w:t>· Обучение на научно-практическом семинаре УМК «ПНШ», г. Волгоград.</w:t>
      </w:r>
    </w:p>
    <w:p w:rsidR="00723906" w:rsidRDefault="00723906" w:rsidP="00723906">
      <w:pPr>
        <w:pStyle w:val="a3"/>
      </w:pPr>
      <w:r>
        <w:t xml:space="preserve">· </w:t>
      </w:r>
      <w:r>
        <w:rPr>
          <w:i/>
          <w:iCs/>
        </w:rPr>
        <w:t xml:space="preserve">В </w:t>
      </w:r>
      <w:r>
        <w:rPr>
          <w:i/>
          <w:iCs/>
          <w:u w:val="single"/>
        </w:rPr>
        <w:t>январе 2010 года</w:t>
      </w:r>
      <w:r>
        <w:rPr>
          <w:i/>
          <w:iCs/>
        </w:rPr>
        <w:t xml:space="preserve"> по приказу МОУ ЦПК г. Волгограда на базе начальной школы создан информационно–консультационный центр (ИКЦ) «Перспективная начальная школа».</w:t>
      </w:r>
    </w:p>
    <w:p w:rsidR="00723906" w:rsidRDefault="00723906" w:rsidP="00723906">
      <w:pPr>
        <w:pStyle w:val="a3"/>
      </w:pPr>
      <w:r>
        <w:t xml:space="preserve">· В </w:t>
      </w:r>
      <w:r>
        <w:rPr>
          <w:u w:val="single"/>
        </w:rPr>
        <w:t>феврале 2010 года</w:t>
      </w:r>
      <w:r>
        <w:t xml:space="preserve"> в рамках городского семинара по вопросам формирования, распространения и популяризации передового педагогического опыта в работе по УМК «ПНШ» учителями МО были даны открытые уроки.</w:t>
      </w:r>
    </w:p>
    <w:p w:rsidR="00723906" w:rsidRDefault="00723906" w:rsidP="00723906">
      <w:pPr>
        <w:pStyle w:val="a3"/>
      </w:pPr>
      <w:r>
        <w:t xml:space="preserve">· </w:t>
      </w:r>
      <w:r>
        <w:rPr>
          <w:u w:val="single"/>
        </w:rPr>
        <w:t>2011–2012 учебный год.</w:t>
      </w:r>
    </w:p>
    <w:p w:rsidR="00723906" w:rsidRDefault="00723906" w:rsidP="00723906">
      <w:pPr>
        <w:pStyle w:val="a3"/>
      </w:pPr>
      <w:r>
        <w:t>Одиннадцать классов-комплектов работают по УМК «ПНШ».</w:t>
      </w:r>
    </w:p>
    <w:p w:rsidR="00723906" w:rsidRDefault="00723906" w:rsidP="00723906">
      <w:pPr>
        <w:pStyle w:val="a3"/>
      </w:pPr>
      <w:r>
        <w:t>Основной задачей комплекта «Перспективная начальная школа» является развитие личности школьника, его творческих способностей, формирование желания и умения учиться, кроме того в ней заложены воспитание нравственных и эстетических чувств ребёнка, его эмоционально-ценностного позитивного отношения к себе и окружающим.</w:t>
      </w:r>
    </w:p>
    <w:p w:rsidR="00723906" w:rsidRDefault="00723906" w:rsidP="00723906">
      <w:pPr>
        <w:pStyle w:val="a3"/>
      </w:pPr>
      <w:r>
        <w:t xml:space="preserve">Данный комплект – соответствует духу времени и требованиям нового Федерального компонента государственного образовательного стандарта начального общего образования. Отныне приоритетом в начальной школе становится формирование познавательной, речевой, организационной деятельности и приёмов работы с информацией независимо от конкретного содержания того или другого учебного предмета. </w:t>
      </w:r>
    </w:p>
    <w:p w:rsidR="00723906" w:rsidRDefault="00723906" w:rsidP="00723906">
      <w:pPr>
        <w:pStyle w:val="a3"/>
      </w:pPr>
      <w:r>
        <w:t xml:space="preserve">В нашей школе единство образовательных, </w:t>
      </w:r>
      <w:proofErr w:type="gramStart"/>
      <w:r>
        <w:t>методических подходов</w:t>
      </w:r>
      <w:proofErr w:type="gramEnd"/>
      <w:r>
        <w:t xml:space="preserve"> и содержания на ступени </w:t>
      </w:r>
      <w:proofErr w:type="spellStart"/>
      <w:r>
        <w:t>предшкольное</w:t>
      </w:r>
      <w:proofErr w:type="spellEnd"/>
      <w:r>
        <w:t xml:space="preserve"> образование – начальная школа достигается за счет использования родственных учебно-методических комплектов: «</w:t>
      </w:r>
      <w:proofErr w:type="spellStart"/>
      <w:r>
        <w:t>Предшкола</w:t>
      </w:r>
      <w:proofErr w:type="spellEnd"/>
      <w:r>
        <w:t xml:space="preserve"> нового поколения» и «Перспективная начальная школа».</w:t>
      </w:r>
    </w:p>
    <w:p w:rsidR="00723906" w:rsidRDefault="00723906" w:rsidP="00723906">
      <w:pPr>
        <w:pStyle w:val="a3"/>
      </w:pPr>
      <w:r>
        <w:t>Комплект парциальных программ «</w:t>
      </w:r>
      <w:proofErr w:type="spellStart"/>
      <w:r>
        <w:rPr>
          <w:i/>
          <w:iCs/>
        </w:rPr>
        <w:t>Предшкола</w:t>
      </w:r>
      <w:proofErr w:type="spellEnd"/>
      <w:r>
        <w:rPr>
          <w:i/>
          <w:iCs/>
        </w:rPr>
        <w:t xml:space="preserve"> нового поколения</w:t>
      </w:r>
      <w:r>
        <w:t>» разработан на основе комплексной «Примерной общеобразовательной программы воспитания, образования и развития детей старшего дошкольного возраста». Парциальные программы нацеливают педагогов и родителей на полноценное общее развитие детей, их позитивную социализацию, на достижение необходимого уровня подготовки к обучению в школе.</w:t>
      </w:r>
    </w:p>
    <w:p w:rsidR="00723906" w:rsidRDefault="00723906" w:rsidP="00723906">
      <w:pPr>
        <w:pStyle w:val="a3"/>
      </w:pPr>
      <w:r>
        <w:t>«</w:t>
      </w:r>
      <w:proofErr w:type="spellStart"/>
      <w:r>
        <w:rPr>
          <w:i/>
          <w:iCs/>
        </w:rPr>
        <w:t>Предшкола</w:t>
      </w:r>
      <w:proofErr w:type="spellEnd"/>
      <w:r>
        <w:rPr>
          <w:i/>
          <w:iCs/>
        </w:rPr>
        <w:t xml:space="preserve"> нового поколения</w:t>
      </w:r>
      <w:r>
        <w:t xml:space="preserve">» включает программы социально-личностного, </w:t>
      </w:r>
      <w:proofErr w:type="spellStart"/>
      <w:r>
        <w:t>позна</w:t>
      </w:r>
      <w:proofErr w:type="spellEnd"/>
      <w:r>
        <w:t>-</w:t>
      </w:r>
      <w:proofErr w:type="spellStart"/>
      <w:r>
        <w:t>вательно</w:t>
      </w:r>
      <w:proofErr w:type="spellEnd"/>
      <w:r>
        <w:t xml:space="preserve">-речевого и художественно-эстетического воспитания, нацеленные на выравнивание стартовых возможностей детей старшего дошкольного возраста в процессе подготовки к обучению в школе. </w:t>
      </w:r>
    </w:p>
    <w:p w:rsidR="00723906" w:rsidRDefault="00723906" w:rsidP="00723906">
      <w:pPr>
        <w:pStyle w:val="a3"/>
      </w:pPr>
      <w:r>
        <w:t>Комплект «</w:t>
      </w:r>
      <w:proofErr w:type="spellStart"/>
      <w:r>
        <w:rPr>
          <w:i/>
          <w:iCs/>
        </w:rPr>
        <w:t>Предшкола</w:t>
      </w:r>
      <w:proofErr w:type="spellEnd"/>
      <w:r>
        <w:rPr>
          <w:i/>
          <w:iCs/>
        </w:rPr>
        <w:t xml:space="preserve"> нового поколения</w:t>
      </w:r>
      <w:r>
        <w:t xml:space="preserve">»: </w:t>
      </w:r>
    </w:p>
    <w:p w:rsidR="00723906" w:rsidRDefault="00723906" w:rsidP="00723906">
      <w:pPr>
        <w:pStyle w:val="a3"/>
      </w:pPr>
      <w:proofErr w:type="gramStart"/>
      <w:r>
        <w:t>– ориентирован на светский характер образования, на общечеловеческую (мировую) культуру и соответствует российским культурным традициям;</w:t>
      </w:r>
      <w:proofErr w:type="gramEnd"/>
    </w:p>
    <w:p w:rsidR="00723906" w:rsidRDefault="00723906" w:rsidP="00723906">
      <w:pPr>
        <w:pStyle w:val="a3"/>
      </w:pPr>
      <w:r>
        <w:lastRenderedPageBreak/>
        <w:t xml:space="preserve">– </w:t>
      </w:r>
      <w:proofErr w:type="gramStart"/>
      <w:r>
        <w:t>построен</w:t>
      </w:r>
      <w:proofErr w:type="gramEnd"/>
      <w:r>
        <w:t xml:space="preserve"> на принципе личностно-ориентированного взаимодействия взрослых с детьми с учетом относительных показателей детской успешности;</w:t>
      </w:r>
    </w:p>
    <w:p w:rsidR="00723906" w:rsidRDefault="00723906" w:rsidP="00723906">
      <w:pPr>
        <w:pStyle w:val="a3"/>
      </w:pPr>
      <w:r>
        <w:t>– обеспечивает целостность педагогического процесса посредством взаимосвязи и взаимозависимости целей и задач образования, воспитания и развития;</w:t>
      </w:r>
    </w:p>
    <w:p w:rsidR="00723906" w:rsidRDefault="00723906" w:rsidP="00723906">
      <w:pPr>
        <w:pStyle w:val="a3"/>
      </w:pPr>
      <w:r>
        <w:t>– учитывает вариативность организационных форм дошкольного образования;</w:t>
      </w:r>
    </w:p>
    <w:p w:rsidR="00723906" w:rsidRDefault="00723906" w:rsidP="00723906">
      <w:pPr>
        <w:pStyle w:val="a3"/>
      </w:pPr>
      <w:r>
        <w:t>– предусматривает оптимальную нагрузку на ребенка с целью предупреждения перегрузки.</w:t>
      </w:r>
    </w:p>
    <w:p w:rsidR="00723906" w:rsidRDefault="00723906" w:rsidP="00723906">
      <w:pPr>
        <w:pStyle w:val="a3"/>
      </w:pPr>
      <w:r>
        <w:t xml:space="preserve">Анализируя обозначенные выше позиции, можно говорить о </w:t>
      </w:r>
      <w:r>
        <w:rPr>
          <w:i/>
          <w:iCs/>
        </w:rPr>
        <w:t>преемственности целей и задач</w:t>
      </w:r>
      <w:r>
        <w:t xml:space="preserve"> дошкольного и начального школьного образования. </w:t>
      </w:r>
    </w:p>
    <w:p w:rsidR="00723906" w:rsidRDefault="00723906" w:rsidP="00723906">
      <w:pPr>
        <w:pStyle w:val="a3"/>
      </w:pPr>
      <w:r>
        <w:t>Преемственность образовательных программ «</w:t>
      </w:r>
      <w:proofErr w:type="spellStart"/>
      <w:r>
        <w:rPr>
          <w:i/>
          <w:iCs/>
        </w:rPr>
        <w:t>Предшколы</w:t>
      </w:r>
      <w:proofErr w:type="spellEnd"/>
      <w:r>
        <w:rPr>
          <w:i/>
          <w:iCs/>
        </w:rPr>
        <w:t xml:space="preserve"> нового поколения</w:t>
      </w:r>
      <w:r>
        <w:t>» и УМК «</w:t>
      </w:r>
      <w:r>
        <w:rPr>
          <w:i/>
          <w:iCs/>
        </w:rPr>
        <w:t>Перспективная начальная школа</w:t>
      </w:r>
      <w:r>
        <w:t>» обеспечивается:</w:t>
      </w:r>
    </w:p>
    <w:p w:rsidR="00723906" w:rsidRDefault="00723906" w:rsidP="00723906">
      <w:pPr>
        <w:pStyle w:val="a3"/>
      </w:pPr>
      <w:r>
        <w:t>– отбором содержания образования, адекватного возрастным особенностям детей;</w:t>
      </w:r>
    </w:p>
    <w:p w:rsidR="00723906" w:rsidRDefault="00723906" w:rsidP="00723906">
      <w:pPr>
        <w:pStyle w:val="a3"/>
      </w:pPr>
      <w:r>
        <w:t xml:space="preserve">– использованием различных видов деятельности ребенка (для детей старшего дошкольного возраста – игры, рисование, конструирование, экспериментирование, </w:t>
      </w:r>
      <w:proofErr w:type="spellStart"/>
      <w:proofErr w:type="gramStart"/>
      <w:r>
        <w:t>спортив-ные</w:t>
      </w:r>
      <w:proofErr w:type="spellEnd"/>
      <w:proofErr w:type="gramEnd"/>
      <w:r>
        <w:t xml:space="preserve"> мероприятия и т. д.); в начальной школе эти виды деятельности органично дополняют учебную деятельность;</w:t>
      </w:r>
    </w:p>
    <w:p w:rsidR="00723906" w:rsidRDefault="00723906" w:rsidP="00723906">
      <w:pPr>
        <w:pStyle w:val="a3"/>
      </w:pPr>
      <w:r>
        <w:t>– связанностью, взаимопроникновением и взаимодействием направлений развития детей (дошкольное и начальное школьное звено): физического, социально-личностного, познавательно-речевого и художественно-эстетического;</w:t>
      </w:r>
    </w:p>
    <w:p w:rsidR="00723906" w:rsidRDefault="00723906" w:rsidP="00723906">
      <w:pPr>
        <w:pStyle w:val="a3"/>
      </w:pPr>
      <w:r>
        <w:t xml:space="preserve">– </w:t>
      </w:r>
      <w:r>
        <w:rPr>
          <w:i/>
          <w:iCs/>
        </w:rPr>
        <w:t xml:space="preserve">преемственность форм организации </w:t>
      </w:r>
      <w:r>
        <w:t>образовательного процесса, на ступени дошкольного и начального школьного образования характеризуются наличием партнерской позиции взрослого и вариативностью коллективной, индивидуальной, групповой, парной работы.</w:t>
      </w:r>
    </w:p>
    <w:p w:rsidR="00723906" w:rsidRPr="00723906" w:rsidRDefault="00723906" w:rsidP="00723906">
      <w:pPr>
        <w:pStyle w:val="a3"/>
      </w:pPr>
      <w:r>
        <w:t>Анализ целевого, содержательного, организационно-педагогического и результативного компонентов позволяет сделать вывод о преемственности программы «</w:t>
      </w:r>
      <w:proofErr w:type="spellStart"/>
      <w:r>
        <w:rPr>
          <w:i/>
          <w:iCs/>
        </w:rPr>
        <w:t>Предшкола</w:t>
      </w:r>
      <w:proofErr w:type="spellEnd"/>
      <w:r>
        <w:rPr>
          <w:i/>
          <w:iCs/>
        </w:rPr>
        <w:t xml:space="preserve"> нового поколения</w:t>
      </w:r>
      <w:r>
        <w:t xml:space="preserve">» с требованиями </w:t>
      </w:r>
      <w:r>
        <w:rPr>
          <w:i/>
          <w:iCs/>
        </w:rPr>
        <w:t>Стандартов</w:t>
      </w:r>
      <w:r>
        <w:t xml:space="preserve"> и УМК </w:t>
      </w:r>
      <w:r>
        <w:rPr>
          <w:i/>
          <w:iCs/>
        </w:rPr>
        <w:t>«Перспективной начальной школой</w:t>
      </w:r>
      <w:r>
        <w:t>».</w:t>
      </w:r>
    </w:p>
    <w:p w:rsidR="00723906" w:rsidRPr="00723906" w:rsidRDefault="00723906" w:rsidP="00723906">
      <w:pPr>
        <w:pStyle w:val="a3"/>
      </w:pPr>
    </w:p>
    <w:p w:rsidR="00017746" w:rsidRDefault="00017746"/>
    <w:sectPr w:rsidR="00017746" w:rsidSect="0001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906"/>
    <w:rsid w:val="00017746"/>
    <w:rsid w:val="00334812"/>
    <w:rsid w:val="004C2AFA"/>
    <w:rsid w:val="00685B6E"/>
    <w:rsid w:val="0072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46"/>
  </w:style>
  <w:style w:type="paragraph" w:styleId="1">
    <w:name w:val="heading 1"/>
    <w:basedOn w:val="a"/>
    <w:next w:val="a"/>
    <w:link w:val="10"/>
    <w:uiPriority w:val="9"/>
    <w:qFormat/>
    <w:rsid w:val="007239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723906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6481</Characters>
  <Application>Microsoft Office Word</Application>
  <DocSecurity>0</DocSecurity>
  <Lines>54</Lines>
  <Paragraphs>15</Paragraphs>
  <ScaleCrop>false</ScaleCrop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2012-11-22T17:41:00Z</dcterms:created>
  <dcterms:modified xsi:type="dcterms:W3CDTF">2018-08-16T13:11:00Z</dcterms:modified>
</cp:coreProperties>
</file>