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 класс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Слесарева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Ю.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E6594" w:rsidRDefault="002E6594" w:rsidP="002E65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6594">
        <w:rPr>
          <w:rFonts w:ascii="Times New Roman" w:hAnsi="Times New Roman" w:cs="Times New Roman"/>
          <w:b/>
          <w:bCs/>
          <w:sz w:val="28"/>
          <w:szCs w:val="28"/>
        </w:rPr>
        <w:t>Тема "Строение клетки"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sz w:val="28"/>
          <w:szCs w:val="28"/>
        </w:rPr>
        <w:t>– сформировать понятие о строении клетки;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sz w:val="28"/>
          <w:szCs w:val="28"/>
        </w:rPr>
        <w:t>– расширить знания учащихся о взаимосвязи строения и функций главных компонентов и органоидов клетки;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sz w:val="28"/>
          <w:szCs w:val="28"/>
        </w:rPr>
        <w:t>– развить  умения сравнивать, обобщать и делать выводы;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sz w:val="28"/>
          <w:szCs w:val="28"/>
        </w:rPr>
        <w:t>– способствовать развитию познавательной активности  и мотивации учащихся на основе использования информационно-коммуникационных технологий;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sz w:val="28"/>
          <w:szCs w:val="28"/>
        </w:rPr>
        <w:t>– воспитывать в учащихся творческую личность.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b/>
          <w:bCs/>
          <w:sz w:val="28"/>
          <w:szCs w:val="28"/>
        </w:rPr>
        <w:t>Средства обучения: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sz w:val="28"/>
          <w:szCs w:val="28"/>
        </w:rPr>
        <w:t>– Мультимедийная презентация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sz w:val="28"/>
          <w:szCs w:val="28"/>
        </w:rPr>
        <w:t xml:space="preserve">– разборная модель "Строение </w:t>
      </w:r>
      <w:proofErr w:type="spellStart"/>
      <w:r w:rsidRPr="002E6594">
        <w:rPr>
          <w:rFonts w:ascii="Times New Roman" w:hAnsi="Times New Roman" w:cs="Times New Roman"/>
          <w:sz w:val="28"/>
          <w:szCs w:val="28"/>
        </w:rPr>
        <w:t>эукариотической</w:t>
      </w:r>
      <w:proofErr w:type="spellEnd"/>
      <w:r w:rsidRPr="002E6594">
        <w:rPr>
          <w:rFonts w:ascii="Times New Roman" w:hAnsi="Times New Roman" w:cs="Times New Roman"/>
          <w:sz w:val="28"/>
          <w:szCs w:val="28"/>
        </w:rPr>
        <w:t xml:space="preserve"> клетки”;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sz w:val="28"/>
          <w:szCs w:val="28"/>
        </w:rPr>
        <w:t>– электронные тесты 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sz w:val="28"/>
          <w:szCs w:val="28"/>
        </w:rPr>
        <w:t>– компьютер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sz w:val="28"/>
          <w:szCs w:val="28"/>
        </w:rPr>
        <w:t>– проектор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  <w:bookmarkStart w:id="0" w:name="_GoBack"/>
      <w:bookmarkEnd w:id="0"/>
    </w:p>
    <w:p w:rsidR="002E6594" w:rsidRPr="002E6594" w:rsidRDefault="002E6594" w:rsidP="002E65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6594"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</w:t>
      </w:r>
    </w:p>
    <w:p w:rsidR="002E6594" w:rsidRPr="002E6594" w:rsidRDefault="002E6594" w:rsidP="002E65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6594">
        <w:rPr>
          <w:rFonts w:ascii="Times New Roman" w:hAnsi="Times New Roman" w:cs="Times New Roman"/>
          <w:b/>
          <w:bCs/>
          <w:sz w:val="28"/>
          <w:szCs w:val="28"/>
        </w:rPr>
        <w:t>II. Изучение нового материала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  Цитология  (</w:t>
      </w:r>
      <w:r w:rsidRPr="002E6594">
        <w:rPr>
          <w:rFonts w:ascii="Times New Roman" w:hAnsi="Times New Roman" w:cs="Times New Roman"/>
          <w:sz w:val="28"/>
          <w:szCs w:val="28"/>
        </w:rPr>
        <w:t>греч</w:t>
      </w:r>
      <w:proofErr w:type="gramStart"/>
      <w:r w:rsidRPr="002E65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659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2E659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2E6594">
        <w:rPr>
          <w:rFonts w:ascii="Times New Roman" w:hAnsi="Times New Roman" w:cs="Times New Roman"/>
          <w:sz w:val="28"/>
          <w:szCs w:val="28"/>
        </w:rPr>
        <w:t>итос</w:t>
      </w:r>
      <w:proofErr w:type="spellEnd"/>
      <w:r w:rsidRPr="002E6594">
        <w:rPr>
          <w:rFonts w:ascii="Times New Roman" w:hAnsi="Times New Roman" w:cs="Times New Roman"/>
          <w:sz w:val="28"/>
          <w:szCs w:val="28"/>
        </w:rPr>
        <w:t>»  -  клетка,  «логос»  -  наука)  –  наука  о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E6594">
        <w:rPr>
          <w:rFonts w:ascii="Times New Roman" w:hAnsi="Times New Roman" w:cs="Times New Roman"/>
          <w:sz w:val="28"/>
          <w:szCs w:val="28"/>
        </w:rPr>
        <w:t>клетках</w:t>
      </w:r>
      <w:proofErr w:type="gramEnd"/>
      <w:r w:rsidRPr="002E6594">
        <w:rPr>
          <w:rFonts w:ascii="Times New Roman" w:hAnsi="Times New Roman" w:cs="Times New Roman"/>
          <w:sz w:val="28"/>
          <w:szCs w:val="28"/>
        </w:rPr>
        <w:t>. Цитология изучает строение  и  химический  состав  клеток,  функции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sz w:val="28"/>
          <w:szCs w:val="28"/>
        </w:rPr>
        <w:t>клеток в организме животных  и  растений,  размножение  и  развитие  клеток,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sz w:val="28"/>
          <w:szCs w:val="28"/>
        </w:rPr>
        <w:t>приспособление клеток к условиям окружающей среды.</w:t>
      </w:r>
    </w:p>
    <w:p w:rsidR="002E6594" w:rsidRPr="002E6594" w:rsidRDefault="002E6594" w:rsidP="002E65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6594">
        <w:rPr>
          <w:rFonts w:ascii="Times New Roman" w:hAnsi="Times New Roman" w:cs="Times New Roman"/>
          <w:b/>
          <w:bCs/>
          <w:sz w:val="28"/>
          <w:szCs w:val="28"/>
        </w:rPr>
        <w:t>Строение клетки.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sz w:val="28"/>
          <w:szCs w:val="28"/>
        </w:rPr>
        <w:t>       Клетки  находятся  в   межклеточном   веществе,   обеспечивающем   их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sz w:val="28"/>
          <w:szCs w:val="28"/>
        </w:rPr>
        <w:t>механическую прочность, питание и дыхание. Основные  части  любой  клетки  – цитоплазма ядро и мембрана.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Клеточная мембрана</w:t>
      </w:r>
      <w:r w:rsidRPr="002E6594">
        <w:rPr>
          <w:rFonts w:ascii="Times New Roman" w:hAnsi="Times New Roman" w:cs="Times New Roman"/>
          <w:sz w:val="28"/>
          <w:szCs w:val="28"/>
        </w:rPr>
        <w:t xml:space="preserve"> (Плазмалемма)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b/>
          <w:bCs/>
          <w:sz w:val="28"/>
          <w:szCs w:val="28"/>
        </w:rPr>
        <w:t>Мембрана</w:t>
      </w:r>
      <w:r w:rsidRPr="002E6594">
        <w:rPr>
          <w:rFonts w:ascii="Times New Roman" w:hAnsi="Times New Roman" w:cs="Times New Roman"/>
          <w:sz w:val="28"/>
          <w:szCs w:val="28"/>
        </w:rPr>
        <w:t xml:space="preserve"> – эластичная  поверхностная структура,  окружающая клетку, толщиной всего 7,5-10 </w:t>
      </w:r>
      <w:proofErr w:type="spellStart"/>
      <w:r w:rsidRPr="002E6594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2E6594">
        <w:rPr>
          <w:rFonts w:ascii="Times New Roman" w:hAnsi="Times New Roman" w:cs="Times New Roman"/>
          <w:sz w:val="28"/>
          <w:szCs w:val="28"/>
        </w:rPr>
        <w:t>. Служит не только механическим барьером, но и  выступает как структура, «узнающая» различные химические вещества и регулирующая избирательный транспорт этих веще</w:t>
      </w:r>
      <w:proofErr w:type="gramStart"/>
      <w:r w:rsidRPr="002E6594">
        <w:rPr>
          <w:rFonts w:ascii="Times New Roman" w:hAnsi="Times New Roman" w:cs="Times New Roman"/>
          <w:sz w:val="28"/>
          <w:szCs w:val="28"/>
        </w:rPr>
        <w:t>ств в кл</w:t>
      </w:r>
      <w:proofErr w:type="gramEnd"/>
      <w:r w:rsidRPr="002E6594">
        <w:rPr>
          <w:rFonts w:ascii="Times New Roman" w:hAnsi="Times New Roman" w:cs="Times New Roman"/>
          <w:sz w:val="28"/>
          <w:szCs w:val="28"/>
        </w:rPr>
        <w:t>етку, а также  способствует  взаимодействию клеток друг с другом и с внешней средой.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sz w:val="28"/>
          <w:szCs w:val="28"/>
        </w:rPr>
        <w:t> Она состоит в основном из белков и липидов.</w:t>
      </w:r>
    </w:p>
    <w:p w:rsidR="002E6594" w:rsidRPr="002E6594" w:rsidRDefault="002E6594" w:rsidP="002E65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6594">
        <w:rPr>
          <w:rFonts w:ascii="Times New Roman" w:hAnsi="Times New Roman" w:cs="Times New Roman"/>
          <w:b/>
          <w:bCs/>
          <w:sz w:val="28"/>
          <w:szCs w:val="28"/>
        </w:rPr>
        <w:t>Ядро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sz w:val="28"/>
          <w:szCs w:val="28"/>
        </w:rPr>
        <w:t>       Ядро играет главную роль в наследственности,  является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sz w:val="28"/>
          <w:szCs w:val="28"/>
        </w:rPr>
        <w:t>регулятором  всех  жизненных  отправлений  клетки.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sz w:val="28"/>
          <w:szCs w:val="28"/>
        </w:rPr>
        <w:t>       В ядре расположены  хромосомы. Они  являются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sz w:val="28"/>
          <w:szCs w:val="28"/>
        </w:rPr>
        <w:t>носителями наследственных  задатков  организма,  передающихся  от  родителей потомству.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sz w:val="28"/>
          <w:szCs w:val="28"/>
        </w:rPr>
        <w:t>       Ядро   отделено   от   цитоплазмы    двойной    мембраной,    которая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proofErr w:type="gramStart"/>
      <w:r w:rsidRPr="002E6594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2E6594">
        <w:rPr>
          <w:rFonts w:ascii="Times New Roman" w:hAnsi="Times New Roman" w:cs="Times New Roman"/>
          <w:sz w:val="28"/>
          <w:szCs w:val="28"/>
        </w:rPr>
        <w:t xml:space="preserve"> с эндоплазматической сетью и комплексом </w:t>
      </w:r>
      <w:proofErr w:type="spellStart"/>
      <w:r w:rsidRPr="002E6594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2E6594">
        <w:rPr>
          <w:rFonts w:ascii="Times New Roman" w:hAnsi="Times New Roman" w:cs="Times New Roman"/>
          <w:sz w:val="28"/>
          <w:szCs w:val="28"/>
        </w:rPr>
        <w:t>.  На ядерной мембране имеются  поры,  которые  обеспечивают избирательную проницаемость мембраны.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sz w:val="28"/>
          <w:szCs w:val="28"/>
        </w:rPr>
        <w:t>       Внутреннее  содержимое  ядра  составляет  ядерный  сок,   заполняющий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sz w:val="28"/>
          <w:szCs w:val="28"/>
        </w:rPr>
        <w:t>пространство между структурами ядра. В ядре  всегда  присутствует  одно  или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sz w:val="28"/>
          <w:szCs w:val="28"/>
        </w:rPr>
        <w:t>несколько ядрышек. В ядрышке образуются рибосомы. 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sz w:val="28"/>
          <w:szCs w:val="28"/>
        </w:rPr>
        <w:t> Цитоплазма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b/>
          <w:bCs/>
          <w:sz w:val="28"/>
          <w:szCs w:val="28"/>
        </w:rPr>
        <w:t>       Цитоплазма</w:t>
      </w:r>
      <w:r w:rsidRPr="002E6594">
        <w:rPr>
          <w:rFonts w:ascii="Times New Roman" w:hAnsi="Times New Roman" w:cs="Times New Roman"/>
          <w:sz w:val="28"/>
          <w:szCs w:val="28"/>
        </w:rPr>
        <w:t xml:space="preserve"> – полужидкая слизистая бесцветная масса, содержащая 75-85%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sz w:val="28"/>
          <w:szCs w:val="28"/>
        </w:rPr>
        <w:t>воды, 10-12% белков и аминокислот, 4-6% углеводов, 2-3 %жиров и  липидов,  1%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sz w:val="28"/>
          <w:szCs w:val="28"/>
        </w:rPr>
        <w:t>неорганических  и  других  веществ.  Цитоплазматическое  содержимое   клетки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sz w:val="28"/>
          <w:szCs w:val="28"/>
        </w:rPr>
        <w:t>способно двигаться, что  способствует  оптимальному  размещению  органоидов,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sz w:val="28"/>
          <w:szCs w:val="28"/>
        </w:rPr>
        <w:t>лучшему протеканию биохимических реакций, выделению продуктов обмена и  т.д.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sz w:val="28"/>
          <w:szCs w:val="28"/>
        </w:rPr>
        <w:t>Слой   цитоплазмы   формирует   разные   образования:   реснички,   жгутики,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sz w:val="28"/>
          <w:szCs w:val="28"/>
        </w:rPr>
        <w:t>поверхностные выросты.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sz w:val="28"/>
          <w:szCs w:val="28"/>
        </w:rPr>
        <w:t xml:space="preserve">       Цитоплазма пронизана сложной сетчатой системой, связанной </w:t>
      </w:r>
      <w:proofErr w:type="gramStart"/>
      <w:r w:rsidRPr="002E65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6594">
        <w:rPr>
          <w:rFonts w:ascii="Times New Roman" w:hAnsi="Times New Roman" w:cs="Times New Roman"/>
          <w:sz w:val="28"/>
          <w:szCs w:val="28"/>
        </w:rPr>
        <w:t xml:space="preserve">  наружной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sz w:val="28"/>
          <w:szCs w:val="28"/>
        </w:rPr>
        <w:lastRenderedPageBreak/>
        <w:t>плазматической мембраной и состоящей из сообщающихся между собой  канальцев, пузырьков, уплощённых мешочков. </w:t>
      </w:r>
    </w:p>
    <w:p w:rsidR="002E6594" w:rsidRPr="002E6594" w:rsidRDefault="002E6594" w:rsidP="002E65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6594">
        <w:rPr>
          <w:rFonts w:ascii="Times New Roman" w:hAnsi="Times New Roman" w:cs="Times New Roman"/>
          <w:b/>
          <w:bCs/>
          <w:sz w:val="28"/>
          <w:szCs w:val="28"/>
        </w:rPr>
        <w:t>Функции цитоплазмы: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sz w:val="28"/>
          <w:szCs w:val="28"/>
        </w:rPr>
        <w:t>•  объединение всех компонентов клетки в единую систему,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sz w:val="28"/>
          <w:szCs w:val="28"/>
        </w:rPr>
        <w:t>•  среда для прохождения многих биохимических и физиологических процессов,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sz w:val="28"/>
          <w:szCs w:val="28"/>
        </w:rPr>
        <w:t>•  среда для существования и функционирования органоидов. 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sz w:val="28"/>
          <w:szCs w:val="28"/>
        </w:rPr>
        <w:t> В    цитоплазме расположены  мельчайшие  структуры  –   органоиды, которые    выполняют    различные    функции.   К   органоидам   клетки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sz w:val="28"/>
          <w:szCs w:val="28"/>
        </w:rPr>
        <w:t xml:space="preserve">относятся:  эндоплазматическая  сеть,   рибосомы,   митохондрии,   лизосомы, комплекс </w:t>
      </w:r>
      <w:proofErr w:type="spellStart"/>
      <w:r w:rsidRPr="002E6594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2E6594">
        <w:rPr>
          <w:rFonts w:ascii="Times New Roman" w:hAnsi="Times New Roman" w:cs="Times New Roman"/>
          <w:sz w:val="28"/>
          <w:szCs w:val="28"/>
        </w:rPr>
        <w:t>. В совокупности они обеспечивают жизнедеятельность клетки.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E6594">
        <w:rPr>
          <w:rFonts w:ascii="Times New Roman" w:hAnsi="Times New Roman" w:cs="Times New Roman"/>
          <w:sz w:val="28"/>
          <w:szCs w:val="28"/>
        </w:rPr>
        <w:t>* Самостоятельно изучите  Гл.11 «Строение и функции клеток» («Биология.</w:t>
      </w:r>
      <w:proofErr w:type="gramEnd"/>
      <w:r w:rsidRPr="002E6594">
        <w:rPr>
          <w:rFonts w:ascii="Times New Roman" w:hAnsi="Times New Roman" w:cs="Times New Roman"/>
          <w:sz w:val="28"/>
          <w:szCs w:val="28"/>
        </w:rPr>
        <w:t xml:space="preserve"> Общие закономерности», 9 класс, Мамонтов С.Г.) и заполните следующую таблицу:  «Органоиды клетки» 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b/>
          <w:bCs/>
          <w:sz w:val="28"/>
          <w:szCs w:val="28"/>
        </w:rPr>
        <w:t>Эндоплазматическая сеть (ЭПС) –</w:t>
      </w:r>
      <w:r w:rsidRPr="002E6594">
        <w:rPr>
          <w:rFonts w:ascii="Times New Roman" w:hAnsi="Times New Roman" w:cs="Times New Roman"/>
          <w:sz w:val="28"/>
          <w:szCs w:val="28"/>
        </w:rPr>
        <w:t xml:space="preserve"> состоит из сети пузырьков, канальцев и плоских цистерн. Она осуществляет обмен веще</w:t>
      </w:r>
      <w:proofErr w:type="gramStart"/>
      <w:r w:rsidRPr="002E6594">
        <w:rPr>
          <w:rFonts w:ascii="Times New Roman" w:hAnsi="Times New Roman" w:cs="Times New Roman"/>
          <w:sz w:val="28"/>
          <w:szCs w:val="28"/>
        </w:rPr>
        <w:t>ств с др</w:t>
      </w:r>
      <w:proofErr w:type="gramEnd"/>
      <w:r w:rsidRPr="002E6594">
        <w:rPr>
          <w:rFonts w:ascii="Times New Roman" w:hAnsi="Times New Roman" w:cs="Times New Roman"/>
          <w:sz w:val="28"/>
          <w:szCs w:val="28"/>
        </w:rPr>
        <w:t>угими клетками, перемещает их внутри клетки и образует единое целое с мембраной ядра.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b/>
          <w:bCs/>
          <w:sz w:val="28"/>
          <w:szCs w:val="28"/>
        </w:rPr>
        <w:t xml:space="preserve">Аппарат </w:t>
      </w:r>
      <w:proofErr w:type="spellStart"/>
      <w:r w:rsidRPr="002E6594">
        <w:rPr>
          <w:rFonts w:ascii="Times New Roman" w:hAnsi="Times New Roman" w:cs="Times New Roman"/>
          <w:b/>
          <w:bCs/>
          <w:sz w:val="28"/>
          <w:szCs w:val="28"/>
        </w:rPr>
        <w:t>Гольджи</w:t>
      </w:r>
      <w:proofErr w:type="spellEnd"/>
      <w:r w:rsidRPr="002E6594">
        <w:rPr>
          <w:rFonts w:ascii="Times New Roman" w:hAnsi="Times New Roman" w:cs="Times New Roman"/>
          <w:sz w:val="28"/>
          <w:szCs w:val="28"/>
        </w:rPr>
        <w:t xml:space="preserve"> – особенно развит в клетках, которые вырабатывают белковый секрет, в яйцеклетках и нейронах. Основной компонент – мембрана, которая образует пакеты уплощенных цистерн, крупные вакуоли и мелкие пузырьки.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sz w:val="28"/>
          <w:szCs w:val="28"/>
        </w:rPr>
        <w:t xml:space="preserve">Продукты синтеза из ЭПС поступают в аппарат </w:t>
      </w:r>
      <w:proofErr w:type="spellStart"/>
      <w:r w:rsidRPr="002E6594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2E6594">
        <w:rPr>
          <w:rFonts w:ascii="Times New Roman" w:hAnsi="Times New Roman" w:cs="Times New Roman"/>
          <w:sz w:val="28"/>
          <w:szCs w:val="28"/>
        </w:rPr>
        <w:t>, где накапливаются, после чего в виде капель или зерен выводятся из клетки наружу. Здесь же образуются лизосомы.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b/>
          <w:bCs/>
          <w:sz w:val="28"/>
          <w:szCs w:val="28"/>
        </w:rPr>
        <w:t>Лизосомы –</w:t>
      </w:r>
      <w:r w:rsidRPr="002E6594">
        <w:rPr>
          <w:rFonts w:ascii="Times New Roman" w:hAnsi="Times New Roman" w:cs="Times New Roman"/>
          <w:sz w:val="28"/>
          <w:szCs w:val="28"/>
        </w:rPr>
        <w:t xml:space="preserve"> самые мелкие из органоидов клетки. Овальные тельца, в которых содержится около тридцати элементов, которые способны расщеплять белки, липиды, полисахариды, такой процесс называется – лизис.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b/>
          <w:bCs/>
          <w:sz w:val="28"/>
          <w:szCs w:val="28"/>
        </w:rPr>
        <w:t xml:space="preserve">Митохондрии </w:t>
      </w:r>
      <w:r w:rsidRPr="002E6594">
        <w:rPr>
          <w:rFonts w:ascii="Times New Roman" w:hAnsi="Times New Roman" w:cs="Times New Roman"/>
          <w:sz w:val="28"/>
          <w:szCs w:val="28"/>
        </w:rPr>
        <w:t>– в переводе с греческого «</w:t>
      </w:r>
      <w:proofErr w:type="spellStart"/>
      <w:r w:rsidRPr="002E6594">
        <w:rPr>
          <w:rFonts w:ascii="Times New Roman" w:hAnsi="Times New Roman" w:cs="Times New Roman"/>
          <w:sz w:val="28"/>
          <w:szCs w:val="28"/>
        </w:rPr>
        <w:t>митос</w:t>
      </w:r>
      <w:proofErr w:type="spellEnd"/>
      <w:r w:rsidRPr="002E6594">
        <w:rPr>
          <w:rFonts w:ascii="Times New Roman" w:hAnsi="Times New Roman" w:cs="Times New Roman"/>
          <w:sz w:val="28"/>
          <w:szCs w:val="28"/>
        </w:rPr>
        <w:t>» – нить, «</w:t>
      </w:r>
      <w:proofErr w:type="spellStart"/>
      <w:r w:rsidRPr="002E6594">
        <w:rPr>
          <w:rFonts w:ascii="Times New Roman" w:hAnsi="Times New Roman" w:cs="Times New Roman"/>
          <w:sz w:val="28"/>
          <w:szCs w:val="28"/>
        </w:rPr>
        <w:t>хондрио</w:t>
      </w:r>
      <w:proofErr w:type="spellEnd"/>
      <w:r w:rsidRPr="002E6594">
        <w:rPr>
          <w:rFonts w:ascii="Times New Roman" w:hAnsi="Times New Roman" w:cs="Times New Roman"/>
          <w:sz w:val="28"/>
          <w:szCs w:val="28"/>
        </w:rPr>
        <w:t xml:space="preserve">» – зернышки, содержатся во всех типах </w:t>
      </w:r>
      <w:proofErr w:type="spellStart"/>
      <w:r w:rsidRPr="002E6594">
        <w:rPr>
          <w:rFonts w:ascii="Times New Roman" w:hAnsi="Times New Roman" w:cs="Times New Roman"/>
          <w:sz w:val="28"/>
          <w:szCs w:val="28"/>
        </w:rPr>
        <w:t>эукариотных</w:t>
      </w:r>
      <w:proofErr w:type="spellEnd"/>
      <w:r w:rsidRPr="002E6594">
        <w:rPr>
          <w:rFonts w:ascii="Times New Roman" w:hAnsi="Times New Roman" w:cs="Times New Roman"/>
          <w:sz w:val="28"/>
          <w:szCs w:val="28"/>
        </w:rPr>
        <w:t xml:space="preserve"> клеток (одно- и многоклеточные). Имеют различную форму строения: сферическую, овальную, цилиндрическую и нитевидную.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sz w:val="28"/>
          <w:szCs w:val="28"/>
        </w:rPr>
        <w:lastRenderedPageBreak/>
        <w:t>Количество клеток зависит от активности и функции клетки. В клетках и тканях затраты энергии велики, большую ее часть обеспечивают митохондрии.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sz w:val="28"/>
          <w:szCs w:val="28"/>
        </w:rPr>
        <w:t xml:space="preserve">Митохондрии имеют две мембраны: наружную – гладкую и внутреннюю, в виде складок или выпячивании – </w:t>
      </w:r>
      <w:proofErr w:type="spellStart"/>
      <w:r w:rsidRPr="002E6594">
        <w:rPr>
          <w:rFonts w:ascii="Times New Roman" w:hAnsi="Times New Roman" w:cs="Times New Roman"/>
          <w:sz w:val="28"/>
          <w:szCs w:val="28"/>
        </w:rPr>
        <w:t>кристы</w:t>
      </w:r>
      <w:proofErr w:type="spellEnd"/>
      <w:r w:rsidRPr="002E6594">
        <w:rPr>
          <w:rFonts w:ascii="Times New Roman" w:hAnsi="Times New Roman" w:cs="Times New Roman"/>
          <w:sz w:val="28"/>
          <w:szCs w:val="28"/>
        </w:rPr>
        <w:t>, в них находятся ферменты, которые обеспечивают преобразование энергии АТФ, очень необходимую для всех клеточных процессов.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sz w:val="28"/>
          <w:szCs w:val="28"/>
        </w:rPr>
        <w:t xml:space="preserve">Пространство между мембранами митохондрий заполнено </w:t>
      </w:r>
      <w:proofErr w:type="spellStart"/>
      <w:r w:rsidRPr="002E6594">
        <w:rPr>
          <w:rFonts w:ascii="Times New Roman" w:hAnsi="Times New Roman" w:cs="Times New Roman"/>
          <w:sz w:val="28"/>
          <w:szCs w:val="28"/>
        </w:rPr>
        <w:t>демогенным</w:t>
      </w:r>
      <w:proofErr w:type="spellEnd"/>
      <w:r w:rsidRPr="002E6594">
        <w:rPr>
          <w:rFonts w:ascii="Times New Roman" w:hAnsi="Times New Roman" w:cs="Times New Roman"/>
          <w:sz w:val="28"/>
          <w:szCs w:val="28"/>
        </w:rPr>
        <w:t xml:space="preserve"> веществом – матриксом. Здесь присутствуют нити ДНК, РНК, рибосомы, которые обеспечивают само воспроизводство митохондрий, путем деления. Больше всего митохондрий находится в мышечных клетках</w:t>
      </w:r>
      <w:proofErr w:type="gramStart"/>
      <w:r w:rsidRPr="002E659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5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6594">
        <w:rPr>
          <w:rFonts w:ascii="Times New Roman" w:hAnsi="Times New Roman" w:cs="Times New Roman"/>
          <w:sz w:val="28"/>
          <w:szCs w:val="28"/>
        </w:rPr>
        <w:t xml:space="preserve">ажнейший органоид живой клетки, состоящий из РНК и белков, сферической или слегка эллипсоидной формы, диаметром 100—200 ангстрем.  Рибосомы служат для биосинтеза белка из аминокислот по заданной матрице на основе генетической информации, предоставляемой матричной РНК, или </w:t>
      </w:r>
      <w:proofErr w:type="spellStart"/>
      <w:r w:rsidRPr="002E6594">
        <w:rPr>
          <w:rFonts w:ascii="Times New Roman" w:hAnsi="Times New Roman" w:cs="Times New Roman"/>
          <w:sz w:val="28"/>
          <w:szCs w:val="28"/>
        </w:rPr>
        <w:t>мРНК</w:t>
      </w:r>
      <w:proofErr w:type="spellEnd"/>
      <w:r w:rsidRPr="002E6594">
        <w:rPr>
          <w:rFonts w:ascii="Times New Roman" w:hAnsi="Times New Roman" w:cs="Times New Roman"/>
          <w:sz w:val="28"/>
          <w:szCs w:val="28"/>
        </w:rPr>
        <w:t>. Этот процесс называется трансляцией.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sz w:val="28"/>
          <w:szCs w:val="28"/>
        </w:rPr>
        <w:t>III. Закрепление знаний.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sz w:val="28"/>
          <w:szCs w:val="28"/>
        </w:rPr>
        <w:t> Выполнение тренировочного  электронного теста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sz w:val="28"/>
          <w:szCs w:val="28"/>
        </w:rPr>
        <w:t>IV. Домашнее задание 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sz w:val="28"/>
          <w:szCs w:val="28"/>
        </w:rPr>
        <w:t xml:space="preserve">1) Изучите § 28-29   (Учебник «Биология. </w:t>
      </w:r>
      <w:proofErr w:type="gramStart"/>
      <w:r w:rsidRPr="002E6594">
        <w:rPr>
          <w:rFonts w:ascii="Times New Roman" w:hAnsi="Times New Roman" w:cs="Times New Roman"/>
          <w:sz w:val="28"/>
          <w:szCs w:val="28"/>
        </w:rPr>
        <w:t xml:space="preserve">Общие закономерности» 9 </w:t>
      </w:r>
      <w:proofErr w:type="spellStart"/>
      <w:r w:rsidRPr="002E659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E6594">
        <w:rPr>
          <w:rFonts w:ascii="Times New Roman" w:hAnsi="Times New Roman" w:cs="Times New Roman"/>
          <w:sz w:val="28"/>
          <w:szCs w:val="28"/>
        </w:rPr>
        <w:t>., Г. Мамонтов)</w:t>
      </w:r>
      <w:proofErr w:type="gramEnd"/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  <w:r w:rsidRPr="002E6594">
        <w:rPr>
          <w:rFonts w:ascii="Times New Roman" w:hAnsi="Times New Roman" w:cs="Times New Roman"/>
          <w:sz w:val="28"/>
          <w:szCs w:val="28"/>
        </w:rPr>
        <w:t>2) Выпишите современные положения клеточной теории </w:t>
      </w:r>
    </w:p>
    <w:p w:rsidR="002E6594" w:rsidRPr="002E6594" w:rsidRDefault="002E6594" w:rsidP="002E6594">
      <w:pPr>
        <w:rPr>
          <w:rFonts w:ascii="Times New Roman" w:hAnsi="Times New Roman" w:cs="Times New Roman"/>
          <w:sz w:val="28"/>
          <w:szCs w:val="28"/>
        </w:rPr>
      </w:pPr>
    </w:p>
    <w:p w:rsidR="00944996" w:rsidRPr="002E6594" w:rsidRDefault="00944996" w:rsidP="002E6594">
      <w:pPr>
        <w:rPr>
          <w:rFonts w:ascii="Times New Roman" w:hAnsi="Times New Roman" w:cs="Times New Roman"/>
          <w:sz w:val="28"/>
          <w:szCs w:val="28"/>
        </w:rPr>
      </w:pPr>
    </w:p>
    <w:sectPr w:rsidR="00944996" w:rsidRPr="002E6594" w:rsidSect="002E6594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94"/>
    <w:rsid w:val="002E6594"/>
    <w:rsid w:val="0094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2016-12-14T19:58:00Z</dcterms:created>
  <dcterms:modified xsi:type="dcterms:W3CDTF">2016-12-14T20:04:00Z</dcterms:modified>
</cp:coreProperties>
</file>