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3" w:rsidRDefault="001631EB">
      <w:pPr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1631EB"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 Өзін-өзі тану сабағының жоспары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D2FA9">
        <w:rPr>
          <w:rFonts w:ascii="Times New Roman" w:hAnsi="Times New Roman" w:cs="Times New Roman"/>
          <w:b/>
          <w:i/>
          <w:sz w:val="28"/>
          <w:szCs w:val="28"/>
          <w:lang w:val="kk-KZ"/>
        </w:rPr>
        <w:t>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№253 </w:t>
      </w:r>
    </w:p>
    <w:p w:rsidR="006D2FA9" w:rsidRPr="001A241B" w:rsidRDefault="007E0CBC" w:rsidP="006D2FA9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Сынып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4          </w:t>
      </w:r>
    </w:p>
    <w:p w:rsidR="007E0CBC" w:rsidRPr="001A241B" w:rsidRDefault="007E0CBC" w:rsidP="006D2FA9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>: Ержанова Анар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Саны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>: 26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Күні: 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>: Жақсылықтан жақсылыққа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Құндылығы</w:t>
      </w:r>
      <w:r w:rsidR="008B51F4">
        <w:rPr>
          <w:rFonts w:ascii="Times New Roman" w:hAnsi="Times New Roman" w:cs="Times New Roman"/>
          <w:i/>
          <w:sz w:val="28"/>
          <w:szCs w:val="28"/>
          <w:lang w:val="kk-KZ"/>
        </w:rPr>
        <w:t>: Дұрыс әрекет</w:t>
      </w:r>
    </w:p>
    <w:p w:rsidR="007E0CBC" w:rsidRPr="001A241B" w:rsidRDefault="007E0CBC" w:rsidP="0082256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A241B">
        <w:rPr>
          <w:rFonts w:ascii="Times New Roman" w:hAnsi="Times New Roman" w:cs="Times New Roman"/>
          <w:b/>
          <w:i/>
          <w:sz w:val="28"/>
          <w:szCs w:val="28"/>
          <w:lang w:val="kk-KZ"/>
        </w:rPr>
        <w:t>Қасиеті</w:t>
      </w:r>
      <w:r w:rsidRPr="001A241B">
        <w:rPr>
          <w:rFonts w:ascii="Times New Roman" w:hAnsi="Times New Roman" w:cs="Times New Roman"/>
          <w:i/>
          <w:sz w:val="28"/>
          <w:szCs w:val="28"/>
          <w:lang w:val="kk-KZ"/>
        </w:rPr>
        <w:t>: Имандылық, мейірімділік, қайырымдылық</w:t>
      </w:r>
    </w:p>
    <w:p w:rsidR="001631EB" w:rsidRPr="007E0CBC" w:rsidRDefault="001631EB">
      <w:pPr>
        <w:rPr>
          <w:lang w:val="kk-KZ"/>
        </w:rPr>
      </w:pPr>
    </w:p>
    <w:tbl>
      <w:tblPr>
        <w:tblStyle w:val="a3"/>
        <w:tblW w:w="10205" w:type="dxa"/>
        <w:tblInd w:w="-459" w:type="dxa"/>
        <w:tblLook w:val="04A0" w:firstRow="1" w:lastRow="0" w:firstColumn="1" w:lastColumn="0" w:noHBand="0" w:noVBand="1"/>
      </w:tblPr>
      <w:tblGrid>
        <w:gridCol w:w="8083"/>
        <w:gridCol w:w="2122"/>
      </w:tblGrid>
      <w:tr w:rsidR="001631EB" w:rsidRPr="007E0CBC" w:rsidTr="0085424C">
        <w:tc>
          <w:tcPr>
            <w:tcW w:w="8504" w:type="dxa"/>
          </w:tcPr>
          <w:p w:rsidR="001631EB" w:rsidRDefault="007E0C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CB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 мақсаты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оқушыла</w:t>
            </w:r>
            <w:r w:rsidR="00035C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жақсылықтың мәнін </w:t>
            </w:r>
            <w:r w:rsidR="008B51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аша отырып, дұрыс әрекет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құндылығы туралы ұғымдарын кеңейту.</w:t>
            </w:r>
          </w:p>
          <w:p w:rsidR="009742DB" w:rsidRDefault="00974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742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Міндеттері: </w:t>
            </w:r>
          </w:p>
          <w:p w:rsidR="009742DB" w:rsidRPr="009742DB" w:rsidRDefault="009742DB" w:rsidP="0097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жасаудың адам өміріндегі маңыздылығын түсіндіру арқылы, имандылық қасиеті туралы түсінік беру.</w:t>
            </w:r>
          </w:p>
          <w:p w:rsidR="009742DB" w:rsidRPr="009742DB" w:rsidRDefault="009742DB" w:rsidP="0097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жақсылық жасау іскерліктеріне баулу арқылы, мейірімділік қасиетін дамыту.</w:t>
            </w:r>
          </w:p>
          <w:p w:rsidR="009742DB" w:rsidRPr="009742DB" w:rsidRDefault="009742DB" w:rsidP="0097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жақсылық </w:t>
            </w:r>
            <w:r w:rsidR="004A5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жасауға үйрету арқылы, қайырымдылыққа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тәрбиелеу.</w:t>
            </w:r>
          </w:p>
          <w:p w:rsidR="007E0CBC" w:rsidRPr="007E0CBC" w:rsidRDefault="007E0C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631EB" w:rsidRPr="007E0CBC" w:rsidRDefault="005835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 xml:space="preserve">Ресурстар </w:t>
            </w:r>
            <w:r w:rsidRPr="0044715A">
              <w:rPr>
                <w:b/>
                <w:bCs/>
                <w:i/>
                <w:iCs/>
                <w:sz w:val="28"/>
                <w:szCs w:val="28"/>
                <w:lang w:val="kk-KZ"/>
              </w:rPr>
              <w:t>(материалдар, дереккөздер)</w:t>
            </w:r>
          </w:p>
        </w:tc>
      </w:tr>
      <w:tr w:rsidR="001631EB" w:rsidRPr="00DA2A07" w:rsidTr="0085424C">
        <w:tc>
          <w:tcPr>
            <w:tcW w:w="8504" w:type="dxa"/>
          </w:tcPr>
          <w:p w:rsidR="001631EB" w:rsidRDefault="001336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3366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 барысы</w:t>
            </w:r>
          </w:p>
          <w:p w:rsidR="00133666" w:rsidRPr="00133666" w:rsidRDefault="00133666" w:rsidP="00133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</w:t>
            </w:r>
          </w:p>
          <w:p w:rsidR="00133666" w:rsidRDefault="00133666" w:rsidP="0013366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Сәлемдесу.</w:t>
            </w:r>
          </w:p>
          <w:p w:rsidR="00133666" w:rsidRDefault="00133666" w:rsidP="0013366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«Т» ережесін еске түсіру.</w:t>
            </w:r>
          </w:p>
          <w:p w:rsidR="00133666" w:rsidRDefault="00133666" w:rsidP="0013366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194" w:rsidRDefault="00DA2A07" w:rsidP="0013366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14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ыныштық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сәті.</w:t>
            </w:r>
          </w:p>
          <w:p w:rsidR="00DA2A07" w:rsidRDefault="00DA2A07" w:rsidP="0013366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Нұрға бөлену.</w:t>
            </w:r>
          </w:p>
          <w:p w:rsidR="00133666" w:rsidRPr="00C6634B" w:rsidRDefault="00133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835E7" w:rsidRPr="0044715A" w:rsidRDefault="005835E7" w:rsidP="005835E7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44715A">
              <w:rPr>
                <w:b/>
                <w:bCs/>
                <w:i/>
                <w:sz w:val="28"/>
                <w:szCs w:val="28"/>
                <w:lang w:val="kk-KZ"/>
              </w:rPr>
              <w:t>Ескертулер</w:t>
            </w:r>
          </w:p>
          <w:p w:rsidR="001631EB" w:rsidRPr="00DA2A07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1EB" w:rsidRPr="009768A1" w:rsidTr="0085424C">
        <w:tc>
          <w:tcPr>
            <w:tcW w:w="8504" w:type="dxa"/>
          </w:tcPr>
          <w:p w:rsidR="001631EB" w:rsidRDefault="003C43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3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2.</w:t>
            </w:r>
            <w:r w:rsidR="008B7EC3" w:rsidRPr="003C43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Үй тапсырмасын тексеру</w:t>
            </w:r>
            <w:r w:rsidR="008B7E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B7EC3" w:rsidRPr="000E7768" w:rsidRDefault="000E77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Кеңесбек Демешовтың Мөлдір бұлақ ертегісін оқып келу.</w:t>
            </w:r>
          </w:p>
          <w:p w:rsidR="008B7EC3" w:rsidRDefault="008B7E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7EC3" w:rsidRPr="001C6DB0" w:rsidRDefault="008B7EC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6DB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Сұрақтар:</w:t>
            </w:r>
          </w:p>
          <w:p w:rsidR="008B7EC3" w:rsidRDefault="000E7768" w:rsidP="008B7E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сусыз қалуының себебі неде?</w:t>
            </w:r>
          </w:p>
          <w:p w:rsidR="008B7EC3" w:rsidRDefault="000E7768" w:rsidP="008B7E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Жалаңбас бала қандай әрекеттер жасады?</w:t>
            </w:r>
          </w:p>
          <w:p w:rsidR="008B7EC3" w:rsidRDefault="000E7768" w:rsidP="008B7E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Қарлығаштың қандай көмегі тиді?</w:t>
            </w:r>
          </w:p>
          <w:p w:rsidR="000E7768" w:rsidRDefault="000E7768" w:rsidP="000E77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7EC3" w:rsidRPr="009768A1" w:rsidRDefault="009768A1" w:rsidP="00976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8B7EC3" w:rsidRPr="00976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Жақсылықты риясыз жасау дегенді қалай түсінесіңдер?</w:t>
            </w:r>
          </w:p>
          <w:p w:rsidR="008B7EC3" w:rsidRPr="003C430F" w:rsidRDefault="008B7EC3" w:rsidP="003C43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Өздеріңнің жақсылық </w:t>
            </w:r>
            <w:r w:rsidR="009A57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істерің туралы естеріңе түсіріп,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айтып беріңдер.</w:t>
            </w:r>
          </w:p>
        </w:tc>
        <w:tc>
          <w:tcPr>
            <w:tcW w:w="1701" w:type="dxa"/>
          </w:tcPr>
          <w:p w:rsidR="001631EB" w:rsidRPr="008B7EC3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1EB" w:rsidRPr="009768A1" w:rsidTr="0085424C">
        <w:trPr>
          <w:trHeight w:val="1377"/>
        </w:trPr>
        <w:tc>
          <w:tcPr>
            <w:tcW w:w="8504" w:type="dxa"/>
          </w:tcPr>
          <w:p w:rsidR="001631EB" w:rsidRDefault="003C43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3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3.Дәйек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сөз. </w:t>
            </w:r>
          </w:p>
          <w:p w:rsidR="003C430F" w:rsidRDefault="004326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«Ешқандай жақсылық за</w:t>
            </w:r>
            <w:r w:rsidR="003C4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кетпейді»</w:t>
            </w:r>
          </w:p>
          <w:p w:rsidR="003C430F" w:rsidRPr="002B0088" w:rsidRDefault="003C430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B00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Үнді нақылы</w:t>
            </w:r>
          </w:p>
          <w:p w:rsidR="003C430F" w:rsidRDefault="003C43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Үнді халқының  нақылынан қандай ой түйдік?</w:t>
            </w:r>
          </w:p>
          <w:p w:rsidR="003C430F" w:rsidRPr="003C430F" w:rsidRDefault="003C43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631EB" w:rsidRPr="003C430F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1EB" w:rsidRPr="009768A1" w:rsidTr="0085424C">
        <w:tc>
          <w:tcPr>
            <w:tcW w:w="8504" w:type="dxa"/>
          </w:tcPr>
          <w:p w:rsidR="004A116D" w:rsidRPr="0011785E" w:rsidRDefault="004A116D" w:rsidP="004A1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785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 xml:space="preserve">4. Әңгімелеу </w:t>
            </w:r>
          </w:p>
          <w:p w:rsidR="004A116D" w:rsidRDefault="004A116D" w:rsidP="004A1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116D" w:rsidRPr="00E836F0" w:rsidRDefault="004A116D" w:rsidP="004A116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836F0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Кішкентай кісілер</w:t>
            </w:r>
          </w:p>
          <w:p w:rsidR="004A116D" w:rsidRDefault="004A116D" w:rsidP="004A11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                         Ертегі</w:t>
            </w:r>
          </w:p>
          <w:p w:rsidR="004A116D" w:rsidRDefault="004A116D" w:rsidP="004A1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Ағайынды Гриммдер</w:t>
            </w:r>
          </w:p>
          <w:p w:rsidR="004A116D" w:rsidRDefault="004A1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31EB" w:rsidRDefault="006502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Баяғыда бір етікші болыпты. Көк тиын ақшасы болмапты. Ақырында әбден кедейлені</w:t>
            </w:r>
            <w:r w:rsidR="009D3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бітіп, қос етік тігерліктей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ғана былғарысы қалыпты. Іңірде әлгі былғарыдан етік пішеді де: «Қазір жатып, ұйқымды қандырайын. Таңертең ертерек тұрып, тігіп тастармын» деп ойлайды.</w:t>
            </w:r>
          </w:p>
          <w:p w:rsidR="006502AF" w:rsidRDefault="006502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Сөйтеді де жатып ұйықтап қалады. Таң сәріден оянып, беті-қ</w:t>
            </w:r>
            <w:r w:rsidR="007D6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олын жуып, жұмысқа кірісп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екші болып ыңғайланса</w:t>
            </w:r>
            <w:r w:rsidR="00ED5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жұмысы дайын тұр – етіктерді біреу тігіп қойыпты.</w:t>
            </w:r>
          </w:p>
          <w:p w:rsidR="003E4E2B" w:rsidRDefault="003E4E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Етікші өз көзіне сенер-сенбесін біле алмай, аң-таң қалады. Мұны неге жоруын да білмейді.</w:t>
            </w:r>
          </w:p>
          <w:p w:rsidR="003E4E2B" w:rsidRDefault="003E4E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Етікті қолына ұстап, аударып, төңкеріп қарай бастайды.</w:t>
            </w:r>
          </w:p>
          <w:p w:rsidR="003E4E2B" w:rsidRDefault="000A5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Қалай мінсіз тігілген десеңші! Тігісінде бір ақау жоқ. Асқан ісмер адамның қолынан шыққаны көрініп тұр.</w:t>
            </w:r>
            <w:r w:rsidR="00B07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 күттірмей, сатып алушысы да табылды. Етікке қызығып, көп ақша төлеп, сатып алып кетеді. Етікші енді қос етік тігетіндей былғары сатып алады. Іңірде екі қос етікті пішеді де: «Қазір жатып, көз шырымын алайын, таңертең ертерек тұрып, тігіп тастармын» деп ойлайды.</w:t>
            </w:r>
          </w:p>
          <w:p w:rsidR="00B07A9F" w:rsidRDefault="00B07A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Таң сәріден тұрып, бетін-қолын жуып, жұмыс орны жақа қараса, екі қос етіктің екеуі де тігулі, дайын тұр.</w:t>
            </w:r>
          </w:p>
          <w:p w:rsidR="00543963" w:rsidRDefault="005439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Сатып алушылар бұл жолы да тез табылады. Етіктерге қатты қызығып, көп ақша төлейді. Етікші </w:t>
            </w:r>
            <w:r w:rsidR="00746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367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нді бақандай төрт қос етік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тігетіндей былғары сатып алады.</w:t>
            </w:r>
          </w:p>
          <w:p w:rsidR="00543963" w:rsidRDefault="005439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Келесі күні таңертең төрт қос етік те тігіліп, дайын тұрса керек.</w:t>
            </w:r>
          </w:p>
          <w:p w:rsidR="00543963" w:rsidRDefault="005439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Сөйтіп содан бері күн сайын осылай қайталана береді. Іңірде пішілген етік таңертең тігіліп, дайын тұрады. Етікшінің тапшылық, жоқшылық өмірі ұмыт бола бастайды.</w:t>
            </w:r>
          </w:p>
          <w:p w:rsidR="00543963" w:rsidRDefault="005439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Бір күні іңірде күндегідей бірнеше етік пішіп қояды да, ұйықтар алдында әйеліне:</w:t>
            </w:r>
          </w:p>
          <w:p w:rsidR="001603BA" w:rsidRDefault="001603BA" w:rsidP="0016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Бәйбіше, бүгін ұйықтамасақ қайтеді, етікті тігіп жүрген кім екен, көрсек қайтеді, - дейді.</w:t>
            </w:r>
          </w:p>
          <w:p w:rsidR="001603BA" w:rsidRDefault="001603BA" w:rsidP="001603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сөзге айелі қуанып:</w:t>
            </w:r>
          </w:p>
          <w:p w:rsidR="001603BA" w:rsidRDefault="00F735C5" w:rsidP="0016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Мақұл, ұйықтамасақ, ұйықтамайық, көрейік кім екенін, - дейді. Үстел үстіне шырақ жағып қойып, бұрышта ілінген киімдердің артына барып тығылып, күтіп отыра береді. </w:t>
            </w:r>
            <w:r w:rsidR="00C068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уақытты, дәл түн ортасы</w:t>
            </w:r>
            <w:r w:rsidR="00B76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болғанда, үйге кішкентай кісіле</w:t>
            </w:r>
            <w:r w:rsidR="00C068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кіріп келеді.</w:t>
            </w:r>
            <w:r w:rsidR="00B76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Етікшінің үстеліне шығып отыра қалып, кіп-кішкентай саусақтарымен пішілген былғарыны алып тіге бастайды.</w:t>
            </w:r>
          </w:p>
          <w:p w:rsidR="00B7614C" w:rsidRDefault="00B7614C" w:rsidP="00B7614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Бізді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шанышқанына, тарамысты өткізгеніне, былғаны тықылдатқанына көз ілеспейді екен. Етікші таңырқап, кішкентай кісілерден көпке дейін көзін тайдыра алмайды. </w:t>
            </w:r>
            <w:r w:rsidR="002642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етікті тігіп болғанша, аналар бір тыным алмайды. Соңғы етік дайын болысымен, үстелден секіріп-секіріп</w:t>
            </w:r>
            <w:r w:rsidR="000F00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түседі де, көзден ғайып болады.</w:t>
            </w:r>
          </w:p>
          <w:p w:rsidR="000F00C2" w:rsidRDefault="000F00C2" w:rsidP="00B7614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Таңертең әйелі күйеуіне:</w:t>
            </w:r>
          </w:p>
          <w:p w:rsidR="00080BF7" w:rsidRDefault="00080BF7" w:rsidP="00080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кішкентай кісілер қолымызды байлыққа жеткізді. Біз </w:t>
            </w:r>
            <w:r w:rsidR="00A12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бұларға бір жақсылық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жасауымыз керек қой. Кішкентай кісілір біздікіне ылғи түнде келеді. Үстерінде киімі жоқ, сірә, тоңатын шығар. Менің басыма мынадай бір ой келіп отыр: мен әрқайсысына көйлек, күрте, шалбар тігіп қояйын. Ал сен етік тік, - дейді.</w:t>
            </w:r>
          </w:p>
          <w:p w:rsidR="00080BF7" w:rsidRDefault="00EE37FC" w:rsidP="00080B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Етікші әйелінің сөзін тыңдап болып:</w:t>
            </w:r>
          </w:p>
          <w:p w:rsidR="00EE37FC" w:rsidRDefault="00EE37FC" w:rsidP="00EE3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Ойың жақсы екен. Шіркіндер, сірә, бір қуанып қалар! – дейді. </w:t>
            </w:r>
          </w:p>
          <w:p w:rsidR="00EE37FC" w:rsidRDefault="00EE37FC" w:rsidP="00EE37F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Сөйтіп бір күні кешке сыйлықтарын пішілген былғарымен бірге үстелге қойып, өздері тағы да бұрышқа тығылып, кішкентай кісілердің келуін тосып отыра б</w:t>
            </w:r>
            <w:r w:rsidR="00371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реді.</w:t>
            </w:r>
          </w:p>
          <w:p w:rsidR="00EE37FC" w:rsidRDefault="003B790A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7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Бұрынғыдай дәл түн ортасы болғанда, үйге кішкентай кісілер кіреді.</w:t>
            </w:r>
            <w:r w:rsidR="00BA7F40" w:rsidRPr="00BA7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Үстелге секіріп шығып</w:t>
            </w:r>
            <w:r w:rsidR="007C22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іске кіріспек болса, пішілген </w:t>
            </w:r>
            <w:r w:rsidR="00BA7F40" w:rsidRPr="00BA7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былғарымен бірге әдемі көйлек, күрте жатыр. Қасында </w:t>
            </w:r>
            <w:r w:rsidR="00BA7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кіп- </w:t>
            </w:r>
            <w:r w:rsidR="00BA7F40" w:rsidRPr="00BA7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 етік тұр.</w:t>
            </w:r>
          </w:p>
          <w:p w:rsidR="007C2289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Кішкентай кісілер ә дегенде абыржып, аузын ашып қалса да, соңынан қуанып мәз болады.</w:t>
            </w:r>
          </w:p>
          <w:p w:rsidR="007C2289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Әдемі киімдерін тез-тез киіп алып, би  билеп, өлең айта бастайды:</w:t>
            </w:r>
          </w:p>
          <w:p w:rsidR="007C2289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Сәнді киім мұнша көп,</w:t>
            </w:r>
          </w:p>
          <w:p w:rsidR="007C2289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Киіндік те кеңелдік!</w:t>
            </w:r>
          </w:p>
          <w:p w:rsidR="007C2289" w:rsidRDefault="00AE586C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Етік </w:t>
            </w:r>
            <w:r w:rsidR="007C22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тігер мұрша жоқ,</w:t>
            </w:r>
          </w:p>
          <w:p w:rsidR="007C2289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Қызыққа енді бөлендік!</w:t>
            </w:r>
          </w:p>
          <w:p w:rsidR="007C2289" w:rsidRPr="00BA7F40" w:rsidRDefault="007C2289" w:rsidP="00BA7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Үстелден – үстелге секіріп, орындықтан-орындыққа секіріп, кішкентай кісілер ұзақ өлең айтып, би билейді. Содан соң бір кезде ғайып болады. Олар қайтып етік тігуге келмей қояды. Бірақ бақыт пен сәтті</w:t>
            </w:r>
            <w:r w:rsidR="0084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лік етікшінің ұзақ өмірінде одан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екі елі айырылмайды.</w:t>
            </w:r>
          </w:p>
          <w:p w:rsidR="00ED5134" w:rsidRDefault="00ED51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2AF" w:rsidRPr="00DF79CB" w:rsidRDefault="006A46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F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Сұрақтар:</w:t>
            </w:r>
          </w:p>
          <w:p w:rsidR="00820728" w:rsidRDefault="00820728" w:rsidP="006A46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Мәтіннен қандай ой түйдіңдер?</w:t>
            </w:r>
          </w:p>
          <w:p w:rsidR="006A46B6" w:rsidRDefault="005013B8" w:rsidP="006A46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 кісілер етікші</w:t>
            </w:r>
            <w:r w:rsidR="008D14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  <w:r w:rsidR="006A46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қандай жақсылық жасады?</w:t>
            </w:r>
          </w:p>
          <w:p w:rsidR="006A46B6" w:rsidRDefault="00882641" w:rsidP="006A46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Етікші мен онын әйелі  кішкентай кісілердің жақсылығын қалай қайтарды?</w:t>
            </w:r>
          </w:p>
          <w:p w:rsidR="006A46B6" w:rsidRDefault="003A71F2" w:rsidP="006A46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0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Жақсылыққа жақсылық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0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дегенді қалай түсінесіңдер?</w:t>
            </w:r>
          </w:p>
          <w:p w:rsidR="00DA2E9B" w:rsidRPr="00DA2E9B" w:rsidRDefault="000E7768" w:rsidP="00DA2E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DA2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здерің жақсылық жасағанда, мейірімділік танытқанда қандай сезімде боласыңдар?</w:t>
            </w:r>
          </w:p>
          <w:p w:rsidR="006A46B6" w:rsidRPr="006A46B6" w:rsidRDefault="006A46B6" w:rsidP="00820728">
            <w:pPr>
              <w:ind w:left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631EB" w:rsidRPr="003C430F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1EB" w:rsidRPr="009768A1" w:rsidTr="0085424C">
        <w:tc>
          <w:tcPr>
            <w:tcW w:w="8504" w:type="dxa"/>
          </w:tcPr>
          <w:p w:rsidR="001631EB" w:rsidRPr="004A5F74" w:rsidRDefault="00DA2E9B" w:rsidP="00DA2E9B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A5F7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5.</w:t>
            </w:r>
            <w:r w:rsidR="00F427D5" w:rsidRPr="00DA2E9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Шығармашылық жұмыс</w:t>
            </w:r>
            <w:r w:rsidR="00F427D5" w:rsidRPr="00DA2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427D5" w:rsidRDefault="00CC0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 т</w:t>
            </w:r>
            <w:r w:rsidR="00F427D5"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оп</w:t>
            </w:r>
            <w:r w:rsidR="00F42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«Жақсылық  тамшысы» шығармашылық жұмыс. Әрбір оқушыға тамшы үлгісіндегі қағаздар үлестіріледі. Әр бала тамшыға өзі жасаған жақсылықтарын жазып, </w:t>
            </w:r>
            <w:r w:rsidR="008A63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тамшыларды </w:t>
            </w:r>
            <w:r w:rsidR="00F42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құндылық</w:t>
            </w:r>
            <w:r w:rsidR="008A63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ағашыныңтамырына </w:t>
            </w:r>
            <w:r w:rsidR="00535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 етіп</w:t>
            </w:r>
            <w:r w:rsidR="008A63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«көп түкірсе көл болады» деген мақсатта қою.</w:t>
            </w:r>
          </w:p>
          <w:p w:rsidR="00F427D5" w:rsidRPr="00817E2B" w:rsidRDefault="00CC0DD1" w:rsidP="00817E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 т</w:t>
            </w:r>
            <w:r w:rsidR="00F427D5"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оп</w:t>
            </w:r>
            <w:r w:rsidR="00F427D5"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«Жақсылық бастауынан»  тармағындағы сұрақтарға жауап жазады және айту. </w:t>
            </w:r>
            <w:r w:rsidR="00495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Айналаңдағы адамдарға қандай жақ</w:t>
            </w:r>
            <w:r w:rsidR="00F427D5"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 тілектер айтып жүрсіңдер?</w:t>
            </w:r>
          </w:p>
          <w:p w:rsidR="00F427D5" w:rsidRPr="003C430F" w:rsidRDefault="00CC0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 т</w:t>
            </w:r>
            <w:r w:rsidR="00F427D5" w:rsidRPr="00EA5B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оп</w:t>
            </w:r>
            <w:r w:rsidR="00F42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Өз бойындағы жақсы қасиеттерді жазыңыздар.</w:t>
            </w:r>
          </w:p>
        </w:tc>
        <w:tc>
          <w:tcPr>
            <w:tcW w:w="1701" w:type="dxa"/>
          </w:tcPr>
          <w:p w:rsidR="001631EB" w:rsidRPr="003C430F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1EB" w:rsidRPr="003C430F" w:rsidTr="0085424C">
        <w:tc>
          <w:tcPr>
            <w:tcW w:w="8504" w:type="dxa"/>
          </w:tcPr>
          <w:p w:rsidR="001631EB" w:rsidRPr="00817E2B" w:rsidRDefault="00F427D5" w:rsidP="00817E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  <w:r w:rsidRPr="00DF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Топпен ән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427D5" w:rsidRPr="00DE1A79" w:rsidRDefault="00F427D5">
            <w:pP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DE1A79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Достық әні </w:t>
            </w:r>
          </w:p>
          <w:p w:rsidR="00F427D5" w:rsidRDefault="00F427D5" w:rsidP="00F427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Сөзі: Е.Елубаев</w:t>
            </w:r>
          </w:p>
          <w:p w:rsidR="00F427D5" w:rsidRDefault="00F427D5" w:rsidP="00F427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Әні: И.Нүсіпбаев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мекен – жер шары,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Төбеміде бір аспан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ұлттың баласы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Достығымы жарасқан.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бізге бір Отан,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жердің байлығы.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ортақ, жер ортақ,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бізге барлығы.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Туыспыз біз бәріміз,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Отанды сүйеміз.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елде туған соң,</w:t>
            </w:r>
          </w:p>
          <w:p w:rsidR="00F427D5" w:rsidRDefault="00F427D5" w:rsidP="00F427D5">
            <w:pPr>
              <w:ind w:left="23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өмір сүреміз.</w:t>
            </w:r>
          </w:p>
          <w:p w:rsidR="00F427D5" w:rsidRPr="003C430F" w:rsidRDefault="00F427D5" w:rsidP="00F42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631EB" w:rsidRPr="003C430F" w:rsidRDefault="001631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7366" w:rsidTr="00207366">
        <w:tc>
          <w:tcPr>
            <w:tcW w:w="8504" w:type="dxa"/>
          </w:tcPr>
          <w:p w:rsidR="00207366" w:rsidRPr="00817E2B" w:rsidRDefault="00207366" w:rsidP="00817E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Үйге тапсырма. 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Атаның өнегесі</w:t>
            </w:r>
            <w:r w:rsidR="00091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Ә.Т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абылдиевтің мәтінің түсініп оқып келу. </w:t>
            </w:r>
            <w:r w:rsidR="0009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–бет.</w:t>
            </w:r>
            <w:r w:rsidR="0009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–сабақ. Дәптердегі </w:t>
            </w:r>
            <w:r w:rsidR="0009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17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орындау.</w:t>
            </w:r>
          </w:p>
        </w:tc>
        <w:tc>
          <w:tcPr>
            <w:tcW w:w="1701" w:type="dxa"/>
          </w:tcPr>
          <w:p w:rsidR="00207366" w:rsidRDefault="00207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7366" w:rsidRPr="009768A1" w:rsidTr="00207366">
        <w:tc>
          <w:tcPr>
            <w:tcW w:w="8504" w:type="dxa"/>
          </w:tcPr>
          <w:p w:rsidR="00207366" w:rsidRPr="00DF79CB" w:rsidRDefault="00207366" w:rsidP="00817E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F79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Қорытынды.</w:t>
            </w:r>
          </w:p>
          <w:p w:rsidR="00207366" w:rsidRDefault="00207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ән қойылады. Балалар көздерің жұмып бүгінгі сабақты еске түсіреді. Жақсылық жасау – адам бойындағы асыл қасиеттердің бірі. Риясыз жақсылықты жасау – биік адамгершіліктің белгісі.</w:t>
            </w:r>
          </w:p>
        </w:tc>
        <w:tc>
          <w:tcPr>
            <w:tcW w:w="1701" w:type="dxa"/>
          </w:tcPr>
          <w:p w:rsidR="00207366" w:rsidRDefault="00207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:rsidR="001631EB" w:rsidRDefault="001631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7D5" w:rsidRPr="003C430F" w:rsidRDefault="00F427D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427D5" w:rsidRPr="003C430F" w:rsidSect="001631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74"/>
    <w:multiLevelType w:val="hybridMultilevel"/>
    <w:tmpl w:val="D326FAC0"/>
    <w:lvl w:ilvl="0" w:tplc="27681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E1F"/>
    <w:multiLevelType w:val="hybridMultilevel"/>
    <w:tmpl w:val="3EAA8964"/>
    <w:lvl w:ilvl="0" w:tplc="6C5A298A">
      <w:start w:val="1"/>
      <w:numFmt w:val="decimal"/>
      <w:lvlText w:val="%1."/>
      <w:lvlJc w:val="left"/>
      <w:pPr>
        <w:ind w:left="785" w:hanging="360"/>
      </w:pPr>
      <w:rPr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513473"/>
    <w:multiLevelType w:val="hybridMultilevel"/>
    <w:tmpl w:val="A8B0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66B5"/>
    <w:multiLevelType w:val="hybridMultilevel"/>
    <w:tmpl w:val="D97E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125"/>
    <w:multiLevelType w:val="hybridMultilevel"/>
    <w:tmpl w:val="745A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7A8E"/>
    <w:multiLevelType w:val="hybridMultilevel"/>
    <w:tmpl w:val="38D82920"/>
    <w:lvl w:ilvl="0" w:tplc="265C04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90784"/>
    <w:multiLevelType w:val="hybridMultilevel"/>
    <w:tmpl w:val="B538CA8C"/>
    <w:lvl w:ilvl="0" w:tplc="11148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A25"/>
    <w:rsid w:val="00035C20"/>
    <w:rsid w:val="00080BF7"/>
    <w:rsid w:val="00091B59"/>
    <w:rsid w:val="000A5EB5"/>
    <w:rsid w:val="000E7768"/>
    <w:rsid w:val="000F00C2"/>
    <w:rsid w:val="0011785E"/>
    <w:rsid w:val="00133666"/>
    <w:rsid w:val="001603BA"/>
    <w:rsid w:val="001631EB"/>
    <w:rsid w:val="00197D33"/>
    <w:rsid w:val="001A241B"/>
    <w:rsid w:val="001C6DB0"/>
    <w:rsid w:val="001F11A1"/>
    <w:rsid w:val="00207366"/>
    <w:rsid w:val="00242BC5"/>
    <w:rsid w:val="002642CE"/>
    <w:rsid w:val="002B0088"/>
    <w:rsid w:val="00367EBD"/>
    <w:rsid w:val="00371084"/>
    <w:rsid w:val="003A71F2"/>
    <w:rsid w:val="003B790A"/>
    <w:rsid w:val="003C430F"/>
    <w:rsid w:val="003E4E2B"/>
    <w:rsid w:val="00432626"/>
    <w:rsid w:val="00445CA5"/>
    <w:rsid w:val="00495005"/>
    <w:rsid w:val="004A116D"/>
    <w:rsid w:val="004A5F74"/>
    <w:rsid w:val="004E115B"/>
    <w:rsid w:val="005013B8"/>
    <w:rsid w:val="0053526E"/>
    <w:rsid w:val="00543963"/>
    <w:rsid w:val="00577528"/>
    <w:rsid w:val="005835E7"/>
    <w:rsid w:val="005B2986"/>
    <w:rsid w:val="005D1F21"/>
    <w:rsid w:val="0060487E"/>
    <w:rsid w:val="00646139"/>
    <w:rsid w:val="006502AF"/>
    <w:rsid w:val="006528B6"/>
    <w:rsid w:val="006A46B6"/>
    <w:rsid w:val="006B1210"/>
    <w:rsid w:val="006C3D50"/>
    <w:rsid w:val="006D2FA9"/>
    <w:rsid w:val="00746C09"/>
    <w:rsid w:val="007C2289"/>
    <w:rsid w:val="007D6B2F"/>
    <w:rsid w:val="007E0CBC"/>
    <w:rsid w:val="00817E2B"/>
    <w:rsid w:val="00820728"/>
    <w:rsid w:val="0082256A"/>
    <w:rsid w:val="00841009"/>
    <w:rsid w:val="0085424C"/>
    <w:rsid w:val="00863AE1"/>
    <w:rsid w:val="00882641"/>
    <w:rsid w:val="008A632D"/>
    <w:rsid w:val="008B51F4"/>
    <w:rsid w:val="008B7EC3"/>
    <w:rsid w:val="008D14CC"/>
    <w:rsid w:val="009068E3"/>
    <w:rsid w:val="009742DB"/>
    <w:rsid w:val="009768A1"/>
    <w:rsid w:val="009A5753"/>
    <w:rsid w:val="009D3EF7"/>
    <w:rsid w:val="00A1222E"/>
    <w:rsid w:val="00AE586C"/>
    <w:rsid w:val="00B07A9F"/>
    <w:rsid w:val="00B22F9C"/>
    <w:rsid w:val="00B54563"/>
    <w:rsid w:val="00B7614C"/>
    <w:rsid w:val="00BA78A0"/>
    <w:rsid w:val="00BA79DC"/>
    <w:rsid w:val="00BA7F40"/>
    <w:rsid w:val="00C0486C"/>
    <w:rsid w:val="00C0680A"/>
    <w:rsid w:val="00C325EE"/>
    <w:rsid w:val="00C44A25"/>
    <w:rsid w:val="00C6634B"/>
    <w:rsid w:val="00CC0DD1"/>
    <w:rsid w:val="00D67561"/>
    <w:rsid w:val="00DA2A07"/>
    <w:rsid w:val="00DA2E9B"/>
    <w:rsid w:val="00DE1A79"/>
    <w:rsid w:val="00DF79CB"/>
    <w:rsid w:val="00E75736"/>
    <w:rsid w:val="00E836F0"/>
    <w:rsid w:val="00EA5BD6"/>
    <w:rsid w:val="00ED5134"/>
    <w:rsid w:val="00ED78F4"/>
    <w:rsid w:val="00EE37FC"/>
    <w:rsid w:val="00F14194"/>
    <w:rsid w:val="00F427D5"/>
    <w:rsid w:val="00F6292D"/>
    <w:rsid w:val="00F735C5"/>
    <w:rsid w:val="00F7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5FC1"/>
  <w15:docId w15:val="{BF5B680B-E2AB-48F3-BB56-F250C5B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Asyl_Prototype</dc:creator>
  <cp:lastModifiedBy>рамазан</cp:lastModifiedBy>
  <cp:revision>6</cp:revision>
  <dcterms:created xsi:type="dcterms:W3CDTF">2017-03-09T03:14:00Z</dcterms:created>
  <dcterms:modified xsi:type="dcterms:W3CDTF">2017-04-05T06:29:00Z</dcterms:modified>
</cp:coreProperties>
</file>