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03AC" w14:textId="77777777" w:rsidR="00C40691" w:rsidRDefault="00C40691" w:rsidP="00C406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D67A5">
        <w:rPr>
          <w:rFonts w:ascii="Times New Roman" w:hAnsi="Times New Roman" w:cs="Times New Roman"/>
          <w:b/>
          <w:sz w:val="32"/>
        </w:rPr>
        <w:t xml:space="preserve">Технологическая карта урока </w:t>
      </w:r>
    </w:p>
    <w:p w14:paraId="5A26A185" w14:textId="77777777" w:rsidR="00C40691" w:rsidRPr="0040340D" w:rsidRDefault="00C40691" w:rsidP="00C40691">
      <w:pPr>
        <w:spacing w:after="0" w:line="360" w:lineRule="auto"/>
        <w:ind w:left="-1134"/>
        <w:jc w:val="center"/>
        <w:outlineLvl w:val="1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sz w:val="32"/>
        </w:rPr>
        <w:t xml:space="preserve">Тема урока </w:t>
      </w:r>
      <w:r w:rsidRPr="00D04598">
        <w:rPr>
          <w:rFonts w:ascii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sz w:val="28"/>
          <w:szCs w:val="24"/>
        </w:rPr>
        <w:t>Бионика</w:t>
      </w:r>
      <w:r w:rsidRPr="00D0459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943"/>
        <w:gridCol w:w="6025"/>
        <w:gridCol w:w="6166"/>
      </w:tblGrid>
      <w:tr w:rsidR="00C40691" w:rsidRPr="00DF36BF" w14:paraId="20BD8E16" w14:textId="77777777" w:rsidTr="0043071D">
        <w:trPr>
          <w:trHeight w:val="454"/>
        </w:trPr>
        <w:tc>
          <w:tcPr>
            <w:tcW w:w="2943" w:type="dxa"/>
          </w:tcPr>
          <w:p w14:paraId="170F4276" w14:textId="77777777" w:rsidR="00C40691" w:rsidRPr="005312C9" w:rsidRDefault="00C40691" w:rsidP="004307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2C9">
              <w:rPr>
                <w:rFonts w:ascii="Times New Roman" w:hAnsi="Times New Roman" w:cs="Times New Roman"/>
                <w:sz w:val="28"/>
              </w:rPr>
              <w:t>Структура урока</w:t>
            </w:r>
          </w:p>
        </w:tc>
        <w:tc>
          <w:tcPr>
            <w:tcW w:w="6025" w:type="dxa"/>
          </w:tcPr>
          <w:p w14:paraId="3F7565DC" w14:textId="77777777" w:rsidR="00C40691" w:rsidRPr="005312C9" w:rsidRDefault="00C40691" w:rsidP="0043071D">
            <w:pPr>
              <w:ind w:left="176"/>
              <w:jc w:val="center"/>
              <w:rPr>
                <w:rFonts w:ascii="Times New Roman" w:hAnsi="Times New Roman" w:cs="Times New Roman"/>
                <w:sz w:val="28"/>
              </w:rPr>
            </w:pPr>
            <w:r w:rsidRPr="005312C9">
              <w:rPr>
                <w:rFonts w:ascii="Times New Roman" w:hAnsi="Times New Roman" w:cs="Times New Roman"/>
                <w:sz w:val="28"/>
              </w:rPr>
              <w:t>Деятельность преподавателя</w:t>
            </w:r>
          </w:p>
        </w:tc>
        <w:tc>
          <w:tcPr>
            <w:tcW w:w="6166" w:type="dxa"/>
          </w:tcPr>
          <w:p w14:paraId="15D17D38" w14:textId="77777777" w:rsidR="00C40691" w:rsidRPr="005312C9" w:rsidRDefault="00C40691" w:rsidP="0043071D">
            <w:pPr>
              <w:ind w:left="176"/>
              <w:jc w:val="center"/>
              <w:rPr>
                <w:rFonts w:ascii="Times New Roman" w:hAnsi="Times New Roman" w:cs="Times New Roman"/>
                <w:sz w:val="28"/>
              </w:rPr>
            </w:pPr>
            <w:r w:rsidRPr="005312C9">
              <w:rPr>
                <w:rFonts w:ascii="Times New Roman" w:hAnsi="Times New Roman" w:cs="Times New Roman"/>
                <w:sz w:val="28"/>
              </w:rPr>
              <w:t>Деятельность обучающихся</w:t>
            </w:r>
          </w:p>
        </w:tc>
      </w:tr>
      <w:tr w:rsidR="00C40691" w:rsidRPr="00DF36BF" w14:paraId="46D6B1DC" w14:textId="77777777" w:rsidTr="0043071D">
        <w:tc>
          <w:tcPr>
            <w:tcW w:w="2943" w:type="dxa"/>
          </w:tcPr>
          <w:p w14:paraId="23009313" w14:textId="77777777" w:rsidR="00C40691" w:rsidRPr="00B845D0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  <w:r w:rsidRPr="005312C9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.Организационный момент. </w:t>
            </w:r>
          </w:p>
        </w:tc>
        <w:tc>
          <w:tcPr>
            <w:tcW w:w="6025" w:type="dxa"/>
          </w:tcPr>
          <w:p w14:paraId="6816F267" w14:textId="77777777" w:rsidR="00C40691" w:rsidRPr="005312C9" w:rsidRDefault="00C40691" w:rsidP="0043071D">
            <w:pPr>
              <w:ind w:left="143"/>
              <w:rPr>
                <w:rFonts w:ascii="Times New Roman" w:hAnsi="Times New Roman" w:cs="Times New Roman"/>
                <w:b/>
                <w:sz w:val="28"/>
              </w:rPr>
            </w:pPr>
            <w:r w:rsidRPr="005312C9">
              <w:rPr>
                <w:rFonts w:ascii="Times New Roman" w:hAnsi="Times New Roman"/>
                <w:sz w:val="28"/>
                <w:szCs w:val="24"/>
              </w:rPr>
              <w:t>Приветствие</w:t>
            </w:r>
          </w:p>
          <w:p w14:paraId="535E4397" w14:textId="77777777" w:rsidR="00C40691" w:rsidRPr="004D455F" w:rsidRDefault="00C40691" w:rsidP="004307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166" w:type="dxa"/>
          </w:tcPr>
          <w:p w14:paraId="6253E074" w14:textId="77777777" w:rsidR="00C40691" w:rsidRPr="005312C9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  <w:r w:rsidRPr="005312C9">
              <w:rPr>
                <w:rFonts w:ascii="Times New Roman" w:hAnsi="Times New Roman" w:cs="Times New Roman"/>
                <w:sz w:val="28"/>
              </w:rPr>
              <w:t>Приветствуют преподавателя</w:t>
            </w:r>
          </w:p>
        </w:tc>
      </w:tr>
      <w:tr w:rsidR="00C40691" w:rsidRPr="00DF36BF" w14:paraId="09490FEB" w14:textId="77777777" w:rsidTr="0043071D">
        <w:tc>
          <w:tcPr>
            <w:tcW w:w="2943" w:type="dxa"/>
          </w:tcPr>
          <w:p w14:paraId="35721818" w14:textId="77777777" w:rsidR="00C40691" w:rsidRPr="005312C9" w:rsidRDefault="00C40691" w:rsidP="0043071D">
            <w:pPr>
              <w:ind w:left="142"/>
              <w:rPr>
                <w:rFonts w:ascii="Times New Roman" w:hAnsi="Times New Roman"/>
                <w:sz w:val="28"/>
                <w:szCs w:val="24"/>
              </w:rPr>
            </w:pPr>
            <w:r w:rsidRPr="005312C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Актуализация и пробное действие</w:t>
            </w:r>
          </w:p>
          <w:p w14:paraId="75131C05" w14:textId="77777777" w:rsidR="00C40691" w:rsidRPr="005312C9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5" w:type="dxa"/>
          </w:tcPr>
          <w:p w14:paraId="7926DAB5" w14:textId="77777777" w:rsidR="00C40691" w:rsidRDefault="00C40691" w:rsidP="0043071D">
            <w:pPr>
              <w:pStyle w:val="1"/>
              <w:rPr>
                <w:sz w:val="28"/>
              </w:rPr>
            </w:pPr>
            <w:r w:rsidRPr="00371E13">
              <w:rPr>
                <w:sz w:val="28"/>
              </w:rPr>
              <w:t>Для</w:t>
            </w:r>
            <w:r>
              <w:rPr>
                <w:sz w:val="28"/>
              </w:rPr>
              <w:t xml:space="preserve"> изучения новой темы занятия, я вам предлагаю прочитать высказывания великих людей: </w:t>
            </w:r>
          </w:p>
          <w:p w14:paraId="62A14B5C" w14:textId="77777777" w:rsidR="00C40691" w:rsidRPr="00C40691" w:rsidRDefault="00C40691" w:rsidP="00C40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Природа так обо всем позаботилась, что повсюду ты находишь, чему учиться.</w:t>
            </w:r>
          </w:p>
          <w:p w14:paraId="60D50121" w14:textId="77777777" w:rsidR="00C40691" w:rsidRPr="00C40691" w:rsidRDefault="00C40691" w:rsidP="00C40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940BA" w14:textId="77777777" w:rsidR="00C40691" w:rsidRPr="00C40691" w:rsidRDefault="00C40691" w:rsidP="00C40691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Леонардо да Винчи</w:t>
            </w:r>
          </w:p>
          <w:p w14:paraId="2055156F" w14:textId="77777777" w:rsidR="00C40691" w:rsidRPr="00C40691" w:rsidRDefault="00C40691" w:rsidP="00C40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Нет ничего более изобретательного, чем природа.</w:t>
            </w:r>
          </w:p>
          <w:p w14:paraId="7B241272" w14:textId="77777777" w:rsidR="00C40691" w:rsidRPr="00C40691" w:rsidRDefault="00C40691" w:rsidP="00C40691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Цицерон</w:t>
            </w:r>
          </w:p>
          <w:p w14:paraId="31E4986D" w14:textId="77777777" w:rsidR="00C40691" w:rsidRPr="00C40691" w:rsidRDefault="00C40691" w:rsidP="00C40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84E90" w14:textId="77777777" w:rsidR="00C40691" w:rsidRPr="00C40691" w:rsidRDefault="00C40691" w:rsidP="00C40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Грандиозные вещи делаются грандиозными средствами. Одна природа делает великое даром.</w:t>
            </w:r>
          </w:p>
          <w:p w14:paraId="1EAAB04C" w14:textId="77777777" w:rsidR="00C40691" w:rsidRPr="00C40691" w:rsidRDefault="00C40691" w:rsidP="00C40691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Герцен А. И.</w:t>
            </w:r>
          </w:p>
          <w:p w14:paraId="153A201D" w14:textId="77777777" w:rsidR="00C40691" w:rsidRPr="00C40691" w:rsidRDefault="00C40691" w:rsidP="00C40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Изучение и наблюдение природы породило науку.</w:t>
            </w:r>
          </w:p>
          <w:p w14:paraId="71EEBD77" w14:textId="77777777" w:rsidR="00C40691" w:rsidRPr="00C40691" w:rsidRDefault="00C40691" w:rsidP="00C406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691">
              <w:rPr>
                <w:rFonts w:ascii="Times New Roman" w:hAnsi="Times New Roman" w:cs="Times New Roman"/>
                <w:sz w:val="28"/>
                <w:szCs w:val="28"/>
              </w:rPr>
              <w:t>Цицерон</w:t>
            </w:r>
          </w:p>
          <w:p w14:paraId="6EE782A0" w14:textId="77777777" w:rsidR="00C40691" w:rsidRDefault="00C40691" w:rsidP="0043071D">
            <w:pPr>
              <w:pStyle w:val="1"/>
              <w:rPr>
                <w:sz w:val="28"/>
              </w:rPr>
            </w:pPr>
          </w:p>
          <w:p w14:paraId="428B32D4" w14:textId="77777777" w:rsidR="00C40691" w:rsidRDefault="00C40691" w:rsidP="0043071D">
            <w:pPr>
              <w:pStyle w:val="1"/>
              <w:rPr>
                <w:sz w:val="28"/>
              </w:rPr>
            </w:pPr>
          </w:p>
          <w:p w14:paraId="7129CED9" w14:textId="77777777" w:rsidR="00C40691" w:rsidRPr="00D94E5E" w:rsidRDefault="00C40691" w:rsidP="00C406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E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Преподаватель:</w:t>
            </w:r>
            <w:r w:rsidRPr="00D9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хотели сказать великие люди своими высказываниями?</w:t>
            </w:r>
          </w:p>
          <w:p w14:paraId="6BF140E2" w14:textId="77777777" w:rsidR="00C40691" w:rsidRPr="00B845D0" w:rsidRDefault="00C40691" w:rsidP="00C40691">
            <w:pPr>
              <w:pStyle w:val="a5"/>
              <w:rPr>
                <w:b/>
                <w:sz w:val="28"/>
              </w:rPr>
            </w:pPr>
          </w:p>
        </w:tc>
        <w:tc>
          <w:tcPr>
            <w:tcW w:w="6166" w:type="dxa"/>
          </w:tcPr>
          <w:p w14:paraId="2153073A" w14:textId="77777777" w:rsidR="00C40691" w:rsidRPr="005312C9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поставленные вопросы</w:t>
            </w:r>
          </w:p>
        </w:tc>
      </w:tr>
      <w:tr w:rsidR="00C40691" w:rsidRPr="00DF36BF" w14:paraId="19C360D4" w14:textId="77777777" w:rsidTr="0043071D">
        <w:tc>
          <w:tcPr>
            <w:tcW w:w="2943" w:type="dxa"/>
          </w:tcPr>
          <w:p w14:paraId="52F467A9" w14:textId="77777777" w:rsidR="00C40691" w:rsidRPr="005312C9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  <w:r w:rsidRPr="005312C9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5312C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5312C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Целеполагание и мотивация.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6025" w:type="dxa"/>
          </w:tcPr>
          <w:p w14:paraId="0539AE91" w14:textId="53922B60" w:rsidR="00C40691" w:rsidRPr="00FF2EE1" w:rsidRDefault="00C40691" w:rsidP="00C406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</w:t>
            </w:r>
            <w:r w:rsidR="00956320" w:rsidRPr="00D9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</w:t>
            </w:r>
            <w:r w:rsidRPr="00D9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которой говорит нам Цицерон?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её определить?</w:t>
            </w:r>
          </w:p>
          <w:p w14:paraId="10EAA0EF" w14:textId="77777777" w:rsidR="00C40691" w:rsidRPr="00C40691" w:rsidRDefault="00C40691" w:rsidP="00C4069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 вас на столах технологические карты урока. Напишите свою фамилию и имя.</w:t>
            </w:r>
          </w:p>
          <w:p w14:paraId="142CA367" w14:textId="77777777" w:rsidR="00C40691" w:rsidRPr="00C40691" w:rsidRDefault="00C40691" w:rsidP="00C4069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 все сейчас совершили действия рукой. Подписав свои листочки. Давайте вернемся к эволюции.</w:t>
            </w:r>
          </w:p>
          <w:p w14:paraId="0F857133" w14:textId="77777777" w:rsidR="00C40691" w:rsidRPr="00C40691" w:rsidRDefault="00C4069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 №1</w:t>
            </w: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(прием наблюдение и анализ -5 мин)</w:t>
            </w:r>
          </w:p>
          <w:p w14:paraId="0D546FA5" w14:textId="77777777" w:rsidR="00C40691" w:rsidRPr="00C40691" w:rsidRDefault="00C40691" w:rsidP="00C40691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Рассмотрите и распределите конечности с точки зрения эволюции – цифрами.</w:t>
            </w:r>
          </w:p>
          <w:p w14:paraId="7B4BD6AB" w14:textId="77777777" w:rsidR="00C40691" w:rsidRPr="00C40691" w:rsidRDefault="00C40691" w:rsidP="00C40691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Подпишите функции, которые могут выполнять  эти конечности.</w:t>
            </w:r>
          </w:p>
          <w:p w14:paraId="27775423" w14:textId="77777777" w:rsidR="00C40691" w:rsidRPr="00C40691" w:rsidRDefault="00C40691" w:rsidP="00C40691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Каким видам животных эти конечности принадлежат?</w:t>
            </w:r>
          </w:p>
          <w:p w14:paraId="27E3797D" w14:textId="77777777" w:rsidR="00C40691" w:rsidRPr="00FF2EE1" w:rsidRDefault="00C4069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Ответы: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1,3,2,4 ступени эволюции</w:t>
            </w:r>
          </w:p>
          <w:p w14:paraId="5CB881C8" w14:textId="77777777" w:rsidR="00FF2EE1" w:rsidRP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D57B98A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 №2</w:t>
            </w: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Чем отличается конечность приматов от других представителей Хордовых.</w:t>
            </w:r>
          </w:p>
          <w:p w14:paraId="19759B7B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Чем отличается конечность приматов от представителей других хордовых?</w:t>
            </w:r>
          </w:p>
          <w:p w14:paraId="4FDA87F0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( 1 минута)</w:t>
            </w:r>
          </w:p>
          <w:p w14:paraId="0D9DDC41" w14:textId="77777777" w:rsidR="00FF2EE1" w:rsidRPr="00C40691" w:rsidRDefault="00FF2EE1" w:rsidP="00FF2EE1">
            <w:pPr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палец противопоставлен остальным.</w:t>
            </w:r>
          </w:p>
          <w:p w14:paraId="7C1769D3" w14:textId="77777777" w:rsidR="00FF2EE1" w:rsidRPr="00C40691" w:rsidRDefault="00FF2EE1" w:rsidP="00FF2EE1">
            <w:pPr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фалангов;</w:t>
            </w:r>
          </w:p>
          <w:p w14:paraId="2943B70B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Конечность пятипалая;</w:t>
            </w:r>
          </w:p>
          <w:p w14:paraId="25D1F059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Запястье, которое обеспечивает подвижность руки.</w:t>
            </w:r>
          </w:p>
          <w:p w14:paraId="01FE4786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30A9435" w14:textId="77777777" w:rsidR="00FF2EE1" w:rsidRPr="00C4069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у всех существует такая конечность в природе или только у нас?</w:t>
            </w:r>
          </w:p>
          <w:p w14:paraId="17E47566" w14:textId="77777777" w:rsidR="00FF2EE1" w:rsidRP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27880C1" w14:textId="77777777" w:rsidR="00FF2EE1" w:rsidRP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F03684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FF2E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Постановка проблемы формулирования темы и целей урока.</w:t>
            </w:r>
          </w:p>
          <w:p w14:paraId="41684DF4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98367F9" w14:textId="357B674A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6320"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Итак.</w:t>
            </w:r>
          </w:p>
          <w:p w14:paraId="2138AF99" w14:textId="4AF081AA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1.</w:t>
            </w:r>
            <w:r w:rsidR="00956320"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Скажите,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называется наука, которая изучает строение, </w:t>
            </w:r>
            <w:r w:rsidR="00956320"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функции и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жизнедеятельность живых </w:t>
            </w:r>
            <w:r w:rsidR="00956320"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организмов. (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Биология)</w:t>
            </w:r>
          </w:p>
          <w:p w14:paraId="16B548E4" w14:textId="6F7C4934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Можно ли создать искусственную </w:t>
            </w:r>
            <w:r w:rsidR="00956320"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конечность?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 да, она называется манипулятор)</w:t>
            </w:r>
          </w:p>
          <w:p w14:paraId="43BA112B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3.Что мы должны знать и на какие науки делаем упор 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 создании кисти – манипулятор. (биология и техника).</w:t>
            </w:r>
            <w:r w:rsidRPr="00FF2E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54317D41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4. Я вам предлагаю следующую задачу: из букв (И, А, И, Н, О, Б, К), которые находятся в конверте, составьте слово и мы определим тему урока.</w:t>
            </w:r>
          </w:p>
          <w:p w14:paraId="099F1044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  <w:t>Определ</w:t>
            </w:r>
            <w:r>
              <w:rPr>
                <w:rFonts w:ascii="Times New Roman" w:eastAsiaTheme="minorHAnsi" w:hAnsi="Times New Roman" w:cs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FF2EE1">
              <w:rPr>
                <w:rFonts w:ascii="Times New Roman" w:eastAsiaTheme="minorHAnsi" w:hAnsi="Times New Roman" w:cs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  <w:t>м цели нашего урока.</w:t>
            </w:r>
          </w:p>
          <w:p w14:paraId="363FB887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96D2E2" w14:textId="77777777" w:rsidR="006B5B4B" w:rsidRPr="00FF2EE1" w:rsidRDefault="006B5B4B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24F8A6" w14:textId="77777777" w:rsidR="00FF2EE1" w:rsidRP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63DC43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05B5A7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B16B429" w14:textId="77777777" w:rsidR="00FF2EE1" w:rsidRPr="003A0093" w:rsidRDefault="00FF2EE1" w:rsidP="00C4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66" w:type="dxa"/>
          </w:tcPr>
          <w:p w14:paraId="610A89B2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C5154CB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72ED581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C15CC1" w14:textId="13060131" w:rsidR="00C40691" w:rsidRPr="00C40691" w:rsidRDefault="00C4069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1.  Лягушка </w:t>
            </w:r>
            <w:r w:rsidR="00956320"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(функция: плавательная</w:t>
            </w: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опорная при передвижении</w:t>
            </w:r>
            <w:proofErr w:type="gramStart"/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Почему плавательная? </w:t>
            </w:r>
            <w:r w:rsidR="00956320"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Можно что-либо</w:t>
            </w: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хватать ею?</w:t>
            </w:r>
          </w:p>
          <w:p w14:paraId="57101601" w14:textId="77777777" w:rsidR="00C40691" w:rsidRPr="00C40691" w:rsidRDefault="00FF2EE1" w:rsidP="00FF2EE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C40691"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Птица (курица)- хватательная, ходить, бегать, копать. Может мелкие вещи поднимать?</w:t>
            </w:r>
          </w:p>
          <w:p w14:paraId="1F28FF8E" w14:textId="77777777" w:rsidR="00C40691" w:rsidRPr="00C40691" w:rsidRDefault="00FF2EE1" w:rsidP="00FF2EE1">
            <w:pPr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40691"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Ящерица (геккон) – по вертикальной   поверхности передвижение.</w:t>
            </w:r>
          </w:p>
          <w:p w14:paraId="02E0A03D" w14:textId="77777777" w:rsidR="00C40691" w:rsidRPr="00C40691" w:rsidRDefault="00FF2EE1" w:rsidP="00FF2EE1">
            <w:pPr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C40691"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(примат) – мелкая моторика. Подвижность в запястье.</w:t>
            </w:r>
          </w:p>
          <w:p w14:paraId="7E6FF9BB" w14:textId="77777777" w:rsidR="00C40691" w:rsidRPr="00C40691" w:rsidRDefault="00C4069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0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Какую конечность ставим по сложности на 1 место?</w:t>
            </w:r>
          </w:p>
          <w:p w14:paraId="28CC7645" w14:textId="77777777" w:rsidR="00FF2EE1" w:rsidRDefault="00FF2EE1" w:rsidP="00C406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E1FEDF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6FB87A0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A8F046D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BA9BABD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6DC923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CA33D0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Отвечают на вопросы.</w:t>
            </w:r>
          </w:p>
          <w:p w14:paraId="7F325BD8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FA70E5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7C9CBBF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9A2DF7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CE20C76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704D965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14B8F5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6084A80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Выполняют задание. Определяют тему урока «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Бионика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271ECC85" w14:textId="77777777" w:rsid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398D0BF" w14:textId="77777777" w:rsidR="00FF2EE1" w:rsidRPr="00FF2EE1" w:rsidRDefault="00FF2EE1" w:rsidP="00FF2EE1">
            <w:pPr>
              <w:rPr>
                <w:rFonts w:ascii="Arial" w:eastAsiaTheme="minorHAnsi" w:hAnsi="Arial" w:cs="Arial"/>
                <w:color w:val="444444"/>
                <w:sz w:val="26"/>
                <w:szCs w:val="26"/>
                <w:shd w:val="clear" w:color="auto" w:fill="FFFFFF"/>
                <w:lang w:eastAsia="en-US"/>
              </w:rPr>
            </w:pPr>
            <w:r w:rsidRPr="00FF2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записывается в опорную схему урока).</w:t>
            </w:r>
            <w:r w:rsidRPr="00FF2EE1">
              <w:rPr>
                <w:rFonts w:ascii="Arial" w:eastAsiaTheme="minorHAnsi" w:hAnsi="Arial" w:cs="Arial"/>
                <w:color w:val="444444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14:paraId="788D25B2" w14:textId="77777777" w:rsidR="00C40691" w:rsidRDefault="00C40691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59EC1699" w14:textId="77777777" w:rsidR="00FF2EE1" w:rsidRDefault="00FF2EE1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512BCC04" w14:textId="77777777" w:rsidR="00FF2EE1" w:rsidRDefault="00FF2EE1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183E8687" w14:textId="77777777" w:rsidR="00FF2EE1" w:rsidRDefault="00FF2EE1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31BBB10D" w14:textId="77777777" w:rsidR="00FF2EE1" w:rsidRDefault="00FF2EE1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14:paraId="0884088F" w14:textId="77777777" w:rsidR="006B5B4B" w:rsidRDefault="006B5B4B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4C48F857" w14:textId="77777777" w:rsidR="006B5B4B" w:rsidRDefault="006B5B4B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266C09C2" w14:textId="77777777" w:rsidR="006B5B4B" w:rsidRDefault="006B5B4B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19BF1D63" w14:textId="77777777" w:rsidR="006B5B4B" w:rsidRDefault="006B5B4B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53D7247F" w14:textId="77777777" w:rsidR="006B5B4B" w:rsidRDefault="006B5B4B" w:rsidP="0043071D">
            <w:pPr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7FA00B8D" w14:textId="1109E040" w:rsidR="006B5B4B" w:rsidRDefault="00956320" w:rsidP="006B5B4B">
            <w:pPr>
              <w:spacing w:line="480" w:lineRule="auto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Бионика</w:t>
            </w:r>
            <w:r w:rsidR="006B5B4B">
              <w:rPr>
                <w:rFonts w:ascii="Times New Roman" w:hAnsi="Times New Roman" w:cs="Times New Roman"/>
                <w:sz w:val="28"/>
              </w:rPr>
              <w:t>.</w:t>
            </w:r>
          </w:p>
          <w:p w14:paraId="39E8243F" w14:textId="77777777" w:rsidR="006B5B4B" w:rsidRPr="005312C9" w:rsidRDefault="006B5B4B" w:rsidP="006B5B4B">
            <w:pPr>
              <w:spacing w:line="480" w:lineRule="auto"/>
              <w:ind w:left="17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0691" w:rsidRPr="00DF36BF" w14:paraId="0002991F" w14:textId="77777777" w:rsidTr="006B5B4B">
        <w:trPr>
          <w:trHeight w:val="4533"/>
        </w:trPr>
        <w:tc>
          <w:tcPr>
            <w:tcW w:w="2943" w:type="dxa"/>
          </w:tcPr>
          <w:p w14:paraId="7766539E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  <w:r w:rsidRPr="005312C9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>. Учебно- информационный этап.</w:t>
            </w:r>
          </w:p>
          <w:p w14:paraId="2BA2D3D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0A62AFD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1CBE8C1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6ACFA79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511BCF0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48A19E2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10FACA5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315F22F7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9CD1C39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3CC07CE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3F84FE6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C210771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4A275936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2963A77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384DDCDE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E1F113C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8E4E372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FF64C2D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6D54A4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4F8FE11C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DBBBC0C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062A002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4540826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76C94D9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3B21450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01C20A1F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0C0AFE90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CD48FBE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19B23B0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7B4DFF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10080FF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B61A7A2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0C68A209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51CDEE1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5F9F2CA3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78804D51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D23100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752B33F5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575469A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4F223A8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F2BB91C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7B695B3C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13DDF493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44FC74E8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41DC96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25C3C464" w14:textId="77777777" w:rsidR="00C40691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  <w:p w14:paraId="6251F99B" w14:textId="77777777" w:rsidR="00C40691" w:rsidRPr="007D444D" w:rsidRDefault="00C40691" w:rsidP="006B5B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5" w:type="dxa"/>
          </w:tcPr>
          <w:p w14:paraId="7DE1A1DF" w14:textId="77777777" w:rsidR="00FF2EE1" w:rsidRPr="00FF2EE1" w:rsidRDefault="00FF2EE1" w:rsidP="00FF2E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Видеоролик «Бионика». Просмотреть видеоролик и ответить на вопросы.</w:t>
            </w:r>
          </w:p>
          <w:p w14:paraId="540BDDCC" w14:textId="77777777" w:rsidR="00FF2EE1" w:rsidRPr="00FF2EE1" w:rsidRDefault="00FF2EE1" w:rsidP="00FF2EE1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Что изучает наука «Бионика?</w:t>
            </w:r>
          </w:p>
          <w:p w14:paraId="6648C9A0" w14:textId="77777777" w:rsidR="00FF2EE1" w:rsidRPr="00FF2EE1" w:rsidRDefault="00FF2EE1" w:rsidP="00FF2EE1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возникновения наук.</w:t>
            </w:r>
          </w:p>
          <w:p w14:paraId="116BFC42" w14:textId="77777777" w:rsidR="00FF2EE1" w:rsidRPr="00FF2EE1" w:rsidRDefault="00FF2EE1" w:rsidP="00FF2EE1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Кто является основоположником науки «Бионика»?</w:t>
            </w:r>
          </w:p>
          <w:p w14:paraId="76B9307D" w14:textId="77777777" w:rsidR="00FF2EE1" w:rsidRPr="00FF2EE1" w:rsidRDefault="00FF2EE1" w:rsidP="00FF2EE1">
            <w:pPr>
              <w:numPr>
                <w:ilvl w:val="0"/>
                <w:numId w:val="9"/>
              </w:num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2E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направления  науки «Бионика».</w:t>
            </w:r>
          </w:p>
          <w:p w14:paraId="3986144F" w14:textId="77777777" w:rsidR="00C40691" w:rsidRPr="00C17938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7C5FFED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31F81026" w14:textId="080B4CAD" w:rsidR="00C40691" w:rsidRPr="00FF2EE1" w:rsidRDefault="00C40691" w:rsidP="00FF2E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2EE1">
              <w:rPr>
                <w:rFonts w:ascii="Times New Roman" w:hAnsi="Times New Roman" w:cs="Times New Roman"/>
                <w:b/>
                <w:sz w:val="28"/>
              </w:rPr>
              <w:t xml:space="preserve">Физкультминутка </w:t>
            </w:r>
            <w:r w:rsidR="00956320" w:rsidRPr="00FF2EE1">
              <w:rPr>
                <w:rFonts w:ascii="Times New Roman" w:hAnsi="Times New Roman" w:cs="Times New Roman"/>
                <w:b/>
                <w:sz w:val="28"/>
              </w:rPr>
              <w:t>(разминка</w:t>
            </w:r>
            <w:r w:rsidRPr="00FF2EE1">
              <w:rPr>
                <w:rFonts w:ascii="Times New Roman" w:hAnsi="Times New Roman" w:cs="Times New Roman"/>
                <w:b/>
                <w:sz w:val="28"/>
              </w:rPr>
              <w:t xml:space="preserve"> для глаз)</w:t>
            </w:r>
          </w:p>
          <w:p w14:paraId="14904E9C" w14:textId="77777777" w:rsidR="00C40691" w:rsidRDefault="00C40691" w:rsidP="0043071D">
            <w:pPr>
              <w:pStyle w:val="a3"/>
              <w:ind w:left="176"/>
              <w:rPr>
                <w:rFonts w:ascii="Times New Roman" w:hAnsi="Times New Roman" w:cs="Times New Roman"/>
                <w:sz w:val="28"/>
              </w:rPr>
            </w:pPr>
          </w:p>
          <w:p w14:paraId="7F24711D" w14:textId="77777777" w:rsidR="00C40691" w:rsidRDefault="00C40691" w:rsidP="00430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6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лаборатория</w:t>
            </w:r>
            <w:r w:rsidR="006B5B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4145973" w14:textId="08846382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Реализация творческого </w:t>
            </w:r>
            <w:r w:rsidR="0095632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проекта: создание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руки –манипулятора.</w:t>
            </w:r>
          </w:p>
          <w:p w14:paraId="0BB86A9F" w14:textId="77777777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 № 3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Самостоятельная работа  с тестом: Строение кисти человека.</w:t>
            </w:r>
          </w:p>
          <w:p w14:paraId="3CDF0112" w14:textId="77777777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Пальцы состоят из ……………</w:t>
            </w:r>
          </w:p>
          <w:p w14:paraId="5238E8ED" w14:textId="77777777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обеспечивает движение пальцев………….мышцы.</w:t>
            </w:r>
          </w:p>
          <w:p w14:paraId="6C4CC0AF" w14:textId="77777777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Сгибание обеспечивает суставы и сухожилия.</w:t>
            </w:r>
          </w:p>
          <w:p w14:paraId="5788EBB0" w14:textId="1C2CB206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так знаний более чем достаточно, теперь давайте изобретать, решать инженерные задачи на основе полученных биологических знаний.</w:t>
            </w:r>
            <w:r w:rsidR="009563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Создадим руку манипулятор.  Люди какой профессии работает над созданием такой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руки -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конструкторы. Так  как вы 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работаете в группах, то  представим что это конструкторское бюро – КБ. Придумайте название вашему конструкторскому бюро.</w:t>
            </w:r>
          </w:p>
          <w:p w14:paraId="3AC6B15B" w14:textId="22C60F6E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Чтобы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понять,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сделать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руку - манипулятор, что мы должны знать. Правильно строение кисти руки.  А что изучает бионика? Как же устроена кисть руки.?</w:t>
            </w:r>
          </w:p>
          <w:p w14:paraId="738EB18B" w14:textId="6C7D9A7B" w:rsidR="006B5B4B" w:rsidRPr="006B5B4B" w:rsidRDefault="006B5B4B" w:rsidP="006B5B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нас нет двигателей, поэтому мы будем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мышцами,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которые будут осуществлять движение пальцев.</w:t>
            </w:r>
          </w:p>
          <w:p w14:paraId="443E1842" w14:textId="6F51D561" w:rsidR="006B5B4B" w:rsidRPr="006B5B4B" w:rsidRDefault="006B5B4B" w:rsidP="006B5B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нас есть на столах гофрированные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трубки,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они послужат нам для конструирования пальц рук. Нитки будут выполнять роль сухожилий.</w:t>
            </w:r>
          </w:p>
          <w:p w14:paraId="1D357212" w14:textId="44A87D62" w:rsidR="006B5B4B" w:rsidRPr="006B5B4B" w:rsidRDefault="006B5B4B" w:rsidP="006B5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нас пальцы имеют 3 фаланга. У вас на столах канцелярский нож. По ТБ вырезаем треугольники, режем от себя. Это фаланги пальцев, которые будут обеспечивать движение пальца в одну сторону. Двигаться заставит нам нитка. Вставляем </w:t>
            </w:r>
            <w:r w:rsidR="00956320"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нить во</w:t>
            </w:r>
            <w:r w:rsidRPr="006B5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внутрь и закрепляем скотчем. Каждая группа по 1 пальцу руки изобретает. Затем из каждой группы выбрать одного представителя, чтобы потом создать полностью руку – манипулятор.</w:t>
            </w:r>
          </w:p>
          <w:p w14:paraId="2665EB11" w14:textId="77777777" w:rsidR="00C40691" w:rsidRPr="005312C9" w:rsidRDefault="00C40691" w:rsidP="006B5B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66" w:type="dxa"/>
          </w:tcPr>
          <w:p w14:paraId="2EF7AC71" w14:textId="77777777" w:rsidR="00C40691" w:rsidRPr="005312C9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  <w:p w14:paraId="6E9F268B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6A9684E0" w14:textId="77777777" w:rsidR="00FF2EE1" w:rsidRDefault="00FF2EE1" w:rsidP="00FF2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проверяют  на слайде презентации.</w:t>
            </w:r>
          </w:p>
          <w:p w14:paraId="2B74723F" w14:textId="77777777" w:rsidR="00C40691" w:rsidRPr="005312C9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2D4FB1CE" w14:textId="77777777" w:rsidR="00C40691" w:rsidRPr="005312C9" w:rsidRDefault="00C40691" w:rsidP="0043071D">
            <w:pPr>
              <w:spacing w:line="36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14:paraId="6564FA49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6DE2A32D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2A9ADB54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11DCE13D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61B98BB8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631F247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5285EDD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58CC32A7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CC01FDD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1932A0A" w14:textId="77777777" w:rsidR="00C40691" w:rsidRDefault="00C40691" w:rsidP="0043071D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5C0A9C8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2B3E49EE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0FA6F4FF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1311A3B2" w14:textId="77777777" w:rsidR="00C40691" w:rsidRDefault="00C40691" w:rsidP="0043071D">
            <w:pPr>
              <w:rPr>
                <w:rFonts w:ascii="Times New Roman" w:hAnsi="Times New Roman" w:cs="Times New Roman"/>
                <w:sz w:val="28"/>
              </w:rPr>
            </w:pPr>
          </w:p>
          <w:p w14:paraId="26C19AF7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C62AB27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204CE491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0E949A5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50BB16E8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346AA590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7A5E52A3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F952271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756F9D4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EBB1D60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3B6299CF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50B35AF0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BB480A2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26B7795B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7B75BDE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04C3C41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7B02C9C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группах, защита проекта у доски.</w:t>
            </w:r>
          </w:p>
          <w:p w14:paraId="0CAC097C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3EF48D5D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6E003A0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1AF7F814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35F4E0C5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E5FC6AD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0B559DE9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E97BCEC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E379C4D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6740579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C02C214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0DC7246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6418CEC1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26C0AE76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48F1B15E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7B2E4E71" w14:textId="77777777" w:rsidR="00C40691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  <w:p w14:paraId="3A844973" w14:textId="77777777" w:rsidR="00C40691" w:rsidRPr="005312C9" w:rsidRDefault="00C40691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0691" w:rsidRPr="00DF36BF" w14:paraId="5B7C7FCF" w14:textId="77777777" w:rsidTr="0043071D">
        <w:trPr>
          <w:trHeight w:val="1095"/>
        </w:trPr>
        <w:tc>
          <w:tcPr>
            <w:tcW w:w="2943" w:type="dxa"/>
          </w:tcPr>
          <w:p w14:paraId="7EB8F3A7" w14:textId="77777777" w:rsidR="00C40691" w:rsidRPr="00B845D0" w:rsidRDefault="00C40691" w:rsidP="006B5B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45D0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B845D0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B845D0">
              <w:rPr>
                <w:rFonts w:ascii="Times New Roman" w:hAnsi="Times New Roman" w:cs="Times New Roman"/>
                <w:b/>
                <w:sz w:val="28"/>
              </w:rPr>
              <w:t>амостоятельная работа с проверкой по эталону.</w:t>
            </w:r>
          </w:p>
        </w:tc>
        <w:tc>
          <w:tcPr>
            <w:tcW w:w="6025" w:type="dxa"/>
          </w:tcPr>
          <w:p w14:paraId="1868531F" w14:textId="77777777" w:rsidR="006B5B4B" w:rsidRDefault="006B5B4B" w:rsidP="006B5B4B">
            <w:pPr>
              <w:pStyle w:val="1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C40691">
              <w:rPr>
                <w:rFonts w:cs="Times New Roman"/>
                <w:b/>
                <w:sz w:val="28"/>
              </w:rPr>
              <w:t>Черный  ящик»</w:t>
            </w:r>
            <w:r>
              <w:rPr>
                <w:rFonts w:cs="Times New Roman"/>
                <w:b/>
                <w:sz w:val="28"/>
              </w:rPr>
              <w:t xml:space="preserve"> (слайды презентации)</w:t>
            </w:r>
            <w:r w:rsidR="00C40691">
              <w:rPr>
                <w:rFonts w:cs="Times New Roman"/>
                <w:b/>
                <w:sz w:val="28"/>
              </w:rPr>
              <w:t xml:space="preserve"> </w:t>
            </w:r>
          </w:p>
          <w:p w14:paraId="75497A7D" w14:textId="77777777" w:rsidR="00FB3A7E" w:rsidRPr="00FB3A7E" w:rsidRDefault="006B5B4B" w:rsidP="00FB3A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>1.</w:t>
            </w:r>
            <w:r>
              <w:rPr>
                <w:rFonts w:cs="Times New Roman"/>
                <w:sz w:val="28"/>
              </w:rPr>
              <w:t xml:space="preserve"> </w:t>
            </w:r>
            <w:r w:rsidRPr="006B5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один из летних дней 1948 года любитель горных восхождений и страстный натуралист Жорж де Мистраль вышел с собакой на прогулку. Прогулка эта принесла ценные плоды в прямом и переносном </w:t>
            </w:r>
            <w:proofErr w:type="spellStart"/>
            <w:proofErr w:type="gramStart"/>
            <w:r w:rsidRPr="006B5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смысле.Туристы</w:t>
            </w:r>
            <w:proofErr w:type="spellEnd"/>
            <w:proofErr w:type="gramEnd"/>
            <w:r w:rsidRPr="006B5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вернулись домой облепленные с головы до ног колючими плодами </w:t>
            </w:r>
            <w:r w:rsidRPr="006B5B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репейника </w:t>
            </w:r>
            <w:r w:rsidRPr="006B5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Событие, казалось бы, самое обыкновенное. Однако, очищая себя и своего четвероногого друга от надоедливых непрошеных наездников, Мистраль обратил внимание на то, что крепче всего колючки держатся </w:t>
            </w:r>
            <w:r w:rsidRPr="00FB3A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ткани там, где она ворсистая.</w:t>
            </w:r>
            <w:r w:rsidR="00FB3A7E" w:rsidRPr="00FB3A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Изобретательный швейцарец решил изготовить на этом принципе</w:t>
            </w:r>
            <w:r w:rsidR="00FB3A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что?</w:t>
            </w:r>
            <w:r w:rsidR="00FB3A7E" w:rsidRPr="00FB3A7E">
              <w:rPr>
                <w:rFonts w:ascii="Verdana" w:hAnsi="Verdana" w:cs="Times New Roman"/>
                <w:color w:val="333333"/>
                <w:sz w:val="28"/>
                <w:szCs w:val="28"/>
              </w:rPr>
              <w:t xml:space="preserve"> </w:t>
            </w:r>
            <w:r w:rsidR="00FB3A7E" w:rsidRPr="00FB3A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Изобретение первоначально не встретило поддержки, однако в 1955 году Мистраль получил на него патент.</w:t>
            </w:r>
          </w:p>
          <w:p w14:paraId="1EED1063" w14:textId="77777777" w:rsidR="00C40691" w:rsidRPr="00FB3A7E" w:rsidRDefault="00FB3A7E" w:rsidP="006B5B4B">
            <w:pPr>
              <w:spacing w:after="225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B3A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 слайд Коробочка мака.</w:t>
            </w:r>
          </w:p>
          <w:p w14:paraId="079A6CED" w14:textId="77777777" w:rsidR="00FB3A7E" w:rsidRP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3A7E">
              <w:rPr>
                <w:rFonts w:ascii="Times New Roman" w:hAnsi="Times New Roman" w:cs="Times New Roman"/>
                <w:sz w:val="28"/>
                <w:szCs w:val="28"/>
              </w:rPr>
              <w:t>Что это за растение?</w:t>
            </w:r>
          </w:p>
          <w:p w14:paraId="4A517419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3A7E">
              <w:rPr>
                <w:rFonts w:ascii="Times New Roman" w:hAnsi="Times New Roman" w:cs="Times New Roman"/>
                <w:sz w:val="28"/>
                <w:szCs w:val="28"/>
              </w:rPr>
              <w:t xml:space="preserve">Прототипом </w:t>
            </w:r>
            <w:r w:rsidR="00707CCB">
              <w:rPr>
                <w:rFonts w:ascii="Times New Roman" w:hAnsi="Times New Roman" w:cs="Times New Roman"/>
                <w:sz w:val="28"/>
                <w:szCs w:val="28"/>
              </w:rPr>
              <w:t>какого изобретения он служит</w:t>
            </w:r>
            <w:r w:rsidRPr="00FB3A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1DFBF2C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5B786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E86E4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3слайд Осьминог.</w:t>
            </w:r>
          </w:p>
          <w:p w14:paraId="4499B25E" w14:textId="77777777" w:rsidR="00707CCB" w:rsidRPr="00707CCB" w:rsidRDefault="00707CCB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особенности его строения?</w:t>
            </w:r>
          </w:p>
          <w:p w14:paraId="575C9C4F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6C93" w14:textId="77777777" w:rsidR="00FB3A7E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1020" w14:textId="77777777" w:rsidR="00707CCB" w:rsidRDefault="00FB3A7E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  <w:r w:rsidR="00707CCB">
              <w:rPr>
                <w:rFonts w:ascii="Times New Roman" w:hAnsi="Times New Roman" w:cs="Times New Roman"/>
                <w:sz w:val="28"/>
                <w:szCs w:val="28"/>
              </w:rPr>
              <w:t xml:space="preserve"> Цветок</w:t>
            </w:r>
            <w:r w:rsidR="00746404">
              <w:rPr>
                <w:rFonts w:ascii="Times New Roman" w:hAnsi="Times New Roman" w:cs="Times New Roman"/>
                <w:sz w:val="28"/>
                <w:szCs w:val="28"/>
              </w:rPr>
              <w:t xml:space="preserve"> лотоса</w:t>
            </w:r>
            <w:r w:rsidR="0070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E9BD5" w14:textId="77777777" w:rsidR="00FB3A7E" w:rsidRDefault="00707CCB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какой можно сделать вывод по презентации?</w:t>
            </w:r>
          </w:p>
          <w:p w14:paraId="787CE5C2" w14:textId="77777777" w:rsidR="00707CCB" w:rsidRPr="00707CCB" w:rsidRDefault="00707CCB" w:rsidP="00FB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74A32" w14:textId="77777777" w:rsidR="00FB3A7E" w:rsidRPr="006B5B4B" w:rsidRDefault="00FB3A7E" w:rsidP="00FB3A7E">
            <w:pPr>
              <w:pStyle w:val="a5"/>
              <w:rPr>
                <w:color w:val="333333"/>
              </w:rPr>
            </w:pPr>
          </w:p>
        </w:tc>
        <w:tc>
          <w:tcPr>
            <w:tcW w:w="6166" w:type="dxa"/>
          </w:tcPr>
          <w:p w14:paraId="633650C8" w14:textId="77777777" w:rsidR="00C40691" w:rsidRDefault="00FB3A7E" w:rsidP="0043071D">
            <w:pPr>
              <w:pStyle w:val="1"/>
              <w:ind w:left="14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Липучка – застежка.</w:t>
            </w:r>
          </w:p>
          <w:p w14:paraId="35C5E2B9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0397936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68FF6342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288FD0B1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3045D77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0268B14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0566971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4BBFF998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1ED726AF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3EF3D666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2B74E431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3E62FD2C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769764DC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290550FF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4C0110E4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5FF1D4E4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5B811567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021F03D0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7AE1EB8C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4816416A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18D84B1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  <w:r>
              <w:rPr>
                <w:rFonts w:cs="Times New Roman"/>
              </w:rPr>
              <w:t>Солонка. Перечница</w:t>
            </w:r>
          </w:p>
          <w:p w14:paraId="3CC65594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1FCDD187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35EBFBD0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39283740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56DC602D" w14:textId="77777777" w:rsidR="00FB3A7E" w:rsidRDefault="00FB3A7E" w:rsidP="0043071D">
            <w:pPr>
              <w:pStyle w:val="1"/>
              <w:ind w:left="142"/>
              <w:rPr>
                <w:rFonts w:cs="Times New Roman"/>
              </w:rPr>
            </w:pPr>
          </w:p>
          <w:p w14:paraId="5F627497" w14:textId="77777777" w:rsidR="00FB3A7E" w:rsidRDefault="00FB3A7E" w:rsidP="00FB3A7E">
            <w:pPr>
              <w:pStyle w:val="1"/>
              <w:ind w:left="142"/>
              <w:rPr>
                <w:rFonts w:cs="Times New Roman"/>
              </w:rPr>
            </w:pPr>
          </w:p>
          <w:p w14:paraId="5F1FA151" w14:textId="77777777" w:rsidR="00FB3A7E" w:rsidRDefault="00FB3A7E" w:rsidP="00FB3A7E">
            <w:pPr>
              <w:pStyle w:val="1"/>
              <w:ind w:left="142"/>
              <w:rPr>
                <w:rFonts w:cs="Times New Roman"/>
              </w:rPr>
            </w:pPr>
            <w:r>
              <w:rPr>
                <w:rFonts w:cs="Times New Roman"/>
              </w:rPr>
              <w:t>Присоска</w:t>
            </w:r>
          </w:p>
        </w:tc>
      </w:tr>
      <w:tr w:rsidR="00C40691" w:rsidRPr="00DF36BF" w14:paraId="64329818" w14:textId="77777777" w:rsidTr="0043071D">
        <w:trPr>
          <w:trHeight w:val="2535"/>
        </w:trPr>
        <w:tc>
          <w:tcPr>
            <w:tcW w:w="2943" w:type="dxa"/>
          </w:tcPr>
          <w:p w14:paraId="52400ACE" w14:textId="77777777" w:rsidR="00C40691" w:rsidRPr="007D444D" w:rsidRDefault="00C40691" w:rsidP="0043071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6A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6B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6A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нового материала.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444D"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14:paraId="7DEB5C2C" w14:textId="77777777" w:rsidR="00C40691" w:rsidRPr="003E5946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5" w:type="dxa"/>
          </w:tcPr>
          <w:p w14:paraId="493BEDEF" w14:textId="77777777" w:rsidR="00C40691" w:rsidRDefault="00A11226" w:rsidP="0043071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Творческая  работа «Природа – изобретатель».</w:t>
            </w:r>
          </w:p>
          <w:p w14:paraId="1B23BDAC" w14:textId="77777777" w:rsidR="00A11226" w:rsidRPr="00306315" w:rsidRDefault="001C16CF" w:rsidP="0043071D">
            <w:pPr>
              <w:pStyle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</w:rPr>
              <w:t>Соедините карандашом или ручкой картинки, где в основе изобретения лежат знания анатомические или функциональные строения организмов.</w:t>
            </w:r>
          </w:p>
        </w:tc>
        <w:tc>
          <w:tcPr>
            <w:tcW w:w="6166" w:type="dxa"/>
          </w:tcPr>
          <w:p w14:paraId="45302CC7" w14:textId="77777777" w:rsidR="00C40691" w:rsidRPr="003E5946" w:rsidRDefault="00A11226" w:rsidP="0043071D">
            <w:pPr>
              <w:ind w:left="3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Проверка.</w:t>
            </w:r>
          </w:p>
        </w:tc>
      </w:tr>
      <w:tr w:rsidR="00C40691" w:rsidRPr="00DF36BF" w14:paraId="0A21377F" w14:textId="77777777" w:rsidTr="0043071D">
        <w:tc>
          <w:tcPr>
            <w:tcW w:w="2943" w:type="dxa"/>
            <w:vMerge w:val="restart"/>
          </w:tcPr>
          <w:p w14:paraId="0401CDB4" w14:textId="77777777" w:rsidR="00C40691" w:rsidRPr="000F368F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  <w:r w:rsidRPr="009E6B43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4E015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9C3D6F">
              <w:rPr>
                <w:rFonts w:ascii="Times New Roman" w:hAnsi="Times New Roman" w:cs="Times New Roman"/>
                <w:b/>
                <w:sz w:val="28"/>
              </w:rPr>
              <w:t xml:space="preserve"> Рефлекс</w:t>
            </w:r>
            <w:r>
              <w:rPr>
                <w:rFonts w:ascii="Times New Roman" w:hAnsi="Times New Roman" w:cs="Times New Roman"/>
                <w:b/>
                <w:sz w:val="28"/>
              </w:rPr>
              <w:t>ивно-оценочный этап.-</w:t>
            </w:r>
            <w:r w:rsidRPr="007D444D">
              <w:rPr>
                <w:rFonts w:ascii="Times New Roman" w:hAnsi="Times New Roman" w:cs="Times New Roman"/>
                <w:sz w:val="28"/>
              </w:rPr>
              <w:t>3 мин.</w:t>
            </w:r>
          </w:p>
        </w:tc>
        <w:tc>
          <w:tcPr>
            <w:tcW w:w="6025" w:type="dxa"/>
          </w:tcPr>
          <w:p w14:paraId="543D24F7" w14:textId="77777777" w:rsidR="00C40691" w:rsidRPr="001A27C1" w:rsidRDefault="00C40691" w:rsidP="0043071D">
            <w:pPr>
              <w:ind w:left="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Предлагает составить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(алгоритм представлен на слайде презентации). </w:t>
            </w:r>
          </w:p>
        </w:tc>
        <w:tc>
          <w:tcPr>
            <w:tcW w:w="6166" w:type="dxa"/>
          </w:tcPr>
          <w:p w14:paraId="48C008DF" w14:textId="77777777" w:rsidR="00C40691" w:rsidRPr="005E11CF" w:rsidRDefault="00C40691" w:rsidP="00A11226">
            <w:pPr>
              <w:ind w:left="142"/>
              <w:rPr>
                <w:rFonts w:ascii="Times New Roman" w:hAnsi="Times New Roman" w:cs="Times New Roman"/>
                <w:sz w:val="28"/>
              </w:rPr>
            </w:pPr>
            <w:r w:rsidRPr="005E11CF">
              <w:rPr>
                <w:rFonts w:ascii="Times New Roman" w:hAnsi="Times New Roman" w:cs="Times New Roman"/>
                <w:sz w:val="28"/>
              </w:rPr>
              <w:t xml:space="preserve">Составляют </w:t>
            </w:r>
            <w:proofErr w:type="spellStart"/>
            <w:r w:rsidRPr="005E11CF">
              <w:rPr>
                <w:rFonts w:ascii="Times New Roman" w:hAnsi="Times New Roman" w:cs="Times New Roman"/>
                <w:sz w:val="28"/>
              </w:rPr>
              <w:t>синквейн</w:t>
            </w:r>
            <w:proofErr w:type="spellEnd"/>
            <w:r w:rsidRPr="005E11CF">
              <w:rPr>
                <w:rFonts w:ascii="Times New Roman" w:hAnsi="Times New Roman" w:cs="Times New Roman"/>
                <w:sz w:val="28"/>
              </w:rPr>
              <w:t xml:space="preserve"> и зачитывают </w:t>
            </w:r>
            <w:r w:rsidR="00A11226">
              <w:rPr>
                <w:rFonts w:ascii="Times New Roman" w:hAnsi="Times New Roman" w:cs="Times New Roman"/>
                <w:sz w:val="28"/>
              </w:rPr>
              <w:t>по группам.</w:t>
            </w:r>
          </w:p>
        </w:tc>
      </w:tr>
      <w:tr w:rsidR="00C40691" w:rsidRPr="00DF36BF" w14:paraId="63ED1912" w14:textId="77777777" w:rsidTr="0043071D">
        <w:tc>
          <w:tcPr>
            <w:tcW w:w="2943" w:type="dxa"/>
            <w:vMerge/>
          </w:tcPr>
          <w:p w14:paraId="375AA681" w14:textId="77777777" w:rsidR="00C40691" w:rsidRPr="003E5946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5" w:type="dxa"/>
          </w:tcPr>
          <w:p w14:paraId="2BB27283" w14:textId="77777777" w:rsidR="00C40691" w:rsidRPr="004F7C2D" w:rsidRDefault="00A11226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  <w:r w:rsidRPr="004F7C2D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ыставление оценок.</w:t>
            </w:r>
          </w:p>
        </w:tc>
        <w:tc>
          <w:tcPr>
            <w:tcW w:w="6166" w:type="dxa"/>
          </w:tcPr>
          <w:p w14:paraId="77DFE8A6" w14:textId="77777777" w:rsidR="00C40691" w:rsidRPr="005E11CF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0691" w:rsidRPr="00DF36BF" w14:paraId="4F5DB105" w14:textId="77777777" w:rsidTr="0043071D">
        <w:tc>
          <w:tcPr>
            <w:tcW w:w="2943" w:type="dxa"/>
            <w:vMerge/>
          </w:tcPr>
          <w:p w14:paraId="19E7AF9E" w14:textId="77777777" w:rsidR="00C40691" w:rsidRPr="003E5946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5" w:type="dxa"/>
          </w:tcPr>
          <w:p w14:paraId="6848FF56" w14:textId="77777777" w:rsidR="00C40691" w:rsidRPr="001A27C1" w:rsidRDefault="00C40691" w:rsidP="00A11226">
            <w:pPr>
              <w:ind w:left="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66" w:type="dxa"/>
          </w:tcPr>
          <w:p w14:paraId="53787642" w14:textId="77777777" w:rsidR="00C40691" w:rsidRPr="00EF45DF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0691" w:rsidRPr="00DF36BF" w14:paraId="63DFB0C1" w14:textId="77777777" w:rsidTr="0043071D">
        <w:tc>
          <w:tcPr>
            <w:tcW w:w="2943" w:type="dxa"/>
            <w:vMerge/>
          </w:tcPr>
          <w:p w14:paraId="585CEDFF" w14:textId="77777777" w:rsidR="00C40691" w:rsidRPr="004F7C2D" w:rsidRDefault="00C40691" w:rsidP="0043071D">
            <w:pPr>
              <w:ind w:left="142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5" w:type="dxa"/>
          </w:tcPr>
          <w:p w14:paraId="00234009" w14:textId="77777777" w:rsidR="00C40691" w:rsidRPr="004F7C2D" w:rsidRDefault="00C40691" w:rsidP="0043071D">
            <w:pPr>
              <w:ind w:left="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 написать на карточках разного цвета показать свои впечатления об уроке</w:t>
            </w:r>
          </w:p>
        </w:tc>
        <w:tc>
          <w:tcPr>
            <w:tcW w:w="6166" w:type="dxa"/>
          </w:tcPr>
          <w:p w14:paraId="635C3810" w14:textId="77777777" w:rsidR="00C40691" w:rsidRPr="005E11CF" w:rsidRDefault="00C40691" w:rsidP="0043071D">
            <w:pPr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8CB668" w14:textId="77777777" w:rsidR="00C40691" w:rsidRDefault="00C40691" w:rsidP="00C40691">
      <w:pPr>
        <w:rPr>
          <w:rFonts w:ascii="Times New Roman" w:hAnsi="Times New Roman" w:cs="Times New Roman"/>
          <w:sz w:val="32"/>
        </w:rPr>
        <w:sectPr w:rsidR="00C40691" w:rsidSect="00F25C45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0C3E628A" w14:textId="77777777" w:rsidR="00A11226" w:rsidRPr="00A11226" w:rsidRDefault="00A11226" w:rsidP="00A1122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2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Методическая разработка занятия.</w:t>
      </w:r>
    </w:p>
    <w:p w14:paraId="505708CC" w14:textId="77777777" w:rsidR="00A11226" w:rsidRPr="00A11226" w:rsidRDefault="00A11226" w:rsidP="00A1122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22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Тема: Бионика.</w:t>
      </w:r>
    </w:p>
    <w:p w14:paraId="35F94A95" w14:textId="77777777" w:rsidR="00A11226" w:rsidRPr="00A11226" w:rsidRDefault="00A11226" w:rsidP="00A1122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11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14:paraId="37AF131E" w14:textId="77777777" w:rsidR="00A11226" w:rsidRPr="00A11226" w:rsidRDefault="00A11226" w:rsidP="00ED256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1226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r w:rsidR="00ED2566" w:rsidRPr="00ED2566">
        <w:rPr>
          <w:rFonts w:ascii="Times New Roman" w:hAnsi="Times New Roman" w:cs="Times New Roman"/>
          <w:color w:val="000000"/>
          <w:sz w:val="28"/>
          <w:szCs w:val="28"/>
        </w:rPr>
        <w:t>«открытие» новых знаний.</w:t>
      </w:r>
    </w:p>
    <w:p w14:paraId="527D2955" w14:textId="77777777" w:rsidR="00A11226" w:rsidRPr="00A11226" w:rsidRDefault="00ED2566" w:rsidP="00ED25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 образовательные </w:t>
      </w:r>
      <w:r w:rsidR="00A11226" w:rsidRPr="00A11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14:paraId="26A78E01" w14:textId="77777777" w:rsidR="00A11226" w:rsidRPr="00A11226" w:rsidRDefault="00A11226" w:rsidP="00ED256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12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 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(объем освоения и уровень владения компетенциями): обучающие научатся приобрести знания о бионике, как междисциплинарной науке, о многообразии и взаимосвязи природных явлений в живой и неживой природе, а также получат возможность научиться тому, что именно объекты живой природы стали первоисточником и для многих изобретений и открытий в других областях науки и послужили прототипами для создания различных приборов и устройств, в свете тесной интеграции данной темы с учебной дисциплиной «физика» закрепят знания о таких понятиях, как электричество, реактивное движение.</w:t>
      </w:r>
    </w:p>
    <w:p w14:paraId="04FF73F7" w14:textId="77777777" w:rsidR="00A11226" w:rsidRPr="00A11226" w:rsidRDefault="00A11226" w:rsidP="00ED256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12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r w:rsidRPr="00A11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(компоненты культурно</w:t>
      </w:r>
      <w:r w:rsidR="0084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2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компетентностного опыта</w:t>
      </w:r>
      <w:r w:rsidR="00ED256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приобретенная компетентность): научатся понимать учебную задачу урока, отвечать на вопросы, обобщать собственные представления; получат возможность научиться</w:t>
      </w:r>
      <w:r w:rsidRPr="00A11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слушать собеседника и вести диалог, оценивать свои достижения на уроке, вступать в речевое общение, работать с текстом.</w:t>
      </w:r>
    </w:p>
    <w:p w14:paraId="571075AA" w14:textId="77777777" w:rsidR="00ED2566" w:rsidRDefault="00A11226" w:rsidP="00ED25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2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  <w:r w:rsidRPr="00A11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имеют мотивацию учебной деятельности, навыки сотрудничества со взрослыми и сверстниками в разных ситуаци</w:t>
      </w:r>
      <w:r w:rsidR="00ED2566">
        <w:rPr>
          <w:rFonts w:ascii="Times New Roman" w:hAnsi="Times New Roman" w:cs="Times New Roman"/>
          <w:color w:val="000000"/>
          <w:sz w:val="28"/>
          <w:szCs w:val="28"/>
        </w:rPr>
        <w:t>я, развивают логическое мышления</w:t>
      </w:r>
    </w:p>
    <w:p w14:paraId="2D7ED7AC" w14:textId="77777777" w:rsidR="00ED2566" w:rsidRPr="00ED2566" w:rsidRDefault="00ED2566" w:rsidP="00ED256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53C6F">
        <w:rPr>
          <w:rFonts w:ascii="Times New Roman" w:hAnsi="Times New Roman" w:cs="Times New Roman"/>
          <w:b/>
          <w:bCs/>
          <w:sz w:val="28"/>
          <w:szCs w:val="24"/>
        </w:rPr>
        <w:t xml:space="preserve">Методы и приемы: </w:t>
      </w:r>
    </w:p>
    <w:p w14:paraId="76249DF3" w14:textId="1A443AFE" w:rsidR="00ED2566" w:rsidRDefault="00ED2566" w:rsidP="00ED2566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-информационно</w:t>
      </w:r>
      <w:r w:rsidR="008438C3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- развивающие </w:t>
      </w:r>
      <w:r w:rsidR="00956320">
        <w:rPr>
          <w:rFonts w:ascii="Times New Roman" w:hAnsi="Times New Roman" w:cs="Times New Roman"/>
          <w:bCs/>
          <w:sz w:val="28"/>
          <w:szCs w:val="24"/>
        </w:rPr>
        <w:t>(беседа</w:t>
      </w:r>
      <w:r>
        <w:rPr>
          <w:rFonts w:ascii="Times New Roman" w:hAnsi="Times New Roman" w:cs="Times New Roman"/>
          <w:bCs/>
          <w:sz w:val="28"/>
          <w:szCs w:val="24"/>
        </w:rPr>
        <w:t xml:space="preserve"> с элементами рассказа); </w:t>
      </w:r>
    </w:p>
    <w:p w14:paraId="75CC6384" w14:textId="4CB5F87A" w:rsidR="00ED2566" w:rsidRDefault="00ED2566" w:rsidP="00ED2566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-репродуктивные </w:t>
      </w:r>
      <w:r w:rsidR="00956320">
        <w:rPr>
          <w:rFonts w:ascii="Times New Roman" w:hAnsi="Times New Roman" w:cs="Times New Roman"/>
          <w:bCs/>
          <w:sz w:val="28"/>
          <w:szCs w:val="24"/>
        </w:rPr>
        <w:t>(самосознание</w:t>
      </w:r>
      <w:r>
        <w:rPr>
          <w:rFonts w:ascii="Times New Roman" w:hAnsi="Times New Roman" w:cs="Times New Roman"/>
          <w:bCs/>
          <w:sz w:val="28"/>
          <w:szCs w:val="24"/>
        </w:rPr>
        <w:t>, самоопределение, работа с пакетами информации)</w:t>
      </w:r>
    </w:p>
    <w:p w14:paraId="3D12C30D" w14:textId="1C134585" w:rsidR="00ED2566" w:rsidRDefault="00ED2566" w:rsidP="00ED2566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-творчески </w:t>
      </w:r>
      <w:r w:rsidR="00956320">
        <w:rPr>
          <w:rFonts w:ascii="Times New Roman" w:hAnsi="Times New Roman" w:cs="Times New Roman"/>
          <w:bCs/>
          <w:sz w:val="28"/>
          <w:szCs w:val="24"/>
        </w:rPr>
        <w:t>воспроизводящие (</w:t>
      </w:r>
      <w:r>
        <w:rPr>
          <w:rFonts w:ascii="Times New Roman" w:hAnsi="Times New Roman" w:cs="Times New Roman"/>
          <w:bCs/>
          <w:sz w:val="28"/>
          <w:szCs w:val="24"/>
        </w:rPr>
        <w:t>саморегуляция, работа с опорными конспектами)</w:t>
      </w:r>
    </w:p>
    <w:p w14:paraId="13D1AC8E" w14:textId="3203CA6F" w:rsidR="00ED2566" w:rsidRDefault="00ED2566" w:rsidP="00ED2566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-учебно</w:t>
      </w:r>
      <w:r w:rsidR="008438C3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- поисковые </w:t>
      </w:r>
      <w:r w:rsidR="00956320">
        <w:rPr>
          <w:rFonts w:ascii="Times New Roman" w:hAnsi="Times New Roman" w:cs="Times New Roman"/>
          <w:bCs/>
          <w:sz w:val="28"/>
          <w:szCs w:val="24"/>
        </w:rPr>
        <w:t>(самовыражение</w:t>
      </w:r>
      <w:r>
        <w:rPr>
          <w:rFonts w:ascii="Times New Roman" w:hAnsi="Times New Roman" w:cs="Times New Roman"/>
          <w:bCs/>
          <w:sz w:val="28"/>
          <w:szCs w:val="24"/>
        </w:rPr>
        <w:t>, самоутверждение)</w:t>
      </w:r>
    </w:p>
    <w:p w14:paraId="6DD58D76" w14:textId="77777777" w:rsidR="00A11226" w:rsidRPr="00A11226" w:rsidRDefault="00ED2566" w:rsidP="00ED25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 </w:t>
      </w:r>
      <w:r w:rsidR="00A11226" w:rsidRPr="00A11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</w:t>
      </w:r>
    </w:p>
    <w:p w14:paraId="34A0EBD1" w14:textId="77777777" w:rsidR="00A11226" w:rsidRPr="00A11226" w:rsidRDefault="00A11226" w:rsidP="00ED2566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1226">
        <w:rPr>
          <w:rFonts w:ascii="Times New Roman" w:hAnsi="Times New Roman" w:cs="Times New Roman"/>
          <w:color w:val="000000"/>
          <w:sz w:val="28"/>
          <w:szCs w:val="28"/>
        </w:rPr>
        <w:t>УМК:</w:t>
      </w:r>
      <w:r w:rsidRPr="00A11226">
        <w:rPr>
          <w:rFonts w:ascii="Arial" w:hAnsi="Arial" w:cs="Arial"/>
          <w:color w:val="000000"/>
          <w:sz w:val="28"/>
          <w:szCs w:val="28"/>
        </w:rPr>
        <w:t> </w:t>
      </w:r>
      <w:r w:rsidRPr="00A11226">
        <w:rPr>
          <w:rFonts w:ascii="Times New Roman" w:hAnsi="Times New Roman" w:cs="Times New Roman"/>
          <w:color w:val="000000"/>
          <w:sz w:val="28"/>
          <w:szCs w:val="28"/>
        </w:rPr>
        <w:t>Захаров В.Б., Мамонтов С.Г., Сонин Н.И. Общая биология: Учебник для 10 класса общеобразовательных учреждений. - М., 2008., Захаров В.Б., Мамонтов С</w:t>
      </w:r>
      <w:r w:rsidR="00ED2566">
        <w:rPr>
          <w:rFonts w:ascii="Times New Roman" w:hAnsi="Times New Roman" w:cs="Times New Roman"/>
          <w:color w:val="000000"/>
          <w:sz w:val="28"/>
          <w:szCs w:val="28"/>
        </w:rPr>
        <w:t>.Г., Сонин Н.И. Общая биология.</w:t>
      </w:r>
    </w:p>
    <w:p w14:paraId="1C8385D2" w14:textId="77777777" w:rsidR="00093522" w:rsidRPr="00ED2566" w:rsidRDefault="00093522" w:rsidP="00ED2566">
      <w:pPr>
        <w:jc w:val="both"/>
        <w:rPr>
          <w:sz w:val="28"/>
          <w:szCs w:val="28"/>
        </w:rPr>
      </w:pPr>
    </w:p>
    <w:sectPr w:rsidR="00093522" w:rsidRPr="00ED2566" w:rsidSect="00A1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68"/>
    <w:multiLevelType w:val="hybridMultilevel"/>
    <w:tmpl w:val="C630CB7C"/>
    <w:lvl w:ilvl="0" w:tplc="1B7839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A01497"/>
    <w:multiLevelType w:val="hybridMultilevel"/>
    <w:tmpl w:val="4FBA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AAC"/>
    <w:multiLevelType w:val="hybridMultilevel"/>
    <w:tmpl w:val="2A86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F47"/>
    <w:multiLevelType w:val="hybridMultilevel"/>
    <w:tmpl w:val="999C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4AE"/>
    <w:multiLevelType w:val="hybridMultilevel"/>
    <w:tmpl w:val="62FE0F66"/>
    <w:lvl w:ilvl="0" w:tplc="3AA06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8E74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89C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A823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CEB6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DC34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A68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A4A3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1E60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57337"/>
    <w:multiLevelType w:val="hybridMultilevel"/>
    <w:tmpl w:val="A56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B37"/>
    <w:multiLevelType w:val="hybridMultilevel"/>
    <w:tmpl w:val="C630CB7C"/>
    <w:lvl w:ilvl="0" w:tplc="1B7839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7405A92"/>
    <w:multiLevelType w:val="hybridMultilevel"/>
    <w:tmpl w:val="D4BE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592A"/>
    <w:multiLevelType w:val="hybridMultilevel"/>
    <w:tmpl w:val="DD76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3A"/>
    <w:rsid w:val="00093522"/>
    <w:rsid w:val="001C16CF"/>
    <w:rsid w:val="006B5B4B"/>
    <w:rsid w:val="00707CCB"/>
    <w:rsid w:val="00746404"/>
    <w:rsid w:val="008438C3"/>
    <w:rsid w:val="00956320"/>
    <w:rsid w:val="00A11226"/>
    <w:rsid w:val="00A7483A"/>
    <w:rsid w:val="00C40691"/>
    <w:rsid w:val="00ED2566"/>
    <w:rsid w:val="00FB3A7E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E7FB"/>
  <w15:docId w15:val="{E92C724C-15B8-4A02-888E-F64E580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91"/>
    <w:pPr>
      <w:ind w:left="720"/>
    </w:pPr>
    <w:rPr>
      <w:lang w:eastAsia="en-US"/>
    </w:rPr>
  </w:style>
  <w:style w:type="table" w:styleId="a4">
    <w:name w:val="Table Grid"/>
    <w:basedOn w:val="a1"/>
    <w:uiPriority w:val="59"/>
    <w:rsid w:val="00C4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406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C4069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B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</cp:lastModifiedBy>
  <cp:revision>9</cp:revision>
  <cp:lastPrinted>2018-02-14T05:37:00Z</cp:lastPrinted>
  <dcterms:created xsi:type="dcterms:W3CDTF">2018-02-11T08:17:00Z</dcterms:created>
  <dcterms:modified xsi:type="dcterms:W3CDTF">2020-11-08T10:30:00Z</dcterms:modified>
</cp:coreProperties>
</file>