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563B" w14:textId="278A96BB" w:rsidR="001625E9" w:rsidRPr="006B3D05" w:rsidRDefault="001625E9" w:rsidP="00162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D05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283256" w:rsidRPr="006B3D05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6B3D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1"/>
        <w:gridCol w:w="4047"/>
        <w:gridCol w:w="4048"/>
        <w:gridCol w:w="4048"/>
      </w:tblGrid>
      <w:tr w:rsidR="001625E9" w:rsidRPr="006B3D05" w14:paraId="41BBEB80" w14:textId="77777777" w:rsidTr="0028325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E11C" w14:textId="7D9DF620" w:rsidR="001625E9" w:rsidRPr="006B3D05" w:rsidRDefault="00283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A8C" w14:textId="06EE58EC" w:rsidR="001625E9" w:rsidRPr="006B3D05" w:rsidRDefault="002C76E9" w:rsidP="002C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5E9" w:rsidRPr="006B3D05" w14:paraId="422047B5" w14:textId="77777777" w:rsidTr="0028325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1A5" w14:textId="1DBE2DA5" w:rsidR="001625E9" w:rsidRPr="006B3D05" w:rsidRDefault="00283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B91" w14:textId="00D61581" w:rsidR="001625E9" w:rsidRPr="006B3D05" w:rsidRDefault="002C76E9" w:rsidP="002C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1625E9" w:rsidRPr="006B3D05" w14:paraId="6B545F1D" w14:textId="77777777" w:rsidTr="0028325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229" w14:textId="23E9D867" w:rsidR="001625E9" w:rsidRPr="006B3D05" w:rsidRDefault="00283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CB5" w14:textId="30039915" w:rsidR="001625E9" w:rsidRPr="006B3D05" w:rsidRDefault="002C76E9" w:rsidP="002C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Киноафиша.</w:t>
            </w:r>
          </w:p>
        </w:tc>
      </w:tr>
      <w:tr w:rsidR="00283256" w:rsidRPr="006B3D05" w14:paraId="3217F39C" w14:textId="77777777" w:rsidTr="0028325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45A" w14:textId="6EE379A5" w:rsidR="00283256" w:rsidRPr="006B3D05" w:rsidRDefault="00283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 w:rsidR="00DE482A"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82A" w:rsidRPr="006B3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постановки учебной задачи, урок решения учебной задачи, урок контроля и оценки)</w:t>
            </w:r>
          </w:p>
        </w:tc>
        <w:tc>
          <w:tcPr>
            <w:tcW w:w="1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19D" w14:textId="15147C58" w:rsidR="00283256" w:rsidRPr="006B3D05" w:rsidRDefault="002C76E9" w:rsidP="002C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Урок решения учебной задачи</w:t>
            </w:r>
          </w:p>
        </w:tc>
      </w:tr>
      <w:tr w:rsidR="00283256" w:rsidRPr="006B3D05" w14:paraId="75006AEF" w14:textId="77777777" w:rsidTr="00A74F26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0B1" w14:textId="6291DDEC" w:rsidR="00283256" w:rsidRPr="006B3D05" w:rsidRDefault="00283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14:paraId="6FDA022A" w14:textId="77777777" w:rsidR="00283256" w:rsidRPr="006B3D05" w:rsidRDefault="00283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F7CC" w14:textId="4EB46887" w:rsidR="00283256" w:rsidRPr="006B3D05" w:rsidRDefault="00283256" w:rsidP="00283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8C0" w14:textId="7A1AE9D7" w:rsidR="00283256" w:rsidRPr="006B3D05" w:rsidRDefault="00283256" w:rsidP="00283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E907" w14:textId="7589E566" w:rsidR="00283256" w:rsidRPr="006B3D05" w:rsidRDefault="00283256" w:rsidP="00283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83256" w:rsidRPr="006B3D05" w14:paraId="3AEF7976" w14:textId="77777777" w:rsidTr="003F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5846" w14:textId="77777777" w:rsidR="00283256" w:rsidRPr="006B3D05" w:rsidRDefault="00283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57F" w14:textId="4FB8A6C7" w:rsidR="00AA5521" w:rsidRDefault="00AA5521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BB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разных типов;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нужную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читать тексты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выборочно понимая и выделяя нужную информацию;</w:t>
            </w:r>
          </w:p>
          <w:p w14:paraId="058EBB6B" w14:textId="77777777" w:rsidR="00AA5521" w:rsidRDefault="00AA5521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единицы.</w:t>
            </w:r>
          </w:p>
          <w:p w14:paraId="2C308FE3" w14:textId="267928A4" w:rsidR="00AA5521" w:rsidRDefault="00AA5521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B4C3D" w14:textId="77777777" w:rsidR="00AA5521" w:rsidRDefault="00AA5521" w:rsidP="00AA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056C" w14:textId="77777777" w:rsidR="00283256" w:rsidRPr="006B3D05" w:rsidRDefault="0028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17C" w14:textId="07B98A48" w:rsidR="0072453E" w:rsidRDefault="00AA5521" w:rsidP="0072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77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607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53E"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 свою деятельность;</w:t>
            </w:r>
          </w:p>
          <w:p w14:paraId="4A6CE5B0" w14:textId="5C5D171E" w:rsidR="00283256" w:rsidRPr="006B3D05" w:rsidRDefault="00AA5521" w:rsidP="00724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453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72453E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рефлексии;</w:t>
            </w:r>
            <w:r w:rsidR="00A515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5155D" w:rsidRPr="0016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55D" w:rsidRPr="0016077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A5155D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продуктивно общаться и взаимодействовать в процессе совместной деятельности.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D55" w14:textId="0DA09309" w:rsidR="00283256" w:rsidRPr="006B3D05" w:rsidRDefault="00A5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A5521" w:rsidRPr="0016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способность к образовательной деятельности средствами английского языка.</w:t>
            </w:r>
            <w:proofErr w:type="gramEnd"/>
          </w:p>
        </w:tc>
      </w:tr>
    </w:tbl>
    <w:p w14:paraId="507A8020" w14:textId="77777777" w:rsidR="001625E9" w:rsidRPr="006B3D05" w:rsidRDefault="001625E9" w:rsidP="001625E9">
      <w:pPr>
        <w:rPr>
          <w:rFonts w:ascii="Times New Roman" w:hAnsi="Times New Roman" w:cs="Times New Roman"/>
          <w:b/>
          <w:sz w:val="24"/>
          <w:szCs w:val="24"/>
        </w:rPr>
      </w:pPr>
    </w:p>
    <w:p w14:paraId="2FD97639" w14:textId="3B48DA39" w:rsidR="001625E9" w:rsidRPr="006B3D05" w:rsidRDefault="00283256" w:rsidP="0028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D05">
        <w:rPr>
          <w:rFonts w:ascii="Times New Roman" w:hAnsi="Times New Roman" w:cs="Times New Roman"/>
          <w:sz w:val="24"/>
          <w:szCs w:val="24"/>
        </w:rPr>
        <w:t>ОРГАНИЗАЦИОННАЯ СТРУКТУРА УРОКА</w:t>
      </w:r>
    </w:p>
    <w:p w14:paraId="16B12C2E" w14:textId="77777777" w:rsidR="00283256" w:rsidRPr="006B3D05" w:rsidRDefault="00283256" w:rsidP="0028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4253"/>
        <w:gridCol w:w="3762"/>
      </w:tblGrid>
      <w:tr w:rsidR="0072453E" w:rsidRPr="006B3D05" w14:paraId="5607EB67" w14:textId="77777777" w:rsidTr="00DE482A">
        <w:tc>
          <w:tcPr>
            <w:tcW w:w="3369" w:type="dxa"/>
          </w:tcPr>
          <w:p w14:paraId="2B3DD007" w14:textId="25F89D2E" w:rsidR="00283256" w:rsidRPr="006B3D05" w:rsidRDefault="00283256" w:rsidP="00283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10" w:type="dxa"/>
          </w:tcPr>
          <w:p w14:paraId="7D6264B2" w14:textId="4DB2B797" w:rsidR="00283256" w:rsidRPr="006B3D05" w:rsidRDefault="00283256" w:rsidP="00283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253" w:type="dxa"/>
          </w:tcPr>
          <w:p w14:paraId="42BDFDCB" w14:textId="5C39F971" w:rsidR="00283256" w:rsidRPr="006B3D05" w:rsidRDefault="00283256" w:rsidP="00283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3762" w:type="dxa"/>
          </w:tcPr>
          <w:p w14:paraId="0DBE3BC7" w14:textId="2468341E" w:rsidR="00283256" w:rsidRPr="006B3D05" w:rsidRDefault="00DE482A" w:rsidP="00283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2453E" w:rsidRPr="00866C16" w14:paraId="63719014" w14:textId="77777777" w:rsidTr="00DE482A">
        <w:tc>
          <w:tcPr>
            <w:tcW w:w="3369" w:type="dxa"/>
          </w:tcPr>
          <w:p w14:paraId="08DEAB68" w14:textId="096E8963" w:rsidR="00866C16" w:rsidRPr="006B3D05" w:rsidRDefault="00866C16" w:rsidP="00DE4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110" w:type="dxa"/>
          </w:tcPr>
          <w:p w14:paraId="61627837" w14:textId="1A0CF11E" w:rsidR="00866C16" w:rsidRPr="006B3D05" w:rsidRDefault="00866C16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 </w:t>
            </w:r>
            <w:proofErr w:type="gramStart"/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создаёт эмоциональный настрой на урок.</w:t>
            </w:r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am glad to see you. How are you?</w:t>
            </w:r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4253" w:type="dxa"/>
          </w:tcPr>
          <w:p w14:paraId="19AAC21B" w14:textId="7D8AD39A" w:rsidR="00866C16" w:rsidRPr="006B3D05" w:rsidRDefault="00866C16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Дают устный ответ в форме приветствия. </w:t>
            </w:r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Good </w:t>
            </w:r>
            <w:proofErr w:type="spellStart"/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morning.We</w:t>
            </w:r>
            <w:proofErr w:type="spellEnd"/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proofErr w:type="gramEnd"/>
            <w:r w:rsidRPr="006B3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fine.</w:t>
            </w:r>
          </w:p>
        </w:tc>
        <w:tc>
          <w:tcPr>
            <w:tcW w:w="3762" w:type="dxa"/>
          </w:tcPr>
          <w:p w14:paraId="46E53D68" w14:textId="0A57FC16" w:rsidR="00866C16" w:rsidRPr="00866C16" w:rsidRDefault="00EE6FCB" w:rsidP="00A5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="00866C16" w:rsidRPr="0016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55D" w:rsidRPr="0016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r w:rsidR="00A5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способность к образовательной деятельности средствами английского языка.</w:t>
            </w:r>
            <w:proofErr w:type="gramEnd"/>
            <w:r w:rsidR="00A5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866C16" w:rsidRPr="0016077E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gramStart"/>
            <w:r w:rsidR="00866C16" w:rsidRPr="0016077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</w:t>
            </w:r>
            <w:r w:rsidR="00866C16" w:rsidRPr="001607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своей учебной деятельности</w:t>
            </w:r>
            <w:r w:rsidR="00866C16" w:rsidRPr="0016077E">
              <w:rPr>
                <w:rFonts w:ascii="Times New Roman" w:hAnsi="Times New Roman" w:cs="Times New Roman"/>
                <w:sz w:val="24"/>
                <w:szCs w:val="24"/>
              </w:rPr>
              <w:t xml:space="preserve">     Познавательные:</w:t>
            </w:r>
            <w:proofErr w:type="gramEnd"/>
            <w:r w:rsidR="00866C16" w:rsidRPr="0016077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положительной мотивации</w:t>
            </w:r>
          </w:p>
        </w:tc>
      </w:tr>
      <w:tr w:rsidR="0072453E" w:rsidRPr="006B3D05" w14:paraId="4C29EA09" w14:textId="77777777" w:rsidTr="00DE482A">
        <w:tc>
          <w:tcPr>
            <w:tcW w:w="3369" w:type="dxa"/>
          </w:tcPr>
          <w:p w14:paraId="7C586926" w14:textId="709940A7" w:rsidR="00122B2C" w:rsidRPr="006B3D05" w:rsidRDefault="00122B2C" w:rsidP="002C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субъективного опыта учащихся</w:t>
            </w:r>
          </w:p>
        </w:tc>
        <w:tc>
          <w:tcPr>
            <w:tcW w:w="4110" w:type="dxa"/>
          </w:tcPr>
          <w:p w14:paraId="66C6CDF0" w14:textId="5F8E8A0F" w:rsidR="00122B2C" w:rsidRPr="006B3D05" w:rsidRDefault="00122B2C" w:rsidP="00775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Учитель задает наводящие вопросы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актуализируя опыт учащихся .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discussed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ever read an 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  about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films? How do you usually choose films for watching at the weekend? What is a film 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?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usually writes film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reviews? What are we going to talk about during the lesson?</w:t>
            </w:r>
          </w:p>
        </w:tc>
        <w:tc>
          <w:tcPr>
            <w:tcW w:w="4253" w:type="dxa"/>
          </w:tcPr>
          <w:p w14:paraId="0735DFE4" w14:textId="77777777" w:rsidR="00122B2C" w:rsidRPr="006B3D05" w:rsidRDefault="00122B2C" w:rsidP="00F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отвечают на вопросы учителя.</w:t>
            </w:r>
          </w:p>
          <w:p w14:paraId="73D76932" w14:textId="77777777" w:rsidR="00122B2C" w:rsidRPr="006B3D05" w:rsidRDefault="00122B2C" w:rsidP="00DE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5ED34D6" w14:textId="77777777" w:rsidR="00122B2C" w:rsidRDefault="00EE6FCB" w:rsidP="00DE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BB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твечать на вопросы разных типов;</w:t>
            </w:r>
            <w:proofErr w:type="gramEnd"/>
          </w:p>
          <w:p w14:paraId="29EB8A6B" w14:textId="13912B09" w:rsidR="00EE6FCB" w:rsidRPr="006B3D05" w:rsidRDefault="00EE6FCB" w:rsidP="00EE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AE2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корректно и аргументирован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отстаивать свою точку зрения.</w:t>
            </w:r>
          </w:p>
        </w:tc>
      </w:tr>
      <w:tr w:rsidR="0072453E" w:rsidRPr="006B3D05" w14:paraId="194261BA" w14:textId="77777777" w:rsidTr="00DE482A">
        <w:tc>
          <w:tcPr>
            <w:tcW w:w="3369" w:type="dxa"/>
          </w:tcPr>
          <w:p w14:paraId="657D58B1" w14:textId="5810EA55" w:rsidR="00EE6FCB" w:rsidRPr="006B3D05" w:rsidRDefault="00EE6FCB" w:rsidP="002C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Сообщение темы. Постановка задач урока</w:t>
            </w:r>
          </w:p>
        </w:tc>
        <w:tc>
          <w:tcPr>
            <w:tcW w:w="4110" w:type="dxa"/>
          </w:tcPr>
          <w:p w14:paraId="14C0773D" w14:textId="2B2B7476" w:rsidR="00EE6FCB" w:rsidRPr="006B3D05" w:rsidRDefault="00EE6FCB" w:rsidP="00775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 знания учащихся. Создает проблемную ситуацию и мотивирует учащихся.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going to talk about how to write a film review.</w:t>
            </w:r>
          </w:p>
        </w:tc>
        <w:tc>
          <w:tcPr>
            <w:tcW w:w="4253" w:type="dxa"/>
          </w:tcPr>
          <w:p w14:paraId="36AB248B" w14:textId="59F6ECDD" w:rsidR="00EE6FCB" w:rsidRPr="006B3D05" w:rsidRDefault="00EE6FCB" w:rsidP="00E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выражают свои мнения  и сами формируют тему, которую они 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обираются изучать на этом уроке.</w:t>
            </w:r>
          </w:p>
        </w:tc>
        <w:tc>
          <w:tcPr>
            <w:tcW w:w="3762" w:type="dxa"/>
          </w:tcPr>
          <w:p w14:paraId="792CDE84" w14:textId="77777777" w:rsidR="00EE6FCB" w:rsidRDefault="00EE6FCB" w:rsidP="0037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BB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A87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и понимать нужную информацию</w:t>
            </w:r>
          </w:p>
          <w:p w14:paraId="49615A39" w14:textId="77777777" w:rsidR="00EE6FCB" w:rsidRDefault="00EE6FCB" w:rsidP="0037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AE2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выдвигать версии решения проблемы, предвосхищать конечный результат;</w:t>
            </w:r>
          </w:p>
          <w:p w14:paraId="5EA5C9FA" w14:textId="2105AC65" w:rsidR="00EE6FCB" w:rsidRPr="006B3D05" w:rsidRDefault="00EE6FCB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77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продуктивно общаться и взаимодействовать в процессе совместной деятельности.</w:t>
            </w:r>
            <w:proofErr w:type="gramEnd"/>
          </w:p>
        </w:tc>
      </w:tr>
      <w:tr w:rsidR="0072453E" w:rsidRPr="006B3D05" w14:paraId="04E96905" w14:textId="77777777" w:rsidTr="00DE482A">
        <w:tc>
          <w:tcPr>
            <w:tcW w:w="3369" w:type="dxa"/>
          </w:tcPr>
          <w:p w14:paraId="20DB7267" w14:textId="0EF58ECB" w:rsidR="00EE6FCB" w:rsidRPr="006B3D05" w:rsidRDefault="00EE6FCB" w:rsidP="00EE6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учебной деятельности. Создание ситуации затруднения</w:t>
            </w:r>
          </w:p>
        </w:tc>
        <w:tc>
          <w:tcPr>
            <w:tcW w:w="4110" w:type="dxa"/>
          </w:tcPr>
          <w:p w14:paraId="1DC08EB2" w14:textId="17FBDC7B" w:rsidR="00EE6FCB" w:rsidRPr="006B3D05" w:rsidRDefault="00EE6FCB" w:rsidP="00775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Побуждает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.56.(Guess the meaning of the words which are related to different genres of films.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.56.Let us do the </w:t>
            </w:r>
            <w:proofErr w:type="spellStart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quizz</w:t>
            </w:r>
            <w:proofErr w:type="spellEnd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check the answers by listening ex2, p.56/</w:t>
            </w:r>
          </w:p>
        </w:tc>
        <w:tc>
          <w:tcPr>
            <w:tcW w:w="4253" w:type="dxa"/>
          </w:tcPr>
          <w:p w14:paraId="3C08CBDF" w14:textId="347C972D" w:rsidR="00EE6FCB" w:rsidRPr="006B3D05" w:rsidRDefault="00EE6FCB" w:rsidP="00EE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Анализируют его, догадываются о значении слов  в у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,с.56.</w:t>
            </w:r>
          </w:p>
          <w:p w14:paraId="7F2EFBC2" w14:textId="3369119D" w:rsidR="00EE6FCB" w:rsidRPr="006B3D05" w:rsidRDefault="00EE6FCB" w:rsidP="0051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proofErr w:type="spell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у2,с.56, проверяя ответы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прослушав текст упражнения.</w:t>
            </w:r>
          </w:p>
        </w:tc>
        <w:tc>
          <w:tcPr>
            <w:tcW w:w="3762" w:type="dxa"/>
          </w:tcPr>
          <w:p w14:paraId="33C1376E" w14:textId="77777777" w:rsidR="00EE6FCB" w:rsidRDefault="00550912" w:rsidP="00550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свою деятельность;</w:t>
            </w:r>
          </w:p>
          <w:p w14:paraId="487D2B0D" w14:textId="541A9CC1" w:rsidR="00550912" w:rsidRPr="006B3D05" w:rsidRDefault="00550912" w:rsidP="00550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>применение разных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познания.</w:t>
            </w:r>
          </w:p>
        </w:tc>
      </w:tr>
      <w:tr w:rsidR="0072453E" w:rsidRPr="006B3D05" w14:paraId="1886CBCE" w14:textId="77777777" w:rsidTr="00DE482A">
        <w:tc>
          <w:tcPr>
            <w:tcW w:w="3369" w:type="dxa"/>
          </w:tcPr>
          <w:p w14:paraId="0051C701" w14:textId="167849FC" w:rsidR="00EE6FCB" w:rsidRPr="006B3D05" w:rsidRDefault="00EE6FCB" w:rsidP="00DE4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4110" w:type="dxa"/>
          </w:tcPr>
          <w:p w14:paraId="5C4C1C39" w14:textId="0A33FCDD" w:rsidR="00EE6FCB" w:rsidRPr="006B3D05" w:rsidRDefault="00EE6FCB" w:rsidP="0097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.Затем предлагает выполнить у3,с.57  и прочитать правило употребления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бращает внимание учеников на структуру рецензии.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86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86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86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86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86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86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do ex. 3 at p. 57 and ex 4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,p57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Who can read and translate the sentences from the table?</w:t>
            </w:r>
            <w:r w:rsidRPr="00EE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using the table ex5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,p.56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рассмотреть правила написания </w:t>
            </w:r>
            <w:proofErr w:type="spell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ревью</w:t>
            </w:r>
            <w:proofErr w:type="spell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нас.59 и </w:t>
            </w:r>
            <w:proofErr w:type="spell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делить стратегии написания рецензии.</w:t>
            </w:r>
          </w:p>
        </w:tc>
        <w:tc>
          <w:tcPr>
            <w:tcW w:w="4253" w:type="dxa"/>
          </w:tcPr>
          <w:p w14:paraId="00E245BF" w14:textId="741BC388" w:rsidR="00EE6FCB" w:rsidRPr="006B3D05" w:rsidRDefault="00EE6FCB" w:rsidP="00F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изучают правила, делают выводы, фиксируют основные пункты в тетради. Рассматривают предложенные образцы. Выполняют и комментируют у 3 и у 4с.57.Определяют стратегии написания рецензии, используя правила на с.57.</w:t>
            </w:r>
          </w:p>
          <w:p w14:paraId="6EE38CA6" w14:textId="77777777" w:rsidR="00EE6FCB" w:rsidRPr="006B3D05" w:rsidRDefault="00EE6FCB" w:rsidP="00DE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7EF1FF49" w14:textId="168E143B" w:rsidR="00761E89" w:rsidRDefault="00EE6FCB" w:rsidP="00EE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76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понимать нужную информацию;</w:t>
            </w:r>
            <w:r w:rsidR="00761E89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тексты</w:t>
            </w:r>
            <w:proofErr w:type="gramStart"/>
            <w:r w:rsidR="00761E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61E89">
              <w:rPr>
                <w:rFonts w:ascii="Times New Roman" w:hAnsi="Times New Roman" w:cs="Times New Roman"/>
                <w:sz w:val="24"/>
                <w:szCs w:val="24"/>
              </w:rPr>
              <w:t>выборочно понимая и выделяя нужную информацию;</w:t>
            </w:r>
          </w:p>
          <w:p w14:paraId="44263E62" w14:textId="24DB9273" w:rsidR="00EE6FCB" w:rsidRDefault="00761E89" w:rsidP="00EE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единицы.</w:t>
            </w:r>
          </w:p>
          <w:p w14:paraId="12725702" w14:textId="77777777" w:rsidR="00EE6FCB" w:rsidRDefault="00EE6FCB" w:rsidP="00EE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E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AE2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Готовность и способность вести диалог с другими людьми и достигать в нем взаимопонимания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A97B1A5" w14:textId="63AAD5BA" w:rsidR="00EE6FCB" w:rsidRPr="006B3D05" w:rsidRDefault="00EE6FCB" w:rsidP="0076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излагать полученную информацию, интерпретируя ее в контексте решаемой задачи</w:t>
            </w:r>
          </w:p>
        </w:tc>
      </w:tr>
      <w:tr w:rsidR="0072453E" w:rsidRPr="006B3D05" w14:paraId="39E79B1C" w14:textId="77777777" w:rsidTr="00DE482A">
        <w:tc>
          <w:tcPr>
            <w:tcW w:w="3369" w:type="dxa"/>
          </w:tcPr>
          <w:p w14:paraId="7F63C05B" w14:textId="55F8F780" w:rsidR="00EE6FCB" w:rsidRPr="006B3D05" w:rsidRDefault="00EE6FCB" w:rsidP="00EE6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110" w:type="dxa"/>
          </w:tcPr>
          <w:p w14:paraId="30D75088" w14:textId="079BBD66" w:rsidR="00EE6FCB" w:rsidRPr="006B3D05" w:rsidRDefault="00EE6FCB" w:rsidP="0097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у 6,с.57, определиться с 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фильмом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о котором они хотели бы написать рецензию.</w:t>
            </w:r>
          </w:p>
        </w:tc>
        <w:tc>
          <w:tcPr>
            <w:tcW w:w="4253" w:type="dxa"/>
          </w:tcPr>
          <w:p w14:paraId="4F39336B" w14:textId="7CBDB064" w:rsidR="00EE6FCB" w:rsidRPr="006B3D05" w:rsidRDefault="00EE6FCB" w:rsidP="0097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Обсуждают у 6,с.57,обмениваются информацией о будущих рецензиях.</w:t>
            </w:r>
          </w:p>
        </w:tc>
        <w:tc>
          <w:tcPr>
            <w:tcW w:w="3762" w:type="dxa"/>
          </w:tcPr>
          <w:p w14:paraId="173C642A" w14:textId="7D1CC1EC" w:rsidR="00761E89" w:rsidRDefault="00761E89" w:rsidP="0076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изученные лексические единицы;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предложения с изученными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60766AAF" w14:textId="458AD438" w:rsidR="00EE6FCB" w:rsidRPr="006B3D05" w:rsidRDefault="00761E89" w:rsidP="0076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77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607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строить рассуждение от общих закономерностей к частным </w:t>
            </w:r>
            <w:r w:rsidRPr="00AE2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явлениям и от частных явлений к общим закономерностям</w:t>
            </w:r>
          </w:p>
        </w:tc>
      </w:tr>
      <w:tr w:rsidR="0072453E" w:rsidRPr="006B3D05" w14:paraId="233B5BBE" w14:textId="77777777" w:rsidTr="00DE482A">
        <w:tc>
          <w:tcPr>
            <w:tcW w:w="3369" w:type="dxa"/>
          </w:tcPr>
          <w:p w14:paraId="5D4C6184" w14:textId="790CD0A6" w:rsidR="00EE6FCB" w:rsidRPr="006B3D05" w:rsidRDefault="00EE6FCB" w:rsidP="00EE6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урока. Рефлексия</w:t>
            </w:r>
          </w:p>
        </w:tc>
        <w:tc>
          <w:tcPr>
            <w:tcW w:w="4110" w:type="dxa"/>
          </w:tcPr>
          <w:p w14:paraId="56F49CE2" w14:textId="77777777" w:rsidR="00EE6FCB" w:rsidRPr="006B3D05" w:rsidRDefault="00EE6FCB" w:rsidP="00F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Объявляет и аргументирует оценки за урок. Проводит рефлексию.                                      Что показалось особенно интересным на уроке? Закончите предложения:                                        Сегодня я узнал, что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…                                                Т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еперь я знаю, как…                                                                 Я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                                                That’s all for today.                                                               The lesson is over. Good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645DE1E" w14:textId="77777777" w:rsidR="00EE6FCB" w:rsidRPr="006B3D05" w:rsidRDefault="00EE6FCB" w:rsidP="00DE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3377BA" w14:textId="77777777" w:rsidR="00EE6FCB" w:rsidRPr="006B3D05" w:rsidRDefault="00EE6FCB" w:rsidP="00F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14:paraId="2E84C415" w14:textId="77777777" w:rsidR="00EE6FCB" w:rsidRPr="006B3D05" w:rsidRDefault="00EE6FCB" w:rsidP="00F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663253C" w14:textId="77777777" w:rsidR="00EE6FCB" w:rsidRPr="006B3D05" w:rsidRDefault="00EE6FCB" w:rsidP="00F27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can…</w:t>
            </w:r>
          </w:p>
          <w:p w14:paraId="51670495" w14:textId="14983858" w:rsidR="00EE6FCB" w:rsidRPr="006B3D05" w:rsidRDefault="00EE6FCB" w:rsidP="00DE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know  </w:t>
            </w:r>
          </w:p>
        </w:tc>
        <w:tc>
          <w:tcPr>
            <w:tcW w:w="3762" w:type="dxa"/>
          </w:tcPr>
          <w:p w14:paraId="7827A03E" w14:textId="2851DAF4" w:rsidR="00EE6FCB" w:rsidRPr="006B3D05" w:rsidRDefault="00EE6FCB" w:rsidP="0072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Регулятивные: Коммуникативные: Взаимодействие с учителем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позиций других людей, отличных от собственной; учет разных мнений и стремление к координации различных позиций в сотрудничестве.                    Познавательные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53E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рефлексии;</w:t>
            </w:r>
          </w:p>
        </w:tc>
      </w:tr>
      <w:tr w:rsidR="0072453E" w:rsidRPr="006B3D05" w14:paraId="7E562528" w14:textId="77777777" w:rsidTr="00DE482A">
        <w:tc>
          <w:tcPr>
            <w:tcW w:w="3369" w:type="dxa"/>
          </w:tcPr>
          <w:p w14:paraId="0327B64B" w14:textId="0453F835" w:rsidR="00EE6FCB" w:rsidRPr="006B3D05" w:rsidRDefault="00EE6FCB" w:rsidP="00DE4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110" w:type="dxa"/>
          </w:tcPr>
          <w:p w14:paraId="25892055" w14:textId="13149745" w:rsidR="00EE6FCB" w:rsidRPr="006B3D05" w:rsidRDefault="00EE6FCB" w:rsidP="006B3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Формулирует домашнее задание, инструктирует по его выполнению материала  у.1,2,3,4 с.47  в рабочей тетради, у</w:t>
            </w:r>
            <w:proofErr w:type="gram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,с.57(написать </w:t>
            </w:r>
            <w:proofErr w:type="spellStart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кинорецензию</w:t>
            </w:r>
            <w:proofErr w:type="spellEnd"/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)  и</w:t>
            </w:r>
            <w:r w:rsidRPr="0086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86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866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B3D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66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.57 </w:t>
            </w:r>
            <w:r w:rsidRPr="006B3D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66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eastAsia="Calibri" w:hAnsi="Times New Roman" w:cs="Times New Roman"/>
                <w:sz w:val="24"/>
                <w:szCs w:val="24"/>
              </w:rPr>
              <w:t>учебнике</w:t>
            </w:r>
            <w:r w:rsidRPr="00866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86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 task are ex.7, page  57  in your textbooks  and ex. 1,2,3,4  p.47  in your Workbooks</w:t>
            </w:r>
          </w:p>
        </w:tc>
        <w:tc>
          <w:tcPr>
            <w:tcW w:w="4253" w:type="dxa"/>
          </w:tcPr>
          <w:p w14:paraId="18AA227E" w14:textId="273ACE62" w:rsidR="00EE6FCB" w:rsidRPr="006B3D05" w:rsidRDefault="00EE6FCB" w:rsidP="00DE4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762" w:type="dxa"/>
          </w:tcPr>
          <w:p w14:paraId="51F9FC70" w14:textId="2EBEF2EB" w:rsidR="00EE6FCB" w:rsidRPr="006B3D05" w:rsidRDefault="0072453E" w:rsidP="0072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EA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E2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формированность</w:t>
            </w:r>
            <w:proofErr w:type="spellEnd"/>
            <w:r w:rsidRPr="00AE2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ответственного отношения к учению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осуществлять и контролировать, корректировать свою учебную деятельность.</w:t>
            </w:r>
            <w:r w:rsidRPr="006B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</w:tr>
    </w:tbl>
    <w:p w14:paraId="48E0174A" w14:textId="77777777" w:rsidR="00283256" w:rsidRPr="006B3D05" w:rsidRDefault="00283256" w:rsidP="0028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77C50" w14:textId="77777777" w:rsidR="008D0017" w:rsidRPr="006B3D05" w:rsidRDefault="008D0017" w:rsidP="008D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5FD39" w14:textId="77777777" w:rsidR="00AF03AC" w:rsidRPr="006B3D05" w:rsidRDefault="00AF03AC" w:rsidP="001625E9">
      <w:pPr>
        <w:rPr>
          <w:rFonts w:ascii="Times New Roman" w:hAnsi="Times New Roman" w:cs="Times New Roman"/>
          <w:sz w:val="24"/>
          <w:szCs w:val="24"/>
        </w:rPr>
      </w:pPr>
    </w:p>
    <w:sectPr w:rsidR="00AF03AC" w:rsidRPr="006B3D05" w:rsidSect="001625E9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572"/>
    <w:multiLevelType w:val="hybridMultilevel"/>
    <w:tmpl w:val="9FF4E65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AC"/>
    <w:rsid w:val="00122B2C"/>
    <w:rsid w:val="001625E9"/>
    <w:rsid w:val="00283256"/>
    <w:rsid w:val="002C76E9"/>
    <w:rsid w:val="005150F9"/>
    <w:rsid w:val="00550912"/>
    <w:rsid w:val="006B3D05"/>
    <w:rsid w:val="0072453E"/>
    <w:rsid w:val="00737400"/>
    <w:rsid w:val="00761E89"/>
    <w:rsid w:val="0077518B"/>
    <w:rsid w:val="00866C16"/>
    <w:rsid w:val="008D0017"/>
    <w:rsid w:val="00974903"/>
    <w:rsid w:val="00A5155D"/>
    <w:rsid w:val="00AA5521"/>
    <w:rsid w:val="00AF03AC"/>
    <w:rsid w:val="00DE482A"/>
    <w:rsid w:val="00E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E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625E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162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1625E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6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625E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162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1625E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6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Андрющук</dc:creator>
  <cp:keywords/>
  <dc:description/>
  <cp:lastModifiedBy>Свалухин Николай Анатольевич</cp:lastModifiedBy>
  <cp:revision>11</cp:revision>
  <cp:lastPrinted>2019-12-05T15:58:00Z</cp:lastPrinted>
  <dcterms:created xsi:type="dcterms:W3CDTF">2019-12-05T15:52:00Z</dcterms:created>
  <dcterms:modified xsi:type="dcterms:W3CDTF">2020-01-25T11:12:00Z</dcterms:modified>
</cp:coreProperties>
</file>