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bookmarkStart w:id="0" w:name="_GoBack"/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 урока: Климатические пояса Земли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Цели  урока: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  Закрепить представления о процессах, происходящих в атмосфере. Сформировать понятие о климатическом поясе. Показать значение географической широты, воздушных течений и подстилающей поверхности в формировании климата. Формировать умения работать с климатической картой, картой климатических поясов и областей, климатическими диаграммами.</w:t>
      </w: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учебник, атлас, карта климатических поясов и областей Земли, климатические диаграммы.</w:t>
      </w: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1.Оргмомент.     </w:t>
      </w: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2.Проверка домашнего задания:</w:t>
      </w: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1. Что такое воздушная масса?</w:t>
      </w: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2. Перечислите типы воздушных масс и охарактеризуйте их свойства</w:t>
      </w: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3. Назовите господствующие ветры Земли и объясните их образование.</w:t>
      </w: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4. Какую роль играют ветры в общей циркуляции атмосферы?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br/>
        <w:t> </w:t>
      </w: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 3.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материала:</w:t>
      </w: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Мы уже знаем, что солнечное тепло и основные воздушные массы располагаются широтными полосами на Земле. Территории, отличающиеся температурными условиями и воздушными массами, называются климатическими поясами.</w:t>
      </w: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 Различают основные и переходные климатические пояса. Названия климатических поясов соответствуют их географическому положению.</w:t>
      </w:r>
    </w:p>
    <w:p w:rsid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Основных климатических поясов семь. В основе их выделения — тепловые пояса и пояса господства зональных типов воздушных масс. (Назовите и покажите на карте основные климатические пояса.)       Между </w:t>
      </w:r>
      <w:proofErr w:type="gramStart"/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расположены переходные климатические пояса. Они отличаются сменой воздушных масс по сезонам: зимой господствует воздушная масса основного пояса, соседнего со стороны полюса, летом — со стороны экватора.</w:t>
      </w:r>
    </w:p>
    <w:p w:rsid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Переходные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м. по сезонам меняется</w:t>
      </w: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Субэкваториальный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воздушные массы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2.Географическое 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положение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средние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t января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июля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 Д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авление, тип токов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5. С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реднее количество осадков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 П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остоянные ветры</w:t>
      </w:r>
    </w:p>
    <w:p w:rsid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 Особенности (характеристи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ка остальных основных поясов выполняется по этому же плану)</w:t>
      </w:r>
    </w:p>
    <w:p w:rsid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Климатические пояса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(весь год преобладает одна в.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м.)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Экваториальный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1.В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оздушные массы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2.Географическое 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положение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редние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t янв. и июля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4.Д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авление, тип токов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5.С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реднее количество осадков</w:t>
      </w: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6.П</w:t>
      </w: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остоянные ветры</w:t>
      </w:r>
    </w:p>
    <w:p w:rsidR="003C4459" w:rsidRPr="003C4459" w:rsidRDefault="003F6F1F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7.Особенности (характеристи</w:t>
      </w:r>
      <w:r w:rsidR="003C4459" w:rsidRPr="003C4459">
        <w:rPr>
          <w:rFonts w:eastAsia="Times New Roman" w:cs="Times New Roman"/>
          <w:color w:val="000000"/>
          <w:sz w:val="24"/>
          <w:szCs w:val="24"/>
          <w:lang w:eastAsia="ru-RU"/>
        </w:rPr>
        <w:t>ка остальных основных поясов выполняется по этому же плану)</w:t>
      </w:r>
    </w:p>
    <w:p w:rsidR="003F6F1F" w:rsidRPr="003C4459" w:rsidRDefault="003F6F1F" w:rsidP="003F6F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Климатические пояса</w:t>
      </w:r>
    </w:p>
    <w:p w:rsidR="003F6F1F" w:rsidRPr="003C4459" w:rsidRDefault="003F6F1F" w:rsidP="003F6F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III. Итог урока.</w:t>
      </w:r>
    </w:p>
    <w:p w:rsidR="003F6F1F" w:rsidRPr="003C4459" w:rsidRDefault="003F6F1F" w:rsidP="003F6F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В целях систематизации знаний о  поясах учащиеся составляют таблицу.</w:t>
      </w:r>
    </w:p>
    <w:p w:rsidR="003F6F1F" w:rsidRDefault="003F6F1F" w:rsidP="003F6F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характеристики основных климатических поясов.</w:t>
      </w:r>
    </w:p>
    <w:p w:rsidR="003F6F1F" w:rsidRPr="003C4459" w:rsidRDefault="003F6F1F" w:rsidP="003F6F1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III. Итог урока.</w:t>
      </w:r>
    </w:p>
    <w:p w:rsidR="003F6F1F" w:rsidRPr="003C4459" w:rsidRDefault="003F6F1F" w:rsidP="003F6F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В целях систематизации знаний о  поясах учащиеся составляют таблицу.</w:t>
      </w:r>
    </w:p>
    <w:p w:rsidR="003F6F1F" w:rsidRPr="003C4459" w:rsidRDefault="003F6F1F" w:rsidP="003F6F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характеристики основных климатических поясов.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1588"/>
        <w:gridCol w:w="563"/>
        <w:gridCol w:w="2083"/>
        <w:gridCol w:w="1199"/>
      </w:tblGrid>
      <w:tr w:rsidR="003F6F1F" w:rsidRPr="003C4459" w:rsidTr="00EB6232">
        <w:trPr>
          <w:trHeight w:val="661"/>
          <w:tblCellSpacing w:w="0" w:type="dxa"/>
        </w:trPr>
        <w:tc>
          <w:tcPr>
            <w:tcW w:w="2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5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</w:t>
            </w:r>
          </w:p>
        </w:tc>
        <w:tc>
          <w:tcPr>
            <w:tcW w:w="20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1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Осадки</w:t>
            </w:r>
          </w:p>
        </w:tc>
      </w:tr>
      <w:tr w:rsidR="003F6F1F" w:rsidRPr="003C4459" w:rsidTr="00EB6232">
        <w:trPr>
          <w:trHeight w:val="340"/>
          <w:tblCellSpacing w:w="0" w:type="dxa"/>
        </w:trPr>
        <w:tc>
          <w:tcPr>
            <w:tcW w:w="2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6F1F" w:rsidRPr="003C4459" w:rsidTr="00EB6232">
        <w:trPr>
          <w:trHeight w:val="321"/>
          <w:tblCellSpacing w:w="0" w:type="dxa"/>
        </w:trPr>
        <w:tc>
          <w:tcPr>
            <w:tcW w:w="2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C4459" w:rsidRPr="003C4459" w:rsidRDefault="003F6F1F" w:rsidP="00EB623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6F1F" w:rsidRPr="003C4459" w:rsidRDefault="003F6F1F" w:rsidP="003F6F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C4459" w:rsidRPr="003C4459" w:rsidRDefault="003C4459" w:rsidP="003C445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C4459" w:rsidRPr="003C4459" w:rsidRDefault="003C4459" w:rsidP="003C445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45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3C4459" w:rsidRPr="003C4459" w:rsidRDefault="003C4459" w:rsidP="003C4459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sectPr w:rsidR="003C4459" w:rsidRPr="003C4459" w:rsidSect="003C445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BF5"/>
    <w:multiLevelType w:val="hybridMultilevel"/>
    <w:tmpl w:val="5E2883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63B6"/>
    <w:multiLevelType w:val="multilevel"/>
    <w:tmpl w:val="02B8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D07DE"/>
    <w:multiLevelType w:val="hybridMultilevel"/>
    <w:tmpl w:val="8676C3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0FBE"/>
    <w:multiLevelType w:val="multilevel"/>
    <w:tmpl w:val="6A00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59"/>
    <w:rsid w:val="002C372F"/>
    <w:rsid w:val="003C4459"/>
    <w:rsid w:val="003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459"/>
    <w:rPr>
      <w:b/>
      <w:bCs/>
    </w:rPr>
  </w:style>
  <w:style w:type="paragraph" w:styleId="a5">
    <w:name w:val="List Paragraph"/>
    <w:basedOn w:val="a"/>
    <w:uiPriority w:val="34"/>
    <w:qFormat/>
    <w:rsid w:val="003C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459"/>
    <w:rPr>
      <w:b/>
      <w:bCs/>
    </w:rPr>
  </w:style>
  <w:style w:type="paragraph" w:styleId="a5">
    <w:name w:val="List Paragraph"/>
    <w:basedOn w:val="a"/>
    <w:uiPriority w:val="34"/>
    <w:qFormat/>
    <w:rsid w:val="003C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2017-11-10T13:11:00Z</dcterms:created>
  <dcterms:modified xsi:type="dcterms:W3CDTF">2017-11-10T13:30:00Z</dcterms:modified>
</cp:coreProperties>
</file>