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9B" w:rsidRPr="00052285" w:rsidRDefault="0015609B" w:rsidP="0015609B">
      <w:pPr>
        <w:pStyle w:val="2"/>
        <w:spacing w:line="240" w:lineRule="auto"/>
        <w:ind w:firstLine="0"/>
        <w:jc w:val="center"/>
      </w:pPr>
      <w:r>
        <w:t xml:space="preserve">Тест </w:t>
      </w:r>
      <w:r>
        <w:t xml:space="preserve">по теме «Базы данных» </w:t>
      </w:r>
      <w:r w:rsidRPr="00E463D7">
        <w:t>10 класс.</w:t>
      </w:r>
    </w:p>
    <w:p w:rsidR="0015609B" w:rsidRDefault="0015609B" w:rsidP="0015609B">
      <w:pPr>
        <w:spacing w:after="0" w:line="240" w:lineRule="auto"/>
        <w:ind w:firstLine="709"/>
        <w:jc w:val="center"/>
        <w:rPr>
          <w:b/>
          <w:szCs w:val="28"/>
        </w:rPr>
      </w:pPr>
    </w:p>
    <w:p w:rsidR="0015609B" w:rsidRPr="00E463D7" w:rsidRDefault="0015609B" w:rsidP="0015609B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Пояснительная  записка</w:t>
      </w:r>
    </w:p>
    <w:p w:rsidR="0015609B" w:rsidRPr="00E463D7" w:rsidRDefault="0015609B" w:rsidP="0015609B">
      <w:pPr>
        <w:spacing w:after="0" w:line="240" w:lineRule="auto"/>
        <w:ind w:firstLine="709"/>
        <w:jc w:val="both"/>
        <w:rPr>
          <w:szCs w:val="28"/>
        </w:rPr>
      </w:pPr>
      <w:r w:rsidRPr="00E463D7">
        <w:rPr>
          <w:szCs w:val="28"/>
        </w:rPr>
        <w:t>Работа состоит из 22 заданий. К каждому заданию части</w:t>
      </w:r>
      <w:proofErr w:type="gramStart"/>
      <w:r w:rsidRPr="00E463D7">
        <w:rPr>
          <w:szCs w:val="28"/>
        </w:rPr>
        <w:t xml:space="preserve"> </w:t>
      </w:r>
      <w:r w:rsidRPr="00E463D7">
        <w:rPr>
          <w:b/>
          <w:szCs w:val="28"/>
        </w:rPr>
        <w:t>А</w:t>
      </w:r>
      <w:proofErr w:type="gramEnd"/>
      <w:r w:rsidRPr="00E463D7">
        <w:rPr>
          <w:szCs w:val="28"/>
        </w:rPr>
        <w:t xml:space="preserve"> и </w:t>
      </w:r>
      <w:r w:rsidRPr="00E463D7">
        <w:rPr>
          <w:b/>
          <w:szCs w:val="28"/>
        </w:rPr>
        <w:t>В</w:t>
      </w:r>
      <w:r w:rsidRPr="00E463D7">
        <w:rPr>
          <w:szCs w:val="28"/>
        </w:rPr>
        <w:t xml:space="preserve">  приведены четыре варианта  ответа. При выполнении этих заданий надо указать номер верного ответа. К заданиям части</w:t>
      </w:r>
      <w:proofErr w:type="gramStart"/>
      <w:r w:rsidRPr="00E463D7">
        <w:rPr>
          <w:szCs w:val="28"/>
        </w:rPr>
        <w:t xml:space="preserve"> </w:t>
      </w:r>
      <w:r w:rsidRPr="00E463D7">
        <w:rPr>
          <w:b/>
          <w:szCs w:val="28"/>
        </w:rPr>
        <w:t>С</w:t>
      </w:r>
      <w:proofErr w:type="gramEnd"/>
      <w:r>
        <w:rPr>
          <w:szCs w:val="28"/>
        </w:rPr>
        <w:t xml:space="preserve"> - записать развернутый  ответ</w:t>
      </w:r>
      <w:r w:rsidRPr="00E463D7">
        <w:rPr>
          <w:szCs w:val="28"/>
        </w:rPr>
        <w:t>.</w:t>
      </w:r>
    </w:p>
    <w:p w:rsidR="0015609B" w:rsidRPr="00E463D7" w:rsidRDefault="0015609B" w:rsidP="0015609B">
      <w:pPr>
        <w:spacing w:after="0" w:line="240" w:lineRule="auto"/>
        <w:ind w:firstLine="709"/>
        <w:jc w:val="both"/>
        <w:rPr>
          <w:szCs w:val="28"/>
        </w:rPr>
      </w:pPr>
      <w:r w:rsidRPr="00E463D7">
        <w:rPr>
          <w:szCs w:val="28"/>
        </w:rPr>
        <w:t xml:space="preserve"> Время выполнения работы  - 45 минут.</w:t>
      </w:r>
    </w:p>
    <w:p w:rsidR="0015609B" w:rsidRPr="00E463D7" w:rsidRDefault="0015609B" w:rsidP="0015609B">
      <w:pPr>
        <w:spacing w:after="0" w:line="240" w:lineRule="auto"/>
        <w:ind w:firstLine="709"/>
        <w:jc w:val="both"/>
        <w:rPr>
          <w:szCs w:val="28"/>
        </w:rPr>
      </w:pPr>
      <w:r w:rsidRPr="00E463D7">
        <w:rPr>
          <w:szCs w:val="28"/>
        </w:rPr>
        <w:t>Система  оценивания  работы:</w:t>
      </w:r>
    </w:p>
    <w:p w:rsidR="0015609B" w:rsidRPr="00E463D7" w:rsidRDefault="0015609B" w:rsidP="0015609B">
      <w:pPr>
        <w:spacing w:after="0" w:line="240" w:lineRule="auto"/>
        <w:ind w:firstLine="709"/>
        <w:jc w:val="both"/>
        <w:rPr>
          <w:szCs w:val="28"/>
        </w:rPr>
      </w:pPr>
      <w:r w:rsidRPr="00E463D7">
        <w:rPr>
          <w:szCs w:val="28"/>
        </w:rPr>
        <w:t>За каждое верно решенное  задание части</w:t>
      </w:r>
      <w:proofErr w:type="gramStart"/>
      <w:r w:rsidRPr="00E463D7">
        <w:rPr>
          <w:szCs w:val="28"/>
        </w:rPr>
        <w:t xml:space="preserve"> </w:t>
      </w:r>
      <w:r w:rsidRPr="00E463D7">
        <w:rPr>
          <w:b/>
          <w:szCs w:val="28"/>
        </w:rPr>
        <w:t>А</w:t>
      </w:r>
      <w:proofErr w:type="gramEnd"/>
      <w:r w:rsidRPr="00E463D7">
        <w:rPr>
          <w:szCs w:val="28"/>
        </w:rPr>
        <w:t xml:space="preserve"> обучающийся получает один балл, части </w:t>
      </w:r>
      <w:r w:rsidRPr="00E463D7">
        <w:rPr>
          <w:b/>
          <w:szCs w:val="28"/>
        </w:rPr>
        <w:t>В</w:t>
      </w:r>
      <w:r w:rsidRPr="00E463D7">
        <w:rPr>
          <w:szCs w:val="28"/>
        </w:rPr>
        <w:t xml:space="preserve"> - 2 балла, части </w:t>
      </w:r>
      <w:r w:rsidRPr="00E463D7">
        <w:rPr>
          <w:b/>
          <w:szCs w:val="28"/>
        </w:rPr>
        <w:t>С</w:t>
      </w:r>
      <w:r w:rsidRPr="00E463D7">
        <w:rPr>
          <w:szCs w:val="28"/>
        </w:rPr>
        <w:t xml:space="preserve">  - 3 балла. Таким  образом, максимальное число баллов, которое можно получить за верное решение всех заданий, ра</w:t>
      </w:r>
      <w:r w:rsidRPr="00E463D7">
        <w:rPr>
          <w:szCs w:val="28"/>
        </w:rPr>
        <w:t>в</w:t>
      </w:r>
      <w:r w:rsidRPr="00E463D7">
        <w:rPr>
          <w:szCs w:val="28"/>
        </w:rPr>
        <w:t>но 31. Оценка "3" ставится, если ученик набрал  от 15 до 20 баллов, оценка "4"  от 21 до 26 баллов, оценка "5" от 27 до 34 баллов.</w:t>
      </w:r>
    </w:p>
    <w:p w:rsidR="0015609B" w:rsidRDefault="0015609B" w:rsidP="0015609B">
      <w:pPr>
        <w:spacing w:after="0" w:line="240" w:lineRule="auto"/>
        <w:ind w:firstLine="709"/>
        <w:jc w:val="center"/>
        <w:rPr>
          <w:b/>
          <w:szCs w:val="28"/>
        </w:rPr>
      </w:pPr>
      <w:r w:rsidRPr="00E463D7">
        <w:rPr>
          <w:b/>
          <w:szCs w:val="28"/>
        </w:rPr>
        <w:t>Ключи к тестам</w:t>
      </w:r>
    </w:p>
    <w:p w:rsidR="0015609B" w:rsidRPr="00E463D7" w:rsidRDefault="0015609B" w:rsidP="0015609B">
      <w:pPr>
        <w:spacing w:after="0" w:line="240" w:lineRule="auto"/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025"/>
        <w:gridCol w:w="1159"/>
        <w:gridCol w:w="1694"/>
        <w:gridCol w:w="1440"/>
        <w:gridCol w:w="1440"/>
      </w:tblGrid>
      <w:tr w:rsidR="0015609B" w:rsidRPr="008F190C" w:rsidTr="00114017">
        <w:tc>
          <w:tcPr>
            <w:tcW w:w="2295" w:type="dxa"/>
            <w:gridSpan w:val="2"/>
          </w:tcPr>
          <w:p w:rsidR="0015609B" w:rsidRPr="008F190C" w:rsidRDefault="0015609B" w:rsidP="00114017">
            <w:pPr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Блок</w:t>
            </w:r>
            <w:proofErr w:type="gramStart"/>
            <w:r w:rsidRPr="008F190C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853" w:type="dxa"/>
            <w:gridSpan w:val="2"/>
          </w:tcPr>
          <w:p w:rsidR="0015609B" w:rsidRPr="008F190C" w:rsidRDefault="0015609B" w:rsidP="00114017">
            <w:pPr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Блок</w:t>
            </w:r>
            <w:proofErr w:type="gramStart"/>
            <w:r w:rsidRPr="008F190C"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880" w:type="dxa"/>
            <w:gridSpan w:val="2"/>
          </w:tcPr>
          <w:p w:rsidR="0015609B" w:rsidRPr="008F190C" w:rsidRDefault="0015609B" w:rsidP="00114017">
            <w:pPr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Блок</w:t>
            </w:r>
            <w:proofErr w:type="gramStart"/>
            <w:r w:rsidRPr="008F190C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В</w:t>
            </w:r>
            <w:proofErr w:type="gramStart"/>
            <w:r w:rsidRPr="008F190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4" w:type="dxa"/>
          </w:tcPr>
          <w:p w:rsidR="0015609B" w:rsidRPr="008F190C" w:rsidRDefault="0015609B" w:rsidP="00114017">
            <w:pPr>
              <w:shd w:val="clear" w:color="auto" w:fill="FDFDFD"/>
              <w:spacing w:after="0" w:line="240" w:lineRule="auto"/>
              <w:ind w:firstLine="709"/>
              <w:jc w:val="both"/>
              <w:rPr>
                <w:color w:val="191919"/>
                <w:sz w:val="20"/>
                <w:szCs w:val="20"/>
              </w:rPr>
            </w:pPr>
            <w:r w:rsidRPr="008F190C">
              <w:rPr>
                <w:color w:val="191919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С</w:t>
            </w:r>
            <w:proofErr w:type="gramStart"/>
            <w:r w:rsidRPr="008F190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В</w:t>
            </w: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В</w:t>
            </w:r>
            <w:proofErr w:type="gramStart"/>
            <w:r w:rsidRPr="008F190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4" w:type="dxa"/>
          </w:tcPr>
          <w:p w:rsidR="0015609B" w:rsidRPr="008F190C" w:rsidRDefault="0015609B" w:rsidP="00114017">
            <w:pPr>
              <w:shd w:val="clear" w:color="auto" w:fill="FDFDFD"/>
              <w:spacing w:after="0" w:line="240" w:lineRule="auto"/>
              <w:ind w:firstLine="709"/>
              <w:jc w:val="both"/>
              <w:rPr>
                <w:color w:val="191919"/>
                <w:sz w:val="20"/>
                <w:szCs w:val="20"/>
              </w:rPr>
            </w:pPr>
            <w:r w:rsidRPr="008F190C">
              <w:rPr>
                <w:color w:val="191919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С</w:t>
            </w:r>
            <w:proofErr w:type="gramStart"/>
            <w:r w:rsidRPr="008F190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Б</w:t>
            </w: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А3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В3</w:t>
            </w:r>
          </w:p>
        </w:tc>
        <w:tc>
          <w:tcPr>
            <w:tcW w:w="1694" w:type="dxa"/>
          </w:tcPr>
          <w:p w:rsidR="0015609B" w:rsidRPr="008F190C" w:rsidRDefault="0015609B" w:rsidP="00114017">
            <w:pPr>
              <w:shd w:val="clear" w:color="auto" w:fill="FDFDFD"/>
              <w:spacing w:after="0" w:line="240" w:lineRule="auto"/>
              <w:ind w:firstLine="709"/>
              <w:jc w:val="both"/>
              <w:rPr>
                <w:color w:val="191919"/>
                <w:sz w:val="20"/>
                <w:szCs w:val="20"/>
              </w:rPr>
            </w:pPr>
            <w:r w:rsidRPr="008F190C">
              <w:rPr>
                <w:color w:val="191919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В</w:t>
            </w:r>
            <w:proofErr w:type="gramStart"/>
            <w:r w:rsidRPr="008F190C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94" w:type="dxa"/>
          </w:tcPr>
          <w:p w:rsidR="0015609B" w:rsidRPr="008F190C" w:rsidRDefault="0015609B" w:rsidP="00114017">
            <w:pPr>
              <w:shd w:val="clear" w:color="auto" w:fill="FDFDFD"/>
              <w:spacing w:after="0" w:line="240" w:lineRule="auto"/>
              <w:ind w:firstLine="709"/>
              <w:rPr>
                <w:color w:val="000000"/>
                <w:sz w:val="20"/>
                <w:szCs w:val="20"/>
              </w:rPr>
            </w:pPr>
            <w:r w:rsidRPr="008F19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А5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В5</w:t>
            </w:r>
          </w:p>
        </w:tc>
        <w:tc>
          <w:tcPr>
            <w:tcW w:w="1694" w:type="dxa"/>
          </w:tcPr>
          <w:p w:rsidR="0015609B" w:rsidRPr="008F190C" w:rsidRDefault="0015609B" w:rsidP="00114017">
            <w:pPr>
              <w:shd w:val="clear" w:color="auto" w:fill="FDFDFD"/>
              <w:spacing w:after="0" w:line="240" w:lineRule="auto"/>
              <w:ind w:firstLine="709"/>
              <w:jc w:val="both"/>
              <w:rPr>
                <w:color w:val="191919"/>
                <w:sz w:val="20"/>
                <w:szCs w:val="20"/>
              </w:rPr>
            </w:pPr>
            <w:r w:rsidRPr="008F190C">
              <w:rPr>
                <w:color w:val="191919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А8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</w:t>
            </w:r>
            <w:proofErr w:type="gramStart"/>
            <w:r w:rsidRPr="008F190C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А10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А11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А12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8F190C" w:rsidTr="00114017">
        <w:tc>
          <w:tcPr>
            <w:tcW w:w="127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8F190C">
              <w:rPr>
                <w:b/>
                <w:sz w:val="20"/>
                <w:szCs w:val="20"/>
              </w:rPr>
              <w:t>А13</w:t>
            </w:r>
          </w:p>
        </w:tc>
        <w:tc>
          <w:tcPr>
            <w:tcW w:w="1025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8F190C">
              <w:rPr>
                <w:sz w:val="20"/>
                <w:szCs w:val="20"/>
              </w:rPr>
              <w:t>3</w:t>
            </w:r>
          </w:p>
        </w:tc>
        <w:tc>
          <w:tcPr>
            <w:tcW w:w="1159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8F190C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E463D7" w:rsidTr="00114017">
        <w:tc>
          <w:tcPr>
            <w:tcW w:w="127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CB3EED">
              <w:rPr>
                <w:b/>
                <w:sz w:val="20"/>
                <w:szCs w:val="20"/>
              </w:rPr>
              <w:t>А14</w:t>
            </w:r>
          </w:p>
        </w:tc>
        <w:tc>
          <w:tcPr>
            <w:tcW w:w="1025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CB3EED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  <w:tr w:rsidR="0015609B" w:rsidRPr="00E463D7" w:rsidTr="00114017">
        <w:tc>
          <w:tcPr>
            <w:tcW w:w="127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  <w:r w:rsidRPr="00CB3EED">
              <w:rPr>
                <w:b/>
                <w:sz w:val="20"/>
                <w:szCs w:val="20"/>
              </w:rPr>
              <w:t>А15</w:t>
            </w:r>
          </w:p>
        </w:tc>
        <w:tc>
          <w:tcPr>
            <w:tcW w:w="1025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CB3EED"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609B" w:rsidRPr="00CB3EED" w:rsidRDefault="0015609B" w:rsidP="00114017">
            <w:pPr>
              <w:spacing w:after="0" w:line="240" w:lineRule="auto"/>
              <w:ind w:firstLine="709"/>
              <w:rPr>
                <w:b/>
                <w:sz w:val="20"/>
                <w:szCs w:val="20"/>
              </w:rPr>
            </w:pPr>
          </w:p>
        </w:tc>
      </w:tr>
    </w:tbl>
    <w:p w:rsidR="0015609B" w:rsidRDefault="0015609B" w:rsidP="0015609B">
      <w:pPr>
        <w:spacing w:after="0" w:line="240" w:lineRule="auto"/>
        <w:ind w:firstLine="709"/>
        <w:rPr>
          <w:b/>
          <w:i/>
        </w:rPr>
      </w:pPr>
    </w:p>
    <w:p w:rsidR="0015609B" w:rsidRPr="005F17B1" w:rsidRDefault="0015609B" w:rsidP="0015609B">
      <w:pPr>
        <w:spacing w:after="0" w:line="240" w:lineRule="auto"/>
        <w:ind w:firstLine="709"/>
        <w:rPr>
          <w:b/>
          <w:i/>
        </w:rPr>
      </w:pPr>
      <w:r w:rsidRPr="005F17B1">
        <w:rPr>
          <w:b/>
          <w:i/>
        </w:rPr>
        <w:t>Блок А.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Базы данных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набор сведений, организованный по определенным правилам и представленный в виде, пригодном для обработки автоматич</w:t>
      </w:r>
      <w:r w:rsidRPr="00E463D7">
        <w:rPr>
          <w:szCs w:val="28"/>
        </w:rPr>
        <w:t>е</w:t>
      </w:r>
      <w:r w:rsidRPr="00E463D7">
        <w:rPr>
          <w:szCs w:val="28"/>
        </w:rPr>
        <w:t>скими средствами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программные средства, позволяющие организовывать информ</w:t>
      </w:r>
      <w:r w:rsidRPr="00E463D7">
        <w:rPr>
          <w:szCs w:val="28"/>
        </w:rPr>
        <w:t>а</w:t>
      </w:r>
      <w:r w:rsidRPr="00E463D7">
        <w:rPr>
          <w:szCs w:val="28"/>
        </w:rPr>
        <w:t>цию в виде таблиц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программные средства, осуществляющие поиск информации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программно-аппаратный комплекс, предназначенный для сбора, хранения, обработки и передачи информации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Информационная система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набор сведений, организованный по определенным правилам и представленный в виде, пригодном для обработки автоматич</w:t>
      </w:r>
      <w:r w:rsidRPr="00E463D7">
        <w:rPr>
          <w:szCs w:val="28"/>
        </w:rPr>
        <w:t>е</w:t>
      </w:r>
      <w:r w:rsidRPr="00E463D7">
        <w:rPr>
          <w:szCs w:val="28"/>
        </w:rPr>
        <w:t>скими средствами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программные средства, позволяющие организовывать информ</w:t>
      </w:r>
      <w:r w:rsidRPr="00E463D7">
        <w:rPr>
          <w:szCs w:val="28"/>
        </w:rPr>
        <w:t>а</w:t>
      </w:r>
      <w:r w:rsidRPr="00E463D7">
        <w:rPr>
          <w:szCs w:val="28"/>
        </w:rPr>
        <w:t>цию в виде таблиц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lastRenderedPageBreak/>
        <w:t>программные средства, осуществляющие поиск информации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программно-аппаратный комплекс, предназначенный для сбора, хранения, обработки и передачи информации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В реляционной БД информация организована в виде: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сети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дерева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прямоугольной таблицы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В иерархической БД информация организована в виде: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сети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дерева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прямоугольной таблицы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Краткие сведения об описываемых объектах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фактографическая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документальная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централизованная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распределенная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Обширная информация самого разного типа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фактографическая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документальная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централизованная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распределенная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Вся информация хранится на одном компьютере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фактографическая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документальная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централизованная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распределенная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Разные части БД хранятся на разных компьютерах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фактографическая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документальная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централизованная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распределенная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Строка таблицы, содержащая информацию об одном объекте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запись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поле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Столбец таблицы, содержащий значения определенного свойства – это: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запись БД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поле БД</w:t>
      </w:r>
    </w:p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E463D7">
        <w:rPr>
          <w:b/>
          <w:szCs w:val="28"/>
        </w:rPr>
        <w:t xml:space="preserve">БД содержит информацию об учениках школы: </w:t>
      </w:r>
      <w:r w:rsidRPr="00E463D7">
        <w:rPr>
          <w:b/>
          <w:i/>
          <w:szCs w:val="28"/>
        </w:rPr>
        <w:t>фамилия, класс, балл за тест, балл за практическое задание, общее количество ба</w:t>
      </w:r>
      <w:r w:rsidRPr="00E463D7">
        <w:rPr>
          <w:b/>
          <w:i/>
          <w:szCs w:val="28"/>
        </w:rPr>
        <w:t>л</w:t>
      </w:r>
      <w:r w:rsidRPr="00E463D7">
        <w:rPr>
          <w:b/>
          <w:i/>
          <w:szCs w:val="28"/>
        </w:rPr>
        <w:t>лов</w:t>
      </w:r>
      <w:r w:rsidRPr="00E463D7">
        <w:rPr>
          <w:b/>
          <w:szCs w:val="28"/>
        </w:rPr>
        <w:t xml:space="preserve">. Какого типа должно быть поле </w:t>
      </w:r>
      <w:r w:rsidRPr="00E463D7">
        <w:rPr>
          <w:b/>
          <w:i/>
          <w:szCs w:val="28"/>
        </w:rPr>
        <w:t>общее количество баллов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символьное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логическое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числовое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lastRenderedPageBreak/>
        <w:t>любого типа</w:t>
      </w:r>
    </w:p>
    <w:p w:rsidR="0015609B" w:rsidRPr="00E463D7" w:rsidRDefault="0015609B" w:rsidP="0015609B">
      <w:pPr>
        <w:numPr>
          <w:ilvl w:val="1"/>
          <w:numId w:val="1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дата</w:t>
      </w:r>
    </w:p>
    <w:tbl>
      <w:tblPr>
        <w:tblpPr w:leftFromText="180" w:rightFromText="180" w:vertAnchor="text" w:horzAnchor="margin" w:tblpY="38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2466"/>
        <w:gridCol w:w="1977"/>
        <w:gridCol w:w="2575"/>
        <w:gridCol w:w="1565"/>
      </w:tblGrid>
      <w:tr w:rsidR="0015609B" w:rsidRPr="00E463D7" w:rsidTr="00114017">
        <w:tc>
          <w:tcPr>
            <w:tcW w:w="1065" w:type="dxa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463D7">
              <w:rPr>
                <w:b/>
                <w:szCs w:val="28"/>
              </w:rPr>
              <w:t>Название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463D7">
              <w:rPr>
                <w:b/>
                <w:szCs w:val="28"/>
              </w:rPr>
              <w:t>Категория</w:t>
            </w:r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2"/>
              <w:jc w:val="center"/>
              <w:rPr>
                <w:b/>
                <w:szCs w:val="28"/>
              </w:rPr>
            </w:pPr>
            <w:r w:rsidRPr="00E463D7">
              <w:rPr>
                <w:b/>
                <w:szCs w:val="28"/>
              </w:rPr>
              <w:t>Кинотеатр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17"/>
              <w:jc w:val="center"/>
              <w:rPr>
                <w:b/>
                <w:szCs w:val="28"/>
              </w:rPr>
            </w:pPr>
            <w:r w:rsidRPr="00E463D7">
              <w:rPr>
                <w:b/>
                <w:szCs w:val="28"/>
              </w:rPr>
              <w:t>Начало сеа</w:t>
            </w:r>
            <w:r w:rsidRPr="00E463D7">
              <w:rPr>
                <w:b/>
                <w:szCs w:val="28"/>
              </w:rPr>
              <w:t>н</w:t>
            </w:r>
            <w:r w:rsidRPr="00E463D7">
              <w:rPr>
                <w:b/>
                <w:szCs w:val="28"/>
              </w:rPr>
              <w:t>са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Буратино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х/</w:t>
            </w:r>
            <w:proofErr w:type="gramStart"/>
            <w:r w:rsidRPr="00E463D7">
              <w:rPr>
                <w:szCs w:val="28"/>
              </w:rPr>
              <w:t>ф</w:t>
            </w:r>
            <w:proofErr w:type="gramEnd"/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Рубин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14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Кортик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х/</w:t>
            </w:r>
            <w:proofErr w:type="gramStart"/>
            <w:r w:rsidRPr="00E463D7">
              <w:rPr>
                <w:szCs w:val="28"/>
              </w:rPr>
              <w:t>ф</w:t>
            </w:r>
            <w:proofErr w:type="gramEnd"/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Искра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12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3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Винни-Пух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proofErr w:type="gramStart"/>
            <w:r w:rsidRPr="00E463D7">
              <w:rPr>
                <w:szCs w:val="28"/>
              </w:rPr>
              <w:t>м</w:t>
            </w:r>
            <w:proofErr w:type="gramEnd"/>
            <w:r w:rsidRPr="00E463D7">
              <w:rPr>
                <w:szCs w:val="28"/>
              </w:rPr>
              <w:t>/ф</w:t>
            </w:r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Экран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9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4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proofErr w:type="spellStart"/>
            <w:r w:rsidRPr="00E463D7">
              <w:rPr>
                <w:szCs w:val="28"/>
              </w:rPr>
              <w:t>Дюймовочка</w:t>
            </w:r>
            <w:proofErr w:type="spellEnd"/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proofErr w:type="gramStart"/>
            <w:r w:rsidRPr="00E463D7">
              <w:rPr>
                <w:szCs w:val="28"/>
              </w:rPr>
              <w:t>м</w:t>
            </w:r>
            <w:proofErr w:type="gramEnd"/>
            <w:r w:rsidRPr="00E463D7">
              <w:rPr>
                <w:szCs w:val="28"/>
              </w:rPr>
              <w:t>/ф</w:t>
            </w:r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Россия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10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5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Буратино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х/</w:t>
            </w:r>
            <w:proofErr w:type="gramStart"/>
            <w:r w:rsidRPr="00E463D7">
              <w:rPr>
                <w:szCs w:val="28"/>
              </w:rPr>
              <w:t>ф</w:t>
            </w:r>
            <w:proofErr w:type="gramEnd"/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Искра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14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6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Ну, погоди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proofErr w:type="gramStart"/>
            <w:r w:rsidRPr="00E463D7">
              <w:rPr>
                <w:szCs w:val="28"/>
              </w:rPr>
              <w:t>м</w:t>
            </w:r>
            <w:proofErr w:type="gramEnd"/>
            <w:r w:rsidRPr="00E463D7">
              <w:rPr>
                <w:szCs w:val="28"/>
              </w:rPr>
              <w:t>/ф</w:t>
            </w:r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Экран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14</w:t>
            </w:r>
          </w:p>
        </w:tc>
      </w:tr>
      <w:tr w:rsidR="0015609B" w:rsidRPr="00E463D7" w:rsidTr="00114017">
        <w:tc>
          <w:tcPr>
            <w:tcW w:w="10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7</w:t>
            </w:r>
          </w:p>
        </w:tc>
        <w:tc>
          <w:tcPr>
            <w:tcW w:w="2466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Два капитана</w:t>
            </w:r>
          </w:p>
        </w:tc>
        <w:tc>
          <w:tcPr>
            <w:tcW w:w="1977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х/</w:t>
            </w:r>
            <w:proofErr w:type="gramStart"/>
            <w:r w:rsidRPr="00E463D7">
              <w:rPr>
                <w:szCs w:val="28"/>
              </w:rPr>
              <w:t>ф</w:t>
            </w:r>
            <w:proofErr w:type="gramEnd"/>
          </w:p>
        </w:tc>
        <w:tc>
          <w:tcPr>
            <w:tcW w:w="257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rPr>
                <w:szCs w:val="28"/>
              </w:rPr>
            </w:pPr>
            <w:r w:rsidRPr="00E463D7">
              <w:rPr>
                <w:szCs w:val="28"/>
              </w:rPr>
              <w:t>Россия</w:t>
            </w:r>
          </w:p>
        </w:tc>
        <w:tc>
          <w:tcPr>
            <w:tcW w:w="1565" w:type="dxa"/>
            <w:vAlign w:val="center"/>
          </w:tcPr>
          <w:p w:rsidR="0015609B" w:rsidRPr="00E463D7" w:rsidRDefault="0015609B" w:rsidP="00114017">
            <w:pPr>
              <w:spacing w:after="0" w:line="240" w:lineRule="auto"/>
              <w:ind w:firstLine="709"/>
              <w:jc w:val="center"/>
              <w:rPr>
                <w:szCs w:val="28"/>
              </w:rPr>
            </w:pPr>
            <w:r w:rsidRPr="00E463D7">
              <w:rPr>
                <w:szCs w:val="28"/>
              </w:rPr>
              <w:t>16</w:t>
            </w:r>
          </w:p>
        </w:tc>
      </w:tr>
    </w:tbl>
    <w:p w:rsidR="0015609B" w:rsidRPr="00E463D7" w:rsidRDefault="0015609B" w:rsidP="0015609B">
      <w:pPr>
        <w:numPr>
          <w:ilvl w:val="0"/>
          <w:numId w:val="1"/>
        </w:numPr>
        <w:spacing w:after="0" w:line="240" w:lineRule="auto"/>
        <w:ind w:left="0" w:firstLine="709"/>
        <w:rPr>
          <w:b/>
          <w:szCs w:val="28"/>
        </w:rPr>
      </w:pPr>
      <w:r w:rsidRPr="00E463D7">
        <w:rPr>
          <w:b/>
          <w:szCs w:val="28"/>
        </w:rPr>
        <w:t>Реляционная БД задана таблицей: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 w:rsidRPr="00E463D7">
        <w:rPr>
          <w:szCs w:val="28"/>
        </w:rPr>
        <w:t>Выбрать ключевые поля для таблицы (допуская, что в кинотеатре один зал)</w:t>
      </w:r>
    </w:p>
    <w:p w:rsidR="0015609B" w:rsidRPr="00E463D7" w:rsidRDefault="0015609B" w:rsidP="0015609B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название + кинотеатр</w:t>
      </w:r>
    </w:p>
    <w:p w:rsidR="0015609B" w:rsidRPr="00E463D7" w:rsidRDefault="0015609B" w:rsidP="0015609B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кинотеатр + начало сеанса</w:t>
      </w:r>
    </w:p>
    <w:p w:rsidR="0015609B" w:rsidRPr="00E463D7" w:rsidRDefault="0015609B" w:rsidP="0015609B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название + начало сеанса</w:t>
      </w:r>
    </w:p>
    <w:p w:rsidR="0015609B" w:rsidRPr="00E463D7" w:rsidRDefault="0015609B" w:rsidP="0015609B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кинотеатр</w:t>
      </w:r>
    </w:p>
    <w:p w:rsidR="0015609B" w:rsidRPr="00E463D7" w:rsidRDefault="0015609B" w:rsidP="0015609B">
      <w:pPr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начало сеанса</w:t>
      </w:r>
    </w:p>
    <w:p w:rsidR="0015609B" w:rsidRPr="00E463D7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E463D7">
        <w:rPr>
          <w:b/>
          <w:szCs w:val="28"/>
        </w:rPr>
        <w:t xml:space="preserve">     13. Система управления базами данных </w:t>
      </w:r>
      <w:r w:rsidRPr="00E463D7">
        <w:rPr>
          <w:szCs w:val="28"/>
        </w:rPr>
        <w:t xml:space="preserve">     (СУБД) – это:</w:t>
      </w:r>
    </w:p>
    <w:p w:rsidR="0015609B" w:rsidRPr="00E463D7" w:rsidRDefault="0015609B" w:rsidP="00156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набор сведений, организованный по определенным правилам и представленный в виде, пригодном для обработки автоматическими средс</w:t>
      </w:r>
      <w:r w:rsidRPr="00E463D7">
        <w:rPr>
          <w:szCs w:val="28"/>
        </w:rPr>
        <w:t>т</w:t>
      </w:r>
      <w:r w:rsidRPr="00E463D7">
        <w:rPr>
          <w:szCs w:val="28"/>
        </w:rPr>
        <w:t>вами</w:t>
      </w:r>
    </w:p>
    <w:p w:rsidR="0015609B" w:rsidRPr="00E463D7" w:rsidRDefault="0015609B" w:rsidP="00156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программные средства, позволяющие организовывать информацию в виде таблиц</w:t>
      </w:r>
    </w:p>
    <w:p w:rsidR="0015609B" w:rsidRPr="00E463D7" w:rsidRDefault="0015609B" w:rsidP="00156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программа, позволяющая создавать базы данных, а также обеспеч</w:t>
      </w:r>
      <w:r w:rsidRPr="00E463D7">
        <w:rPr>
          <w:szCs w:val="28"/>
        </w:rPr>
        <w:t>и</w:t>
      </w:r>
      <w:r w:rsidRPr="00E463D7">
        <w:rPr>
          <w:szCs w:val="28"/>
        </w:rPr>
        <w:t>вающая обработку (сортировку) и поиск данных</w:t>
      </w:r>
    </w:p>
    <w:p w:rsidR="0015609B" w:rsidRPr="00E463D7" w:rsidRDefault="0015609B" w:rsidP="001560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463D7">
        <w:rPr>
          <w:szCs w:val="28"/>
        </w:rPr>
        <w:t>программно-аппаратный комплекс, предназначенный для сбора, хран</w:t>
      </w:r>
      <w:r w:rsidRPr="00E463D7">
        <w:rPr>
          <w:szCs w:val="28"/>
        </w:rPr>
        <w:t>е</w:t>
      </w:r>
      <w:r w:rsidRPr="00E463D7">
        <w:rPr>
          <w:szCs w:val="28"/>
        </w:rPr>
        <w:t>ния, обработки и передачи информации</w:t>
      </w: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 xml:space="preserve">      14. Вся информация в БД хранится в виде: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таблиц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запросов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форм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отчетов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макросов</w:t>
      </w:r>
    </w:p>
    <w:p w:rsidR="0015609B" w:rsidRPr="00E463D7" w:rsidRDefault="0015609B" w:rsidP="001560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модулей</w:t>
      </w:r>
    </w:p>
    <w:p w:rsidR="0015609B" w:rsidRPr="00E463D7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E463D7">
        <w:rPr>
          <w:b/>
          <w:szCs w:val="28"/>
        </w:rPr>
        <w:t xml:space="preserve">     15. Выбрать информацию, удовлетворяющую определенным услов</w:t>
      </w:r>
      <w:r w:rsidRPr="00E463D7">
        <w:rPr>
          <w:b/>
          <w:szCs w:val="28"/>
        </w:rPr>
        <w:t>и</w:t>
      </w:r>
      <w:r w:rsidRPr="00E463D7">
        <w:rPr>
          <w:b/>
          <w:szCs w:val="28"/>
        </w:rPr>
        <w:t>ям, можно с помощью: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таблиц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запросов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форм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отчетов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макросов</w:t>
      </w:r>
    </w:p>
    <w:p w:rsidR="0015609B" w:rsidRPr="00E463D7" w:rsidRDefault="0015609B" w:rsidP="001560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lastRenderedPageBreak/>
        <w:t>модулей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</w:p>
    <w:p w:rsidR="0015609B" w:rsidRPr="00CB3EED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i/>
          <w:szCs w:val="28"/>
        </w:rPr>
      </w:pPr>
      <w:r w:rsidRPr="00CB3EED">
        <w:rPr>
          <w:i/>
          <w:szCs w:val="28"/>
        </w:rPr>
        <w:t>Блок</w:t>
      </w:r>
      <w:proofErr w:type="gramStart"/>
      <w:r w:rsidRPr="00CB3EED">
        <w:rPr>
          <w:i/>
          <w:szCs w:val="28"/>
        </w:rPr>
        <w:t xml:space="preserve"> В</w:t>
      </w:r>
      <w:proofErr w:type="gramEnd"/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 xml:space="preserve">1. В какой последовательности расположатся записи в базе данных после сортировки по возрастанию в поле </w:t>
      </w:r>
      <w:r w:rsidRPr="00E463D7">
        <w:rPr>
          <w:b/>
          <w:i/>
          <w:szCs w:val="28"/>
        </w:rPr>
        <w:t>Память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0" cy="1457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 w:rsidRPr="00E463D7">
        <w:rPr>
          <w:szCs w:val="28"/>
        </w:rPr>
        <w:t>1) 1,2,3,4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 w:rsidRPr="00E463D7">
        <w:rPr>
          <w:szCs w:val="28"/>
        </w:rPr>
        <w:t>2) 4,3,2,1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 w:rsidRPr="00E463D7">
        <w:rPr>
          <w:szCs w:val="28"/>
        </w:rPr>
        <w:t>3) 4,1,2,3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 w:rsidRPr="00E463D7">
        <w:rPr>
          <w:szCs w:val="28"/>
        </w:rPr>
        <w:t>4) 2,3,4,1</w:t>
      </w: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 xml:space="preserve">2. В какой последовательности расположатся записи в базе данных после сортировки по возрастанию в поле </w:t>
      </w:r>
      <w:r w:rsidRPr="00E463D7">
        <w:rPr>
          <w:b/>
          <w:i/>
          <w:szCs w:val="28"/>
        </w:rPr>
        <w:t>Винчестер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0" cy="1457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B" w:rsidRPr="00E463D7" w:rsidRDefault="0015609B" w:rsidP="0015609B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3,1,4,2</w:t>
      </w:r>
    </w:p>
    <w:p w:rsidR="0015609B" w:rsidRPr="00E463D7" w:rsidRDefault="0015609B" w:rsidP="0015609B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4,1,2,3</w:t>
      </w:r>
    </w:p>
    <w:p w:rsidR="0015609B" w:rsidRPr="00E463D7" w:rsidRDefault="0015609B" w:rsidP="0015609B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4,2,3,1</w:t>
      </w:r>
    </w:p>
    <w:p w:rsidR="0015609B" w:rsidRPr="00E463D7" w:rsidRDefault="0015609B" w:rsidP="0015609B">
      <w:pPr>
        <w:numPr>
          <w:ilvl w:val="0"/>
          <w:numId w:val="6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2,3,4,1</w:t>
      </w: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>3. Какие записи в базе данных будут найдены после ввода запроса с у</w:t>
      </w:r>
      <w:r w:rsidRPr="00E463D7">
        <w:rPr>
          <w:b/>
          <w:szCs w:val="28"/>
        </w:rPr>
        <w:t>с</w:t>
      </w:r>
      <w:r w:rsidRPr="00E463D7">
        <w:rPr>
          <w:b/>
          <w:szCs w:val="28"/>
        </w:rPr>
        <w:t xml:space="preserve">ловием поиска &gt;16 в поле </w:t>
      </w:r>
      <w:r w:rsidRPr="00E463D7">
        <w:rPr>
          <w:b/>
          <w:i/>
          <w:szCs w:val="28"/>
        </w:rPr>
        <w:t>Память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0" cy="1457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B" w:rsidRPr="00E463D7" w:rsidRDefault="0015609B" w:rsidP="0015609B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1,2,3</w:t>
      </w:r>
    </w:p>
    <w:p w:rsidR="0015609B" w:rsidRPr="00E463D7" w:rsidRDefault="0015609B" w:rsidP="0015609B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2,3</w:t>
      </w:r>
    </w:p>
    <w:p w:rsidR="0015609B" w:rsidRPr="00E463D7" w:rsidRDefault="0015609B" w:rsidP="0015609B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1,4</w:t>
      </w:r>
    </w:p>
    <w:p w:rsidR="0015609B" w:rsidRPr="00E463D7" w:rsidRDefault="0015609B" w:rsidP="0015609B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</w:t>
      </w:r>
    </w:p>
    <w:p w:rsidR="0015609B" w:rsidRDefault="0015609B" w:rsidP="0015609B">
      <w:pPr>
        <w:spacing w:after="0" w:line="240" w:lineRule="auto"/>
        <w:ind w:firstLine="709"/>
        <w:rPr>
          <w:b/>
          <w:szCs w:val="28"/>
        </w:rPr>
      </w:pP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bookmarkStart w:id="0" w:name="_GoBack"/>
      <w:bookmarkEnd w:id="0"/>
      <w:r w:rsidRPr="00E463D7">
        <w:rPr>
          <w:b/>
          <w:szCs w:val="28"/>
        </w:rPr>
        <w:lastRenderedPageBreak/>
        <w:t>4. Какие записи в базе данных будут найдены после ввода запроса с у</w:t>
      </w:r>
      <w:r w:rsidRPr="00E463D7">
        <w:rPr>
          <w:b/>
          <w:szCs w:val="28"/>
        </w:rPr>
        <w:t>с</w:t>
      </w:r>
      <w:r w:rsidRPr="00E463D7">
        <w:rPr>
          <w:b/>
          <w:szCs w:val="28"/>
        </w:rPr>
        <w:t xml:space="preserve">ловием поиска 5* в поле </w:t>
      </w:r>
      <w:r w:rsidRPr="00E463D7">
        <w:rPr>
          <w:b/>
          <w:i/>
          <w:szCs w:val="28"/>
        </w:rPr>
        <w:t>Винчестер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B" w:rsidRPr="00E463D7" w:rsidRDefault="0015609B" w:rsidP="0015609B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2,4</w:t>
      </w:r>
    </w:p>
    <w:p w:rsidR="0015609B" w:rsidRPr="00E463D7" w:rsidRDefault="0015609B" w:rsidP="0015609B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1,3</w:t>
      </w:r>
    </w:p>
    <w:p w:rsidR="0015609B" w:rsidRPr="00E463D7" w:rsidRDefault="0015609B" w:rsidP="0015609B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1,4</w:t>
      </w:r>
    </w:p>
    <w:p w:rsidR="0015609B" w:rsidRPr="00E463D7" w:rsidRDefault="0015609B" w:rsidP="0015609B">
      <w:pPr>
        <w:numPr>
          <w:ilvl w:val="0"/>
          <w:numId w:val="8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1,2</w:t>
      </w: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</w:p>
    <w:p w:rsidR="0015609B" w:rsidRPr="00E463D7" w:rsidRDefault="0015609B" w:rsidP="0015609B">
      <w:pPr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 xml:space="preserve">5. В какой последовательности расположатся записи в базе данных после сортировки по убыванию в поле </w:t>
      </w:r>
      <w:r w:rsidRPr="00E463D7">
        <w:rPr>
          <w:b/>
          <w:i/>
          <w:szCs w:val="28"/>
        </w:rPr>
        <w:t>Процессор</w:t>
      </w:r>
      <w:r w:rsidRPr="00E463D7">
        <w:rPr>
          <w:b/>
          <w:szCs w:val="28"/>
        </w:rPr>
        <w:t>?</w:t>
      </w:r>
    </w:p>
    <w:p w:rsidR="0015609B" w:rsidRPr="00E463D7" w:rsidRDefault="0015609B" w:rsidP="0015609B">
      <w:pPr>
        <w:spacing w:after="0" w:line="240" w:lineRule="auto"/>
        <w:ind w:firstLine="709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77190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9B" w:rsidRPr="00E463D7" w:rsidRDefault="0015609B" w:rsidP="0015609B">
      <w:pPr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1,2,3,4</w:t>
      </w:r>
    </w:p>
    <w:p w:rsidR="0015609B" w:rsidRPr="00E463D7" w:rsidRDefault="0015609B" w:rsidP="0015609B">
      <w:pPr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3,2,1,4</w:t>
      </w:r>
    </w:p>
    <w:p w:rsidR="0015609B" w:rsidRPr="00E463D7" w:rsidRDefault="0015609B" w:rsidP="0015609B">
      <w:pPr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4,1,2,3</w:t>
      </w:r>
    </w:p>
    <w:p w:rsidR="0015609B" w:rsidRPr="00E463D7" w:rsidRDefault="0015609B" w:rsidP="0015609B">
      <w:pPr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E463D7">
        <w:rPr>
          <w:szCs w:val="28"/>
        </w:rPr>
        <w:t>2,3,4,1</w:t>
      </w:r>
    </w:p>
    <w:p w:rsidR="0015609B" w:rsidRPr="00E463D7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8"/>
        </w:rPr>
      </w:pPr>
    </w:p>
    <w:p w:rsidR="0015609B" w:rsidRPr="00CB3EED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b/>
          <w:i/>
          <w:szCs w:val="28"/>
        </w:rPr>
      </w:pPr>
      <w:r w:rsidRPr="00CB3EED">
        <w:rPr>
          <w:b/>
          <w:i/>
          <w:szCs w:val="28"/>
        </w:rPr>
        <w:t>Блок</w:t>
      </w:r>
      <w:proofErr w:type="gramStart"/>
      <w:r w:rsidRPr="00CB3EED">
        <w:rPr>
          <w:b/>
          <w:i/>
          <w:szCs w:val="28"/>
        </w:rPr>
        <w:t xml:space="preserve"> С</w:t>
      </w:r>
      <w:proofErr w:type="gramEnd"/>
    </w:p>
    <w:p w:rsidR="0015609B" w:rsidRPr="00E463D7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b/>
          <w:szCs w:val="28"/>
        </w:rPr>
      </w:pPr>
      <w:r w:rsidRPr="00E463D7">
        <w:rPr>
          <w:b/>
          <w:szCs w:val="28"/>
        </w:rPr>
        <w:t>С</w:t>
      </w:r>
      <w:proofErr w:type="gramStart"/>
      <w:r w:rsidRPr="00E463D7">
        <w:rPr>
          <w:b/>
          <w:szCs w:val="28"/>
        </w:rPr>
        <w:t>1</w:t>
      </w:r>
      <w:proofErr w:type="gramEnd"/>
      <w:r w:rsidRPr="00E463D7">
        <w:rPr>
          <w:b/>
          <w:szCs w:val="28"/>
        </w:rPr>
        <w:t>.</w:t>
      </w:r>
      <w:r w:rsidRPr="00E463D7">
        <w:rPr>
          <w:color w:val="333333"/>
          <w:szCs w:val="28"/>
          <w:shd w:val="clear" w:color="auto" w:fill="FFFFFF"/>
        </w:rPr>
        <w:t xml:space="preserve"> </w:t>
      </w:r>
      <w:r w:rsidRPr="00E463D7">
        <w:rPr>
          <w:szCs w:val="28"/>
          <w:shd w:val="clear" w:color="auto" w:fill="FFFFFF"/>
        </w:rPr>
        <w:t xml:space="preserve">Какие файлы заражают </w:t>
      </w:r>
      <w:proofErr w:type="gramStart"/>
      <w:r w:rsidRPr="00E463D7">
        <w:rPr>
          <w:szCs w:val="28"/>
          <w:shd w:val="clear" w:color="auto" w:fill="FFFFFF"/>
        </w:rPr>
        <w:t>макро-вирусы</w:t>
      </w:r>
      <w:proofErr w:type="gramEnd"/>
      <w:r w:rsidRPr="00E463D7">
        <w:rPr>
          <w:szCs w:val="28"/>
          <w:shd w:val="clear" w:color="auto" w:fill="FFFFFF"/>
        </w:rPr>
        <w:t>?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А) исполнительные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Б) графические и звуковые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 xml:space="preserve">В) файлы документов </w:t>
      </w:r>
      <w:proofErr w:type="spellStart"/>
      <w:r w:rsidRPr="00E463D7">
        <w:rPr>
          <w:szCs w:val="28"/>
          <w:shd w:val="clear" w:color="auto" w:fill="FFFFFF"/>
        </w:rPr>
        <w:t>Word</w:t>
      </w:r>
      <w:proofErr w:type="spellEnd"/>
      <w:r w:rsidRPr="00E463D7">
        <w:rPr>
          <w:szCs w:val="28"/>
          <w:shd w:val="clear" w:color="auto" w:fill="FFFFFF"/>
        </w:rPr>
        <w:t xml:space="preserve"> и электронных таблиц </w:t>
      </w:r>
      <w:proofErr w:type="spellStart"/>
      <w:r w:rsidRPr="00E463D7">
        <w:rPr>
          <w:szCs w:val="28"/>
          <w:shd w:val="clear" w:color="auto" w:fill="FFFFFF"/>
        </w:rPr>
        <w:t>Excel</w:t>
      </w:r>
      <w:proofErr w:type="spellEnd"/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 xml:space="preserve">Г) </w:t>
      </w:r>
      <w:proofErr w:type="spellStart"/>
      <w:r w:rsidRPr="00E463D7">
        <w:rPr>
          <w:szCs w:val="28"/>
          <w:shd w:val="clear" w:color="auto" w:fill="FFFFFF"/>
        </w:rPr>
        <w:t>html</w:t>
      </w:r>
      <w:proofErr w:type="spellEnd"/>
      <w:r w:rsidRPr="00E463D7">
        <w:rPr>
          <w:szCs w:val="28"/>
          <w:shd w:val="clear" w:color="auto" w:fill="FFFFFF"/>
        </w:rPr>
        <w:t xml:space="preserve"> документы</w:t>
      </w:r>
    </w:p>
    <w:p w:rsidR="0015609B" w:rsidRDefault="0015609B" w:rsidP="0015609B">
      <w:pPr>
        <w:autoSpaceDE w:val="0"/>
        <w:autoSpaceDN w:val="0"/>
        <w:adjustRightInd w:val="0"/>
        <w:spacing w:after="0" w:line="240" w:lineRule="auto"/>
        <w:ind w:firstLine="709"/>
        <w:rPr>
          <w:szCs w:val="28"/>
          <w:shd w:val="clear" w:color="auto" w:fill="FFFFFF"/>
        </w:rPr>
      </w:pPr>
      <w:r w:rsidRPr="00E463D7">
        <w:rPr>
          <w:b/>
          <w:szCs w:val="28"/>
        </w:rPr>
        <w:t>С</w:t>
      </w:r>
      <w:proofErr w:type="gramStart"/>
      <w:r w:rsidRPr="00E463D7">
        <w:rPr>
          <w:b/>
          <w:szCs w:val="28"/>
        </w:rPr>
        <w:t>2</w:t>
      </w:r>
      <w:proofErr w:type="gramEnd"/>
      <w:r w:rsidRPr="00E463D7">
        <w:rPr>
          <w:b/>
          <w:szCs w:val="28"/>
        </w:rPr>
        <w:t>.</w:t>
      </w:r>
      <w:r w:rsidRPr="00E463D7">
        <w:rPr>
          <w:color w:val="333333"/>
          <w:szCs w:val="28"/>
          <w:shd w:val="clear" w:color="auto" w:fill="FFFFFF"/>
        </w:rPr>
        <w:t xml:space="preserve"> </w:t>
      </w:r>
      <w:r w:rsidRPr="00E463D7">
        <w:rPr>
          <w:szCs w:val="28"/>
          <w:shd w:val="clear" w:color="auto" w:fill="FFFFFF"/>
        </w:rPr>
        <w:t>На чем основано действие антивирусной программы?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А) на ожидании начала вирусной атаки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Б) на сравнение программных кодов с известными вирусами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В) на удалении заражённых файлов</w:t>
      </w:r>
      <w:r w:rsidRPr="00E463D7">
        <w:rPr>
          <w:szCs w:val="28"/>
        </w:rPr>
        <w:br/>
      </w:r>
      <w:r w:rsidRPr="00E463D7">
        <w:rPr>
          <w:szCs w:val="28"/>
          <w:shd w:val="clear" w:color="auto" w:fill="FFFFFF"/>
        </w:rPr>
        <w:t>Г) на создании вирусов</w:t>
      </w:r>
      <w:r>
        <w:rPr>
          <w:szCs w:val="28"/>
          <w:shd w:val="clear" w:color="auto" w:fill="FFFFFF"/>
        </w:rPr>
        <w:t>.</w:t>
      </w:r>
    </w:p>
    <w:p w:rsidR="006A1FD6" w:rsidRDefault="006A1FD6"/>
    <w:sectPr w:rsidR="006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D5D"/>
    <w:multiLevelType w:val="hybridMultilevel"/>
    <w:tmpl w:val="08A4E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2A03"/>
    <w:multiLevelType w:val="hybridMultilevel"/>
    <w:tmpl w:val="27DA307C"/>
    <w:lvl w:ilvl="0" w:tplc="64E8A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5967"/>
    <w:multiLevelType w:val="hybridMultilevel"/>
    <w:tmpl w:val="A4888276"/>
    <w:lvl w:ilvl="0" w:tplc="5E08A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5356"/>
    <w:multiLevelType w:val="hybridMultilevel"/>
    <w:tmpl w:val="94FE57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64B5"/>
    <w:multiLevelType w:val="hybridMultilevel"/>
    <w:tmpl w:val="5EDCB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D4C49"/>
    <w:multiLevelType w:val="hybridMultilevel"/>
    <w:tmpl w:val="A64C5C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7124B"/>
    <w:multiLevelType w:val="hybridMultilevel"/>
    <w:tmpl w:val="7060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23AD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65CD7"/>
    <w:multiLevelType w:val="hybridMultilevel"/>
    <w:tmpl w:val="C178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D042A"/>
    <w:multiLevelType w:val="hybridMultilevel"/>
    <w:tmpl w:val="17C2B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9B"/>
    <w:rsid w:val="0015609B"/>
    <w:rsid w:val="006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B"/>
    <w:pPr>
      <w:spacing w:after="8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609B"/>
    <w:pPr>
      <w:keepNext/>
      <w:tabs>
        <w:tab w:val="left" w:pos="426"/>
      </w:tabs>
      <w:spacing w:after="0" w:line="360" w:lineRule="auto"/>
      <w:ind w:firstLine="851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6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B"/>
    <w:pPr>
      <w:spacing w:after="8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609B"/>
    <w:pPr>
      <w:keepNext/>
      <w:tabs>
        <w:tab w:val="left" w:pos="426"/>
      </w:tabs>
      <w:spacing w:after="0" w:line="360" w:lineRule="auto"/>
      <w:ind w:firstLine="851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60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2017-02-05T17:35:00Z</dcterms:created>
  <dcterms:modified xsi:type="dcterms:W3CDTF">2017-02-05T17:36:00Z</dcterms:modified>
</cp:coreProperties>
</file>