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6" w:rsidRDefault="005352A6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83" w:rsidRPr="005352A6" w:rsidRDefault="00727DFD" w:rsidP="00727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6547DF" w:rsidRPr="005352A6">
        <w:rPr>
          <w:rFonts w:ascii="Times New Roman" w:hAnsi="Times New Roman" w:cs="Times New Roman"/>
          <w:b/>
          <w:sz w:val="28"/>
          <w:szCs w:val="28"/>
        </w:rPr>
        <w:t xml:space="preserve"> «Моря, озёра и реки России»</w:t>
      </w:r>
    </w:p>
    <w:p w:rsidR="006547DF" w:rsidRPr="005352A6" w:rsidRDefault="006547DF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A6">
        <w:rPr>
          <w:rFonts w:ascii="Times New Roman" w:hAnsi="Times New Roman" w:cs="Times New Roman"/>
          <w:b/>
          <w:sz w:val="28"/>
          <w:szCs w:val="28"/>
        </w:rPr>
        <w:t>Программа «Школа  России»</w:t>
      </w:r>
    </w:p>
    <w:p w:rsidR="006547DF" w:rsidRPr="005352A6" w:rsidRDefault="006547DF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A6">
        <w:rPr>
          <w:rFonts w:ascii="Times New Roman" w:hAnsi="Times New Roman" w:cs="Times New Roman"/>
          <w:b/>
          <w:sz w:val="28"/>
          <w:szCs w:val="28"/>
        </w:rPr>
        <w:t>Класс 4</w:t>
      </w:r>
    </w:p>
    <w:p w:rsidR="006547DF" w:rsidRPr="005352A6" w:rsidRDefault="006547DF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DF" w:rsidRPr="005352A6" w:rsidRDefault="006547DF" w:rsidP="0053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6547DF" w:rsidRDefault="006547DF">
      <w:pPr>
        <w:rPr>
          <w:rFonts w:ascii="Times New Roman" w:hAnsi="Times New Roman" w:cs="Times New Roman"/>
          <w:sz w:val="28"/>
          <w:szCs w:val="28"/>
        </w:rPr>
      </w:pPr>
    </w:p>
    <w:p w:rsidR="00113255" w:rsidRDefault="00113255">
      <w:pPr>
        <w:rPr>
          <w:rFonts w:ascii="Times New Roman" w:hAnsi="Times New Roman" w:cs="Times New Roman"/>
          <w:b/>
          <w:sz w:val="28"/>
          <w:szCs w:val="28"/>
        </w:rPr>
      </w:pPr>
    </w:p>
    <w:p w:rsidR="00113255" w:rsidRDefault="00113255">
      <w:pPr>
        <w:rPr>
          <w:rFonts w:ascii="Times New Roman" w:hAnsi="Times New Roman" w:cs="Times New Roman"/>
          <w:b/>
          <w:sz w:val="28"/>
          <w:szCs w:val="28"/>
        </w:rPr>
      </w:pPr>
    </w:p>
    <w:p w:rsidR="006547DF" w:rsidRPr="006547DF" w:rsidRDefault="006547DF">
      <w:pPr>
        <w:rPr>
          <w:rFonts w:ascii="Times New Roman" w:hAnsi="Times New Roman" w:cs="Times New Roman"/>
          <w:b/>
          <w:sz w:val="28"/>
          <w:szCs w:val="28"/>
        </w:rPr>
      </w:pPr>
      <w:r w:rsidRPr="006547DF">
        <w:rPr>
          <w:rFonts w:ascii="Times New Roman" w:hAnsi="Times New Roman" w:cs="Times New Roman"/>
          <w:b/>
          <w:sz w:val="28"/>
          <w:szCs w:val="28"/>
        </w:rPr>
        <w:lastRenderedPageBreak/>
        <w:t>1. Разгадай загадки</w:t>
      </w:r>
    </w:p>
    <w:p w:rsidR="00356957" w:rsidRDefault="006547DF" w:rsidP="006547D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7DF">
        <w:rPr>
          <w:rFonts w:ascii="Times New Roman" w:hAnsi="Times New Roman" w:cs="Times New Roman"/>
          <w:sz w:val="28"/>
          <w:szCs w:val="28"/>
        </w:rPr>
        <w:t xml:space="preserve">А) </w:t>
      </w:r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Чуть дрожит на ветерке </w:t>
      </w:r>
    </w:p>
    <w:p w:rsidR="00356957" w:rsidRDefault="006547DF" w:rsidP="006547D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Лента на просторе. </w:t>
      </w:r>
    </w:p>
    <w:p w:rsidR="00356957" w:rsidRDefault="006547DF" w:rsidP="006547D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Узкий кончик — в роднике,</w:t>
      </w:r>
    </w:p>
    <w:p w:rsidR="006547DF" w:rsidRPr="006547DF" w:rsidRDefault="006547DF" w:rsidP="006547D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proofErr w:type="gramStart"/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широкий</w:t>
      </w:r>
      <w:proofErr w:type="gramEnd"/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в море.</w:t>
      </w:r>
      <w:r w:rsidR="00356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</w:t>
      </w:r>
    </w:p>
    <w:p w:rsidR="006547DF" w:rsidRPr="006547DF" w:rsidRDefault="006547DF" w:rsidP="006547D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Кругом вода, а с питьем беда.</w:t>
      </w:r>
      <w:r w:rsidR="003569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__________________</w:t>
      </w:r>
    </w:p>
    <w:p w:rsidR="006547DF" w:rsidRPr="006547DF" w:rsidRDefault="006547DF" w:rsidP="006547DF">
      <w:pPr>
        <w:pStyle w:val="a3"/>
        <w:spacing w:before="0" w:beforeAutospacing="0" w:after="0" w:afterAutospacing="0" w:line="419" w:lineRule="atLeast"/>
        <w:rPr>
          <w:color w:val="000000"/>
          <w:sz w:val="28"/>
          <w:szCs w:val="28"/>
        </w:rPr>
      </w:pPr>
      <w:r w:rsidRPr="006547DF">
        <w:rPr>
          <w:color w:val="333333"/>
          <w:sz w:val="28"/>
          <w:szCs w:val="28"/>
          <w:shd w:val="clear" w:color="auto" w:fill="FFFFFF"/>
        </w:rPr>
        <w:t>В)</w:t>
      </w:r>
      <w:r w:rsidRPr="006547DF">
        <w:rPr>
          <w:color w:val="000000"/>
          <w:sz w:val="28"/>
          <w:szCs w:val="28"/>
        </w:rPr>
        <w:t xml:space="preserve">  Посреди поля лежит зеркало.</w:t>
      </w:r>
      <w:r w:rsidRPr="006547DF">
        <w:rPr>
          <w:color w:val="000000"/>
          <w:sz w:val="28"/>
          <w:szCs w:val="28"/>
        </w:rPr>
        <w:br/>
        <w:t xml:space="preserve">    Стекло </w:t>
      </w:r>
      <w:proofErr w:type="spellStart"/>
      <w:r w:rsidRPr="006547DF">
        <w:rPr>
          <w:color w:val="000000"/>
          <w:sz w:val="28"/>
          <w:szCs w:val="28"/>
        </w:rPr>
        <w:t>голубое</w:t>
      </w:r>
      <w:proofErr w:type="spellEnd"/>
      <w:r w:rsidRPr="006547D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547DF">
        <w:rPr>
          <w:color w:val="000000"/>
          <w:sz w:val="28"/>
          <w:szCs w:val="28"/>
        </w:rPr>
        <w:t xml:space="preserve"> рама зеленая.  ________________</w:t>
      </w:r>
      <w:r w:rsidR="00356957">
        <w:rPr>
          <w:color w:val="000000"/>
          <w:sz w:val="28"/>
          <w:szCs w:val="28"/>
        </w:rPr>
        <w:t>__</w:t>
      </w:r>
    </w:p>
    <w:p w:rsidR="006547DF" w:rsidRPr="00356957" w:rsidRDefault="006547DF" w:rsidP="0065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957">
        <w:rPr>
          <w:rFonts w:ascii="Times New Roman" w:hAnsi="Times New Roman" w:cs="Times New Roman"/>
          <w:b/>
          <w:sz w:val="28"/>
          <w:szCs w:val="28"/>
        </w:rPr>
        <w:t xml:space="preserve">2. Вставь пропущенные слова.  </w:t>
      </w:r>
    </w:p>
    <w:p w:rsidR="006547DF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7DF">
        <w:rPr>
          <w:rFonts w:ascii="Times New Roman" w:hAnsi="Times New Roman" w:cs="Times New Roman"/>
          <w:sz w:val="28"/>
          <w:szCs w:val="28"/>
        </w:rPr>
        <w:t xml:space="preserve"> Балтийское, Чёрное и Азовские  моря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7D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моря </w:t>
      </w:r>
      <w:r w:rsidR="006547D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5123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океана.</w:t>
      </w:r>
    </w:p>
    <w:p w:rsidR="00235123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озёра Европейской части России  _____________________________</w:t>
      </w:r>
      <w:r w:rsidR="00356957">
        <w:rPr>
          <w:rFonts w:ascii="Times New Roman" w:hAnsi="Times New Roman" w:cs="Times New Roman"/>
          <w:sz w:val="28"/>
          <w:szCs w:val="28"/>
        </w:rPr>
        <w:t>_____</w:t>
      </w:r>
    </w:p>
    <w:p w:rsidR="00235123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  </w:t>
      </w:r>
      <w:r w:rsidR="00356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569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5123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23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крупные реки  России</w:t>
      </w:r>
      <w:r w:rsidR="00356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35695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5123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35123" w:rsidRDefault="00235123" w:rsidP="0065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23" w:rsidRPr="00356957" w:rsidRDefault="00356957" w:rsidP="0065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957">
        <w:rPr>
          <w:rFonts w:ascii="Times New Roman" w:hAnsi="Times New Roman" w:cs="Times New Roman"/>
          <w:b/>
          <w:sz w:val="28"/>
          <w:szCs w:val="28"/>
        </w:rPr>
        <w:t>3.</w:t>
      </w:r>
      <w:r w:rsidR="00113255" w:rsidRPr="00356957">
        <w:rPr>
          <w:rFonts w:ascii="Times New Roman" w:hAnsi="Times New Roman" w:cs="Times New Roman"/>
          <w:b/>
          <w:sz w:val="28"/>
          <w:szCs w:val="28"/>
        </w:rPr>
        <w:t>В каждом из перечней  зачеркни лишнее  слово.</w:t>
      </w:r>
    </w:p>
    <w:p w:rsidR="00113255" w:rsidRDefault="00113255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Лена,    Волга,  Амур,  Саяны.</w:t>
      </w:r>
    </w:p>
    <w:p w:rsidR="00113255" w:rsidRDefault="00113255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Алтай,  Уральские горы,  Эльбрус,  Обь.</w:t>
      </w:r>
    </w:p>
    <w:p w:rsidR="00113255" w:rsidRDefault="00113255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Енисей,  Байкал, Амур, Дон.</w:t>
      </w:r>
    </w:p>
    <w:p w:rsidR="00113255" w:rsidRDefault="00113255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Чёрное, Азовское, Ладожское, Балтийское.</w:t>
      </w:r>
    </w:p>
    <w:p w:rsidR="00356957" w:rsidRDefault="00356957" w:rsidP="00654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2A6" w:rsidRPr="005352A6" w:rsidRDefault="00356957" w:rsidP="008B74C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352A6">
        <w:rPr>
          <w:b/>
          <w:sz w:val="28"/>
          <w:szCs w:val="28"/>
        </w:rPr>
        <w:t xml:space="preserve">4. </w:t>
      </w:r>
      <w:r w:rsidR="005352A6" w:rsidRPr="005352A6">
        <w:rPr>
          <w:b/>
          <w:sz w:val="28"/>
          <w:szCs w:val="28"/>
        </w:rPr>
        <w:t>Определите название реки Пермского края по описанию.</w:t>
      </w:r>
    </w:p>
    <w:p w:rsidR="00356957" w:rsidRPr="008B74CA" w:rsidRDefault="008B74CA" w:rsidP="005352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333333"/>
          <w:sz w:val="28"/>
          <w:szCs w:val="28"/>
        </w:rPr>
        <w:t xml:space="preserve"> </w:t>
      </w:r>
      <w:r w:rsidR="00356957" w:rsidRPr="008B74CA">
        <w:rPr>
          <w:color w:val="333333"/>
          <w:sz w:val="28"/>
          <w:szCs w:val="28"/>
        </w:rPr>
        <w:t>Это могучая северная красавица</w:t>
      </w:r>
      <w:r>
        <w:rPr>
          <w:color w:val="333333"/>
          <w:sz w:val="28"/>
          <w:szCs w:val="28"/>
        </w:rPr>
        <w:t xml:space="preserve"> река, </w:t>
      </w:r>
      <w:r w:rsidRPr="008B74CA">
        <w:rPr>
          <w:color w:val="333333"/>
          <w:sz w:val="28"/>
          <w:szCs w:val="28"/>
        </w:rPr>
        <w:t>крупнейший приток Камы</w:t>
      </w:r>
      <w:r>
        <w:rPr>
          <w:color w:val="333333"/>
          <w:sz w:val="28"/>
          <w:szCs w:val="28"/>
        </w:rPr>
        <w:t xml:space="preserve"> Ее длина 592 км. Она </w:t>
      </w:r>
      <w:r w:rsidR="00356957" w:rsidRPr="008B74CA">
        <w:rPr>
          <w:color w:val="333333"/>
          <w:sz w:val="28"/>
          <w:szCs w:val="28"/>
        </w:rPr>
        <w:t>является примером горной реки. Бойкая река вьётся между высокими горами. Иногда, кажется, что она течет по извилистой улице какого-нибудь средневекового города. Река постоянно делает крутые повороты.</w:t>
      </w:r>
    </w:p>
    <w:p w:rsidR="00356957" w:rsidRDefault="008B74CA" w:rsidP="005352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56957" w:rsidRPr="008B74CA">
        <w:rPr>
          <w:color w:val="333333"/>
          <w:sz w:val="28"/>
          <w:szCs w:val="28"/>
        </w:rPr>
        <w:t>Главную красоту берегов составляют скалы. Они имеют свои названия – “Столбы” (на одном из этих столбов можно рассмотреть сгорбленную старушку), “Кирпичный” - длинная и высокая скала, точно выложенная из кирпича.</w:t>
      </w:r>
      <w:r>
        <w:rPr>
          <w:color w:val="333333"/>
          <w:sz w:val="28"/>
          <w:szCs w:val="28"/>
        </w:rPr>
        <w:t xml:space="preserve">  _________________________</w:t>
      </w:r>
    </w:p>
    <w:p w:rsidR="008B74CA" w:rsidRPr="008B74CA" w:rsidRDefault="008B74CA" w:rsidP="005352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B74CA" w:rsidRPr="008B74CA" w:rsidRDefault="008B74CA" w:rsidP="00535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352A6">
        <w:rPr>
          <w:rFonts w:ascii="Times New Roman" w:hAnsi="Times New Roman" w:cs="Times New Roman"/>
          <w:sz w:val="28"/>
          <w:szCs w:val="28"/>
        </w:rPr>
        <w:t>)</w:t>
      </w:r>
      <w:r w:rsidRP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52A6" w:rsidRP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r w:rsidRP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амая большая и самая главная река Западного Урала, крупнейший приток Вол</w:t>
      </w:r>
      <w:r w:rsid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ги, символ Пермского края. </w:t>
      </w:r>
      <w:r w:rsidRP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Неповторимы красоты ее берегов. С древних времен население Пермских земель гордилось своей “главной рекой”, отдавало ей дань уважения, умело и бережно пользовалось ее рес</w:t>
      </w:r>
      <w:r w:rsid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урсами. И в настоящее время она</w:t>
      </w:r>
      <w:r w:rsidRP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транспортная артерия, источник воды, энергии, рыбы и хор</w:t>
      </w:r>
      <w:r w:rsid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ошего настроения. Длина реки</w:t>
      </w:r>
      <w:r w:rsidRP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1805 километров.</w:t>
      </w:r>
      <w:r w:rsidR="00535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_______________________</w:t>
      </w:r>
    </w:p>
    <w:p w:rsidR="00356957" w:rsidRDefault="00356957" w:rsidP="00535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957" w:rsidRDefault="00356957" w:rsidP="006547DF">
      <w:pPr>
        <w:spacing w:after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356957">
        <w:rPr>
          <w:noProof/>
        </w:rPr>
        <w:t xml:space="preserve"> </w:t>
      </w:r>
      <w:r w:rsidRPr="003569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1117" cy="53800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86" cy="538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57" w:rsidRDefault="00356957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957">
        <w:rPr>
          <w:noProof/>
        </w:rPr>
        <w:drawing>
          <wp:inline distT="0" distB="0" distL="0" distR="0">
            <wp:extent cx="5940425" cy="159659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57" w:rsidRDefault="00356957" w:rsidP="00654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569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914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57" w:rsidRDefault="00356957" w:rsidP="00356957">
      <w:pPr>
        <w:tabs>
          <w:tab w:val="left" w:pos="6555"/>
        </w:tabs>
        <w:rPr>
          <w:b/>
          <w:noProof/>
          <w:sz w:val="28"/>
          <w:szCs w:val="28"/>
          <w:u w:val="single"/>
        </w:rPr>
      </w:pPr>
      <w:r w:rsidRPr="00881409">
        <w:rPr>
          <w:b/>
          <w:noProof/>
          <w:sz w:val="28"/>
          <w:szCs w:val="28"/>
          <w:u w:val="single"/>
        </w:rPr>
        <w:t>Ответы на кроссворд: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Балтийское 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Онежское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Каспийское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Амур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Байкал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Москва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Свирь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Ладожское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Чёрное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Енисей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Нева</w:t>
      </w:r>
    </w:p>
    <w:p w:rsidR="00356957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Лена</w:t>
      </w:r>
    </w:p>
    <w:p w:rsidR="00356957" w:rsidRPr="00881409" w:rsidRDefault="00356957" w:rsidP="00356957">
      <w:pPr>
        <w:pStyle w:val="a6"/>
        <w:numPr>
          <w:ilvl w:val="0"/>
          <w:numId w:val="1"/>
        </w:numPr>
        <w:tabs>
          <w:tab w:val="left" w:pos="655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Волга </w:t>
      </w:r>
    </w:p>
    <w:p w:rsidR="00356957" w:rsidRPr="006547DF" w:rsidRDefault="00356957" w:rsidP="006547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957" w:rsidRPr="006547DF" w:rsidSect="00654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E21"/>
    <w:multiLevelType w:val="hybridMultilevel"/>
    <w:tmpl w:val="F41E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7DF"/>
    <w:rsid w:val="00113255"/>
    <w:rsid w:val="00235123"/>
    <w:rsid w:val="003521BE"/>
    <w:rsid w:val="00356957"/>
    <w:rsid w:val="005352A6"/>
    <w:rsid w:val="006547DF"/>
    <w:rsid w:val="00727DFD"/>
    <w:rsid w:val="008B74CA"/>
    <w:rsid w:val="00BE4B83"/>
    <w:rsid w:val="00D1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9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2023-11-01T18:49:00Z</dcterms:created>
  <dcterms:modified xsi:type="dcterms:W3CDTF">2023-11-02T15:06:00Z</dcterms:modified>
</cp:coreProperties>
</file>