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6" w:rsidRPr="00BE62B6" w:rsidRDefault="00C65AE6" w:rsidP="00E574F9">
      <w:pPr>
        <w:keepNext/>
        <w:tabs>
          <w:tab w:val="left" w:pos="7920"/>
        </w:tabs>
        <w:spacing w:before="100" w:beforeAutospacing="1" w:after="100" w:afterAutospacing="1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</w:t>
      </w:r>
      <w:bookmarkStart w:id="0" w:name="test"/>
      <w:r w:rsidRPr="00BE62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</w:t>
      </w:r>
      <w:bookmarkEnd w:id="0"/>
      <w:r w:rsidR="00E574F9" w:rsidRPr="00BE62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ты по теме:  « Гражданское право»   </w:t>
      </w:r>
      <w:r w:rsidR="00E574F9" w:rsidRPr="00BE62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/>
      </w:r>
      <w:r w:rsidR="00E574F9"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E574F9"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Тест № 1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№1. Гражданское право представляет собой совокупность правовых норм, регулирующих отношения: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a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имущественные и личные неимущественные; (ст.2часть1)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дисциплинарные;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экономические и финансовые;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налоговые.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№2. Имущественные отношения представляют собой: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a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отношение человека к имуществу, вещи; (ст.2,часть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связь между вещами;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связь между субъектом гражданского права и имуществом;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отношения между субъектами по поводу принадлежности и перехода </w:t>
      </w: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имущественых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№3. Личные неимущественные отношения, являющиеся предметом гражданского права, характеризуются следующими чертами: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a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возникают по поводу неимущественных благ и неразрывно связаны с личностью участвующих в данных правоотношениях; (ст.2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складываются исключительно между физическими лицами;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складываются между юридическими лицами по поводу нематериальных благ;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возникают по поводу имущественных благ и связаны с личностью участников правоотношения.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№4. К личным неимущественным отношениям, регулируемым гражданским правом, относятся: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) только личные неимущественные отношения, связанные с имущественными;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только личные неимущественные отношения, не связанные с имущественными;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личные неимущественные отношения, связанные с имущественными, и личные неимущественные отношения, не связанные с имущественными. (ст.2,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№5. По действующему законодательству предпринимательской признается:</w:t>
      </w:r>
    </w:p>
    <w:p w:rsidR="00C65AE6" w:rsidRPr="00BE62B6" w:rsidRDefault="00C65AE6" w:rsidP="00C65AE6">
      <w:pPr>
        <w:tabs>
          <w:tab w:val="left" w:pos="9355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a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деятельность, направленная на систематическое извлечение прибыли; (ст.24.1,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деятельность, направленная на разовое извлечение прибыли;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деятельность, направленная на любое извлечение прибыли, как разовое, так и систематическое;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деятельность, приводящая к получению разовых доходов в качестве побочных заработков.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№6. Метод гражданско-правового регулирования общественных отношений характеризуется такими чертами, как: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lastRenderedPageBreak/>
        <w:t>a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равенство, автономия воли, имущественная самостоятельность участников; (ст.2,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равенство, соблюдение интересов другой стороны, имущественная самостоятельность участников;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зависимость прав участников отношений от их материального и социального положения;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отсутствие права на защиту участниками отношений их имущественных интересов.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№7. Принцип равенства участников гражданских правоотношений означает: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зависимость субъективных гражданских прав у их носителей от их материального и социального положения;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зависимость субъективных гражданских прав у их носителей от организационно-властной зависимости друг от друга;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равные основания возникновения, изменениям и прекращения субъективных гражданских прав у их носителей; (ст.1,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неравные основания и условия ответственности участников правоотношений.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№8. Принцип свободы договора означает: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право стороны отказаться от договора независимо от согласия на то другой стороны;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право участников договора на выбор партнера и понуждения его к заключению договора;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право субъектов на выбор партнера по договору, определение предмета договора и формирование его условий по своему усмотрению.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№9. Гражданское законодательство Российской Федерации состоит из регулирующих имущественные и личные неимущественные отношения: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) Гражданского кодекса Российской Федерации и Семейного кодекса Российской Федерации;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Гражданского кодекса Российской Федерации и Гражданского процессуального кодекса Российской Федерации;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Гражданского кодекса Российской Федерации, Семейного кодекса Российской Федерации и Трудового кодекса Российской Федерации;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Гражданского кодекса Российской Федерации и принятых в соответствии с ним федеральных законов. (ст.3,часть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№10. Нормы гражданского права, содержащиеся в федеральных законах и подзаконных нормативных актах, должны соответствовать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) Гражданскому кодексу Российской Федерации и Семейному кодексу Российской Федерации;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Гражданскому кодексу Российской Федерации и Гражданскому процессуальному кодексу Российской Федерации;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Гражданскому кодексу Российской Федерации; (ст.3,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другим федеральным законам, принятым ранее.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№11. По общему правилу действие закона распространяется на отношения: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lastRenderedPageBreak/>
        <w:t>a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возникающие после введения его в действие; (ст.4,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возникающие после введения его в действие при обязательном согласии сторон;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возникшие до введения его в действие по соглашению сторон;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возникшие до введения его в действие по требованию одной из сторон 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№12. Обычаем делового оборота согласно действующему российскому законодательству является: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правило поведения, установленное монополистом к какой-либо сфере предпринимательской деятельности;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сложившееся и широко применяемое в какой-либо области предпринимательской деятельности правило поведения, не предусмотренное законодательством; (ст.5,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любое правило, обладающее признаками делового обыкновения.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Тесты:№2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№1. Субъективные права и обязанности сторон составляют: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предмет правоотношения;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объект правоотношения;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содержание правоотношения;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условия правоотношения.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№2. Сторонами правоотношения могут быть: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граждане и юридические лица;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любые субъекты права;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любые субъекты права, обладающие полной дееспособностью;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любые субъекты права, за исключением граждан в возрасте до 6 лет.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№3. Вставьте необходимое: Гражданское право регулирует имущественные, ____ личные неимущественные правоотношения.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а не;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 также в случаях, специально предусмотренных законом;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 также подобные им;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 также связанные с ними.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№4. Правоотношение собственности является: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абсолютным;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относительным;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в) обязательственным;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личным неимущественным правоотношением.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№5. Правоспособность гражданина это способность: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иметь гражданские права и нести обязанности; (ст.17,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своими действиями приобретать гражданские права и обязанности;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иметь имущество на праве собственности;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совершать любые не противоречащие закону сделки и участвовать в обязательствах; избирать место жительства.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№6. Дееспособность гражданина это способность: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быть субъектом гражданских правоотношений;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приобретать права и обязанности;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своими действиями приобретать гражданские права и обязанности; (ст.21,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быть стороной гражданско-правового договора.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№7. Дееспособность гражданина возникает в полном объеме: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 14 лет;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 18 лет;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по общему правилу с 18 лет;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 18 лет или ранее, в случае наличия заработка или стипендии.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№8. Одинокий гражданин, злоупотребляющий алкоголем: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может быть признан ограниченно дееспособным;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может быть признан лишенным дееспособности;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не может быть признан ограниченно дееспособным; (ст.30,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может быть лишен дееспособности главным врачом специального медицинского учреждения.</w:t>
      </w:r>
    </w:p>
    <w:p w:rsidR="00C65AE6" w:rsidRPr="00BE62B6" w:rsidRDefault="00C65AE6" w:rsidP="00C65AE6">
      <w:pPr>
        <w:keepNext/>
        <w:tabs>
          <w:tab w:val="left" w:pos="2160"/>
          <w:tab w:val="left" w:pos="7920"/>
        </w:tabs>
        <w:spacing w:before="100" w:beforeAutospacing="1" w:after="100" w:afterAutospacing="1" w:line="240" w:lineRule="auto"/>
        <w:ind w:right="-5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Тесты:№3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№1. Какую правоспособность имеют юридические лица?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все юридические лица обладают специальной (целевой) правоспособностью;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б) все юридические лица (за исключением учреждений и казенных предприятий) обладают общей правоспособностью;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коммерческие организации (за исключением унитарных предприятий и иных организаций, прямо указанных в законе) имеют универсальную правоспособность, некоммерческие организации обладают специальной правоспособностью.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№2. Юридическое лицо действующим законодательством определено как: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организация, осуществляющая предпринимательскую деятельность и отвечающая по всем своим обязательствам, принадлежащим ей на праве собственности имуществом, которая может от своего имени приобретать и осуществлять имущественные и личные неимущественные права, нести обязанности, быть истцом и ответчиком в суде;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суде; (ст. 48,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объединение физических лиц, основанное на их имущественном или трудовом участии, которое может от своего имени приобретать и осуществлять имущественные права, нести обязанности, быть истцом и ответчиком в суде.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№3. С какого момента прекращается правоспособность юридического лица?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с момента принятия учредителями решения о ликвидации юридического лица;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с момента завершения расчетов со всеми кредиторами и утверждения ликвидационного баланса;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в) с момента внесения записи об исключении юридического лица из государственного реестра. (ст.63, часть 8)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№4. В чем отличие реорганизации от ликвидации юридического лица?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а) реорганизация юридического лица не является прекращением его деятельности, ликвидация всегда связана с прекращением деятельности;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реорганизация является прекращением деятельности юридического лица с передачей прав и обязанностей в порядке правопреемства, при ликвидации такой передачи прав и обязанностей не происходит;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реорганизация является изменением формы собственности юридического лица, ликвидация является прекращением деятельности юридического лица.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№5. В каких организационно-правовых формах могут создаваться коммерческие организации?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а) в форме хозяйственных товариществ и обществ, производственных кооперативов, государственных и муниципальных унитарных предприятий; (ст. 50,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в форме хозяйственных товариществ и обществ, производственных кооперативов, государственных и муниципальных унитарных предприятий, а также в формах, предусмотренных иными федеральными законами об отдельных видах коммерческих организаций;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в форме хозяйственных товариществ и обществ, производственных кооперативов, государственных и муниципальных унитарных предприятий, а также в формах, предусмотренных учредителями при создании коммерческой организации.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№6. Могут ли некоммерческие организации заниматься предпринимательской деятельностью?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нет, не могут, так как это некоммерческие организации;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да, могут, если право на занятие предпринимательской деятельностью закреплено в учредительных документах некоммерческой организации наряду с основными видами деятельности;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в) некоммерческие организации могут осуществлять предпринимательскую деятельность, указанную в их учредительных документах, и если она служит достижению целей, ради которых созданы коммерческие организации, и соответствует этим целям. (ст. 50, часть 3)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№ 7. Правоспособность юридического лица прекращается с момента: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принятия учредителями решения о ликвидации юридического лица;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завершения расчетов со всеми кредиторами и утверждения ликвидационного баланса;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внесения записи в государственный реестр об исключении из него юридического лица.</w:t>
      </w:r>
      <w:r w:rsidRPr="00BE62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(ст.63, часть 8)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8. Собственник имущества не несет субсидиарной ответственности: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 долгам казенного предприятия;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по долгам муниципального унитарного предприятия; (ст.113, часть 5)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 долгам учреждения.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Тесты:№4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№1. Исковая давность представляет собой: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давность владения вещью, дающая основание для признания за лицом права собственности на нее;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срок для реализации определенных гражданских прав;</w:t>
      </w:r>
    </w:p>
    <w:p w:rsidR="00C65AE6" w:rsidRPr="00BE62B6" w:rsidRDefault="00C65AE6" w:rsidP="00C65AE6">
      <w:pPr>
        <w:tabs>
          <w:tab w:val="left" w:pos="9355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в) срок, предоставляемый законом для защиты нарушенного права. (ст. 195)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№2. Не влечет приостановления течения срока исковой давности: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нахождение ответчика на военной службе;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мораторий на исполнение обязательств;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в) наводнение. ( ст.202,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№3. Для применения последствий недействительности ничтожной сделки срок исковой давности установлен в: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а) 1 год со дня прекращения действия оснований недействительности сделки;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10 лет со дня, когда началось исполнение сделки;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10 лет со дня совершения сделки.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Тесты:№5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№1. </w:t>
      </w:r>
      <w:r w:rsidRPr="00BE62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Объектами вещных прав являются: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индивидуально-определенные вещи;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действия участников имущественного отношения;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имущественные права;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индивидуально-определенные вещи и действия;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вещи, определяемые родовыми признаками, и действия.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№2. Право собственности в объективном смысле – это правовые нормы, определяющие вид и меру поведения лиц: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 присвоению и пользованию имуществом;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 владению имуществом;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 распоряжению имуществом;</w:t>
      </w:r>
    </w:p>
    <w:p w:rsidR="00C65AE6" w:rsidRPr="00BE62B6" w:rsidRDefault="00C65AE6" w:rsidP="00C65AE6">
      <w:pPr>
        <w:tabs>
          <w:tab w:val="left" w:pos="9355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по владению, пользованию, распоряжению имуществом. (ст.209,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3. Право собственности в субъективном смысле – это юридически обеспеченная возможность лица: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владеть имуществом;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пользоваться имуществом по своему усмотрению;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владеть, пользоваться и распоряжаться имуществом по своему усмотрению; (ст.209,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владеть и распоряжаться имуществом по своему усмотрению.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4. В соответствии с действующим законодательством в Российской Федерации признаются:</w:t>
      </w:r>
    </w:p>
    <w:p w:rsidR="00C65AE6" w:rsidRPr="00BE62B6" w:rsidRDefault="00C65AE6" w:rsidP="00C65AE6">
      <w:pPr>
        <w:tabs>
          <w:tab w:val="left" w:pos="9355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частная, государственная и муниципальная формы собственности; (ст.212,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государственная и муниципальная формы собственности;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долевая и совместная формы собственности;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частная и коллективная формы собственности.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5. В соответствии с действующим законодательством имущество может находиться: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лишь в частной собственности физических лиц;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лишь в собственности Российской Федерации и ее субъектов;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лишь в государственной и муниципальной собственности;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в частной собственности физических и юридических лиц, а также в государственной и муниципальной собственности. (ст.212,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6. Правомочие владения представляет собой: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совокупность действий, направленных на удержание и обеспечение сохранности вещи; (ст.209,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совокупность действий, направленных на извлечение из вещи ее полезных свойств;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совокупность действий, направленных на извлечение из вещи доходов;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совокупность действий, направленных на изменение принадлежности вещи.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7. Правомочие пользования представляет собой: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совокупность действий, направленных на удержание и обеспечение сохранности вещи;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совокупность действий, направленных на извлечение из вещи ее полезных свойств; (ст209)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совокупность действий, направленных на извлечение из вещи доходов;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совокупность действий, направленных на изменение принадлежности вещи.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8. Правомочие распоряжения представляет собой: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совокупность действий, направленных на удержание и обеспечение сохранности вещи;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совокупность действий, направленных на извлечение из вещи ее полезных свойств;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совокупность действий, направленных на удержание чужой вещи;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совокупность действий, направленных на изменение принадлежности вещи. (ст209)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9. Лицо, не являющееся собственником имущества, но добросовестно, открыто и непрерывно владеющее этим имуществом как своим, приобретает право собственности на это имущество: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 истечении двадцати лет в отношении недвижимости и по истечении десяти лет в отношении движимого имущества;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 истечении десяти лет в отношении недвижимости и по истечении пяти лет в отношении движимого имущества;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по истечении пятнадцати лет в отношении недвижимости и по истечении пяти лет в отношении движимого имущества; (ст.234,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 истечении десяти лет как в отношении недвижимости, так и в отношении движимого имущества.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10. На праве хозяйственного ведения имущество закрепляется: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 казенным предприятием;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за муниципальным учреждением;(ст294)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 государственным предприятием;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 производственным кооперативом;</w:t>
      </w:r>
    </w:p>
    <w:p w:rsidR="00C65AE6" w:rsidRPr="00BE62B6" w:rsidRDefault="00C65AE6" w:rsidP="00C65AE6">
      <w:pPr>
        <w:tabs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 учреждением, созданным общественной организацией.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11. Право хозяйственного ведения возникает у унитарного предприятия: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 момента принятия решения уполномоченным на то органом;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 момента государственной регистрации предприятия;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с момента передачи ему имущества собственником; ( ст.289,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 момента начала перечисления части прибыли собственнику имущества.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12. Унитарному предприятию, основанному на праве хозяйственного ведения, согласие собственника имущества необходимо: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для совершения любых сделок с предоставленным имуществом;</w:t>
      </w:r>
    </w:p>
    <w:p w:rsidR="00C65AE6" w:rsidRPr="00BE62B6" w:rsidRDefault="00C65AE6" w:rsidP="00C65AE6">
      <w:pPr>
        <w:tabs>
          <w:tab w:val="left" w:pos="9000"/>
          <w:tab w:val="left" w:pos="9355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только для совершения сделок с недвижимым имуществом; (ст.295,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решение о совершении сделки предприятие принимает самостоятельно.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13. На праве оперативного управления имущество закрепляется: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за казенным предприятием; ( ст.296,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 потребительским кооперативом;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 дочерним предприятием государственного или муниципального предприятия;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 сельскохозяйственным производственным кооперативом.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№ 14. Собственник имущества не несет субсидиарной ответственности: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 долгам казенного предприятия;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по долгам муниципального унитарного предприятия;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 долгам учреждения.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15. Казенное предприятие создается на основе: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только федеральной государственной собственности;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государственной и муниципальной собственности;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частной собственности;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любой формы собственности.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№16. Только на денежные средства и имущество, приобретенное в результате собственной деятельности, может быть обращено взыскание: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по долгам унитарного предприятия, основанного на праве хозяйственного ведения;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 долгам унитарного предприятия, основанного на праве оперативного управления;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 долгам финансируемого собственником учреждения.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№17. Доходы, полученные учреждением от разрешенной ему предпринимательской деятельности, а также приобретенное за счет этих доходов имущество поступают: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бюджет государства;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местный бюджет;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в самостоятельное распоряжение учреждения; ( ст.299,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собственность учредителя учреждения.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18. Субъектами </w:t>
      </w:r>
      <w:proofErr w:type="spellStart"/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сервитутных</w:t>
      </w:r>
      <w:proofErr w:type="spellEnd"/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отношений могут быть</w:t>
      </w: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Российская Федерация;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субъекты Российской Федерации;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муниципальные образования;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г) граждане и юридические лица. (ст. 274, часть 3)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19. Распоряжение имуществом, находящимся в общей долевой собственности, осуществляется: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 согласию всех сособственников;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с согласия более половины сособственников;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 согласия двух третей общего числа сособственников;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соответствии с решение суда.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20. Распоряжение имуществом, находящимся в общей совместной собственности, осуществляется: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по согласию всех участников общей собственности; ( ст.283,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 согласия более половины участников общей собственности;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 согласия двух третей общего числа участников общей собственности;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соответствии с решением суда.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Тесты:№6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1. Реальной является сделка: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момент совершения которой приурочен к передаче вещи;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действительность которой зависит от основания ее совершения;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исполнение которой связано с совершением действий в отношении вещи;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осуществимая, та, которая может быть исполнена.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№2. </w:t>
      </w:r>
      <w:proofErr w:type="spellStart"/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Консенсуальной</w:t>
      </w:r>
      <w:proofErr w:type="spellEnd"/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является сделка: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исполняемая при самом ее совершении;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исполнение которой не связано с совершением действий в отношении вещи;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действительность которой зависит от основания ее совершения;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для совершения которой достаточно достижения соглашения сторонами сделки.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№3. Двусторонней сделкой является: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сделка, в которой каждая из сторон представлена одним субъектом;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сделка, для совершения которой необходимо волеизъявление двух сторон;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договор; (ст.154, часть 3)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договор, в котором обе стороны обладают взаимными правами и обязанностями.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№4. Односторонней сделкой является: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договор займа; ( ст.807)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договор, в котором одна сторона обладает только правами, а другая только обязанностями;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принятие наследства наследником по завещанию;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ни один из перечисленных вариантов.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№5. Если не соблюдена простая письменная форма сделки, то последняя по общему правилу является: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недействительной;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действительной, но при этом стороны не вправе в случае спора ссылаться в подтверждение сделки и ее условий на свидетельские показания; ( ст.162,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несостоявшейся;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действительной, при условии, что она будет добровольно исполнена сторонами.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№6. Если не соблюдена нотариальная форма сделки, то последняя является: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несостоявшейся;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оспоримой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ничтожной; (ст.165,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мнимой.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№7. В случае несоблюдения требования о государственной регистрации сделки, последняя является: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недействительной лишь в специально установленных законом случаях;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ничтожной;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оспоримой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притворной.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№8. Если одна из сторон полностью или частично исполнила сделку, требующую нотариального удостоверения, а другая сторона уклоняется от такого удостоверения сделки, суд вправе по требованию исполнившей сделку стороны признать сделку действительной. В этом случае последующее удостоверение сделки: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требуется;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требуется, но лишь в случаях, прямо установленных законом или иными правовыми актами;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не требуется;(ст.165,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требуется, если необходимость такого удостоверения установлена в судебном решении.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9. Требование о признании </w:t>
      </w:r>
      <w:proofErr w:type="spellStart"/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оспоримой</w:t>
      </w:r>
      <w:proofErr w:type="spellEnd"/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сделки недействительной может быть предъявлено: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прокурором;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лицом, являющемся субъектом данной сделки;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любым заинтересованным лицом;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лицом, указанным в ГК РФ. (ст.16,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10. По общему правилу, сделка, не соответствующая требованиям закона или иных правовых актов, является: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оспоримой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ничтожной; (ст168)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притворной;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несостоявшейся.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№11. Сделка юридического лица, выходящая за пределы его правоспособности, является: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оспримой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ничтожной;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недействительной;(ст173)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притворной.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12. </w:t>
      </w:r>
      <w:proofErr w:type="spellStart"/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Оспоримая</w:t>
      </w:r>
      <w:proofErr w:type="spellEnd"/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сделка считается недействительной с момента: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вступления в силу судебного решения, которым она признана недействительной; ( ст.165, часть 3)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ее совершения;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когда началось ее исполнение;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предъявления иска о признании ее недействительной.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13. Ничтожная сделка считается недействительной с момента: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когда началось ее исполнение;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предъявления иска о применении последствий недействительности ничтожной сделки;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ее совершения; (ст.167,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вступления в силу судебного решения, в котором суд констатировал ее ничтожность.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14. По общему правилу недействительная сделка влечет: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взыскание всего полученного сторонами по сделке в доход государства;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двустороннюю реституцию; ( ст.164,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одностороннюю реституцию;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обязанность каждой из сторон уплатить штраф в пользу государства.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№15. По общему правилу сделка, совершенная под влиянием обмана, насилия, угрозы, злонамеренного соглашения представителя одной стороны с другой стороной, а также кабальная сделка влечет: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двустороннюю реституцию и обязанность неправомерно действовавшей стороны возместить потерпевшему реальный ущерб;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двустороннюю реституцию;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одностороннюю реституцию и обязанность неправомерно действовавшей стороны возместить потерпевшему реальный ущерб;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обязанность неправомерно действовавшей стороны возместить потерпевшему реальный ущерб. (ст.179,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16. Иск о применении последствий недействительности ничтожной сделки может быть предъявлен в течение: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десяти лет со дня, когда началось ее исполнение;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трех лет со дня совершения указанной сделки; (ст.181,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трех лет со дня, когда началось ее исполнение;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одного года со дня, когда истец узнал или должен был узнать о том, что указанная сделка нарушает принадлежащее ему субъективное право.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17. Срок действия доверенности не может превышать: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1 года;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3 лет, если срок действия в доверенности не указан; (ст.186,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1 года, если срок действия в доверенности не указан;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3 лет, если доверенность предназначена для действий за границей.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18. Одновременное представительство допускается: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 наличии согласия представляемых сторон;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если иное не предусмотрено договором;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только в случаях коммерческого представительства;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в случаях коммерческого представительства при наличии согласия представляемых сторон. (ст.184,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19. Доверенность на управление транспортным средством является: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генеральной;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специальной;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разовой;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общей.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№ 20. Передоверие представителем совершения порученных ему действий: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невозможно;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возможно, если это предусмотрено доверенностью; ( ст.187,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возможно при коммерческом представительстве;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возможно, если это предусмотрено доверенностью, а также в иных случаях, предусмотренных законом.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21. Доверенность на совершение сделок с любым имуществом представляемого называется: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генеральной;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специальной;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разовой;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общей.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Тесты:№7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1. Исключительная неустойка предусматривает право потерпевшей стороны взыскать: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только убытки;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только неустойку;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неустойку и убытки.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2. Ипотека представляет собой: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залог движимого имущества;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залог недвижимого имущества;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кредитование под залог недвижимости.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3.Обращение взыскания на заложенное имущество происходит: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административном порядке;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в судебном порядке; ( ст.349, часть 6)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 соглашению сторон.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4. Соглашение о задатке заключается: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устной форме;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в письменной форме; ( ст.380,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исключительно в нотариальной форме.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5. Обязательство считается взаимным, если: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каждая сторона обязательства имеет как права, так и обязанности;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одной стороне обязательства принадлежат только права, а другой стороне - только обязанности;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одной стороне обязательства принадлежат только права, а другой стороне – как права, так и обязанности;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одной стороне обязательства принадлежат только обязанности, а другой стороне – как права, так и обязанности.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6. Обязательство считается односторонним, если: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каждая сторона обязательства имеет как права, так и обязанности;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одной стороне обязательства принадлежат только права, а другой стороне - только обязанности;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одной стороне обязательства принадлежат только права, а другой стороне - как права, так и обязанности;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одной стороне обязательства принадлежат только обязанности, а другой стороне – как права, так и обязанности.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7. Уступка права требования допускается: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только с согласия должника;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независимо от согласия должника;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по взаимному согласию кредитора и должника; ( ст.288,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 условии уведомления кредитором должника.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8. Перевод долга допускается: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только с согласия должника;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без согласия должника;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по взаимному согласию кредитора и должника; ( ст.391,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 условии уведомления кредитором должника.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Тесты:№8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1. До получения оферты ее адресатом оферент: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вправе отозвать оферту; ( ст.435,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имеет права отзыва оферты;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вправе отозвать оферту только в случае, если это оговорено в самой оферте.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2. Предварительный договор заключается в форме: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устной, по взаимному согласованию;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письменной, в зависимости от стоимости сделки;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нотариальной, по требованию одной из сторон;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г) установленной для основного договора, а если форма для последнего не установлена, то в простой письменной форме. (ст.429,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3. Договор считается заключенным, если между сторонами в требуемой в подлежащих случаях форме достигнуто соглашение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 предмете договора;</w:t>
      </w:r>
    </w:p>
    <w:p w:rsidR="00C65AE6" w:rsidRPr="00BE62B6" w:rsidRDefault="00C65AE6" w:rsidP="00C65AE6">
      <w:pPr>
        <w:tabs>
          <w:tab w:val="left" w:pos="9355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об условиях, которые названы законом в качестве существенных; (ст.432,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 условиях, относительно которых по заявлению одной из сторон должно быть достигнуто соглашение;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обо всем, указанном в пунктах «а»-«в».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4. Организатор открытого аукциона вправе отказаться от его проведения, но не позднее чем: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 5 дней до наступления даты его проведения;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за 3 дня до наступления даты его проведения; (ст.448, часть 3)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 12 дней до наступления даты его проведения.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5. Организатор открытого конкурса, вправе отказаться от его проведения, но не позднее чем: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 15 дней до наступления даты его проведения;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 25 дней до наступления даты его проведения;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за 30 дней до наступления даты его проведения; (ст.448,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 60 дней до наступления даты его проведения.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6. Соглашение об изменении или расторжении договора совершается в форме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только письменной;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только нотариальной;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в той же, в какой был заключен договор; (ст.452, часть 1</w:t>
      </w: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любой.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7. В случае одностороннего отказа от исполнения договора полностью или частично договор считается расторгнутым, когда такой отказ допускается: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законом;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соглашением сторон;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законом или соглашением сторон. (ст.450, часть 3)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Тесты:№9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1. Договор купли-продажи является: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консенсуальным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, односторонним, возмездным;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реальным, взаимным, возмездным;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в) </w:t>
      </w: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консенсуальным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взаимным, возмездным. (ст.459, часть 1)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2. Существенными условиями договора купли-продажи являются: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товара;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срок передачи товара;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наименование и количество товара. (ст.455, часть 3)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3. Товаром по договору розничной купли-продажи является: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товар, используемый для личных (бытовых) нужд, не связанных с извлечением прибыли;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товар, используемый для любых нужд; (ст.459, часть 1)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товар, используемый для извлечения прибыли.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4. Информация о продавце, товаре и изготовителе должна доводиться до покупателя: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на всех существующих языках мира;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 любом языке на выбор производителя;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 русском языке.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5. По договору поставки поставщиком может выступать: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любой гражданин независимо от возраста;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предприниматель или коммерческая организация, осуществляющие предпринимательскую деятельность; (ст.506)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исключительно коммерческая организация, осуществляющая предпринимательскую деятельность.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6. По договору контрактации продавец обязуется передать: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электроэнергию;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выращенную сельскохозяйственную продукцию; (ст.535, часть 1)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драгоценные металлы.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7. Существенными условиями договора энергоснабжения являются: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условия о предмете договора, количестве энергии, качестве энергии, режиме ее потребления, а также условия об обязанностях сторон по обеспечению надлежащего технического состояния и безопасности эксплуатируемых энергетических сетей, приборов и оборудования;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условия о предмете договора, количестве энергии, качестве энергии, режиме ее потребления;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условия о предмете договора, количестве энергии, условия об обязанностях сторон по обеспечению надлежащего технического состояния и безопасности эксплуатируемых энергетических сетей, приборов и оборудования.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8. По договору купли-продажи недвижимости право собственности переходит с момента: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составления передаточного акта;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государственной регистрации; (ст. 551, часть 1</w:t>
      </w: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65AE6" w:rsidRPr="00BE62B6" w:rsidRDefault="00C65AE6" w:rsidP="00C65AE6">
      <w:pPr>
        <w:tabs>
          <w:tab w:val="left" w:pos="7920"/>
        </w:tabs>
        <w:adjustRightIn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 момента нотариального удостоверения договора.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9. При продаже предприятия в его состав включаются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имущество, предназначенное для его деятельности, сырье, продукция, права требования, исключительные права (фирменное наименование, товарный знак, знак обслуживания);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имущество, предназначенное для его деятельности, сырье, продукция, долги, права требования, исключительные права (фирменное наименование, товарный знак, знак обслуживания);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имущество, предназначенное для его деятельности, сырье, долги, права требования, исключительные права (фирменное наименование, товарный знак, знак обслуживания).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Тесты:№10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1. Плоды, продукция и доходы, полученные арендатором при использовании арендованного имущества: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всегда являются собственностью арендатора;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всегда являются собственностью арендодателя; (ст. 606)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поступают в собственность арендодателя, если в аренду передано государственное имущество.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2. При передаче имущества в аренду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права третьих лиц на это имущество прекращаются;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все третьи лица сохраняют права на такое имущество; (ст. 613)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права на это имущество сохраняют третьи лица, не уведомленные о передаче имущества в аренду.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3.Аренда здания (сооружения), находящегося на земельном участке, не принадлежащем арендодателю на праве собственности: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согласия собственника такого участка не требует; ( ст. 652, часть 3)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требует предварительного согласия собственника данного участка;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только в случаях, предусмотренных законом, не требует согласия собственника земельного участка.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4.При аренде предприятия кредиторы по обязательствам, включенным в состав предприятия, не уведомленные о его передаче:</w:t>
      </w:r>
    </w:p>
    <w:p w:rsidR="00C65AE6" w:rsidRPr="00BE62B6" w:rsidRDefault="00C65AE6" w:rsidP="00C65AE6">
      <w:pPr>
        <w:tabs>
          <w:tab w:val="left" w:pos="9355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вправе предъявить судебный иск в течение одного года со дня, когда он узнал или должен был узнать о передаче предприятия в аренду; ( ст.657, часть 3)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вправе предъявить свои требования в течение трех лет со дня, когда он узнал или должен был узнать о такой передаче;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вправе предъявить свои требования в течение трех месяцев со дня, когда он узнал или должен был узнать о передаче предприятия в аренду.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5. По долгам предприятия, сданного в аренду:</w:t>
      </w:r>
    </w:p>
    <w:p w:rsidR="00C65AE6" w:rsidRPr="00BE62B6" w:rsidRDefault="00C65AE6" w:rsidP="00C65AE6">
      <w:pPr>
        <w:tabs>
          <w:tab w:val="left" w:pos="9355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арендодатель и арендатор несут солидарную ответственность по тем долгам, которые были переведены на арендатора без согласия кредитора( ст.657, часть 4)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ответственность перед кредиторами несут арендатор и арендодатель солидарно;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ответственность перед всеми кредиторами несет арендатор.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6. Арендатор предприятия вправе потребовать возмещения ему стоимости неотделимых улучшений арендованного имущества: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независимо от того, было ли получено разрешение арендодателя на такие улучшения; (ст.662)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только с согласия на то арендодателя;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только если это обстоятельство заранее оговаривалось в договоре аренды предприятия.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7. В соответствии с действующим российским законодательством предметом лизинга могут быть: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а) любые </w:t>
      </w: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непотребляемые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объекты, за исключением земельных участков и других природных объектов;(665)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только движимое имущество;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любые объекты без исключения.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8.Возвратный лизинг представляет собой: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разновидность финансового лизинга, при котором продавец предмета лизинга одновременно выступает и как лизингополучатель;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разновидность оперативного лизинга, при котором предмет лизинга переходит в собственность лизингополучателя по договору купли-продажи;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самостоятельный вид лизинга, при котором продавец лизинга одновременно выступает и как лизингодатель.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Тесты:№11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1. Договор подряда согласно действующему российскому законодательству: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реальный, взаимный, возмездный;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б) </w:t>
      </w: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консенсуальный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взаимный, возмездный;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односторонний, возмездный;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взаимный, возмездный, публичный.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2. Риск случайной гибели вещи, переданной для переработки по договору подряда, несет: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всегда заказчик;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всегда подрядчик; ( ст.705,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подрядчик и заказчик солидарно;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подрядчик, если в договоре не оговорено иное.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3. В течение какого срока заказчик вправе предъявить требования, связанные с ненадлежащим качеством работы, если гарантийный срок на результат работы не установлен: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течение трех месяцев;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течение шести месяцев;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в течение одного года; ( ст.725, часть 14)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разумный срок, но в пределах двух лет со дня передачи результата работы заказчику.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4. Цена работы в договоре бытового подряда определяется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подрядчиком;(ст725)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соглашением сторон, и не может быть выше устанавливаемой или регулируемой соответствующими государственными органами;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органом местного самоуправления;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соответствии с тарифами, утвержденными соответствующим государственным органом.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5. По договору строительного подряда обязанность по обеспечению строительными материалами лежит: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 заказчике;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на подрядчике; ( ст.745,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 субподрядчике;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 той из сторон, которая согласилась на это при заключении договора.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6 Сторонами государственного контракта на выполнение подрядных работ для государственных нужд, являются: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государственный заказчик и проектировщик;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государственный заказчик и изыскатель;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государственный заказчик и подрядчик; ( ст. 765,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заказчик и исполнитель.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Тесты:№12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№ 1. Юридическая квалификация договора перевозки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взаимный, возмездный, строго формальный;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публичный, возмездный;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в) реальный (в некоторых случаях – </w:t>
      </w: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консенсуальный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), взаимный, возмездный);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реальный, взаимный.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2. Расчет составленный в целях распределения убытков по общей аварии называется: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контрибуционная стоимость;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диспаша;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демередж.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3. В соответствии с Уставом железнодорожного транспорта РФ и Кодексом внутреннего водного транспорта РФ перевозчик вправе предъявить иск грузовладельцу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шестимесячный срок;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в течение 1 года;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45-дневный срок.</w:t>
      </w:r>
    </w:p>
    <w:p w:rsidR="00C65AE6" w:rsidRPr="00BE62B6" w:rsidRDefault="00C65AE6" w:rsidP="00C65AE6">
      <w:pPr>
        <w:tabs>
          <w:tab w:val="left" w:pos="7920"/>
        </w:tabs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Тесты:№13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     Договор займа является: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     реальным, возмездным/безвозмездным, односторонним;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b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   </w:t>
      </w: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консенсуальным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, безвозмездным, взаимным;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    </w:t>
      </w: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консенсуальным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, безвозмездным, односторонним.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     Существенными условиями кредитного договора являются: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условия о предмете;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условия о предмете, процентах за пользование кредитом, стоимость других банковских услуг, имущественная ответственность сторон, порядок расторжения договора;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условия о предмете, процентах за пользование кредитом, стоимость других банковских услуг, имущественная ответственность сторон.</w:t>
      </w:r>
    </w:p>
    <w:p w:rsidR="00C65AE6" w:rsidRPr="00BE62B6" w:rsidRDefault="00C65AE6" w:rsidP="00C65AE6">
      <w:pPr>
        <w:tabs>
          <w:tab w:val="left" w:pos="360"/>
          <w:tab w:val="num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     Кредитный договор является: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d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   </w:t>
      </w: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консенсуальным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взаимным, возмездным;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e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      реальным, взаимным, возмездным;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  реальным, односторонним, возмездным.</w:t>
      </w:r>
    </w:p>
    <w:p w:rsidR="00C65AE6" w:rsidRPr="00BE62B6" w:rsidRDefault="00C65AE6" w:rsidP="00C65AE6">
      <w:pPr>
        <w:tabs>
          <w:tab w:val="left" w:pos="360"/>
          <w:tab w:val="left" w:pos="7920"/>
        </w:tabs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Кредитором по кредитному договору является: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g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 банки и граждане;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h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 кредитная организация;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i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       банк или кредитная организация. ( ст.819, </w:t>
      </w: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чсть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1)</w:t>
      </w:r>
    </w:p>
    <w:p w:rsidR="00C65AE6" w:rsidRPr="00BE62B6" w:rsidRDefault="00C65AE6" w:rsidP="00C65AE6">
      <w:pPr>
        <w:tabs>
          <w:tab w:val="left" w:pos="360"/>
          <w:tab w:val="left" w:pos="7920"/>
        </w:tabs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В случае заключения кредитного договора в устной форме он является: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j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  заключенным без права ссылаться на свидетельские показания;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 не заключенным;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l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       ничтожным. ( ст.820)</w:t>
      </w:r>
    </w:p>
    <w:p w:rsidR="00C65AE6" w:rsidRPr="00BE62B6" w:rsidRDefault="00C65AE6" w:rsidP="00C65AE6">
      <w:pPr>
        <w:tabs>
          <w:tab w:val="left" w:pos="360"/>
          <w:tab w:val="left" w:pos="7920"/>
        </w:tabs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Предоставление коммерческого кредита: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m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 связано с исполнением обязательства;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     носит независимый характер;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o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 носит независимый характер, если иное не указано в договоре.</w:t>
      </w:r>
    </w:p>
    <w:p w:rsidR="00C65AE6" w:rsidRPr="00BE62B6" w:rsidRDefault="00C65AE6" w:rsidP="00C65AE6">
      <w:pPr>
        <w:tabs>
          <w:tab w:val="left" w:pos="360"/>
          <w:tab w:val="left" w:pos="7920"/>
        </w:tabs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Финансовым агентом по договору факторинга могут быть: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p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 предприниматели, банки и кредитные организации, имеющие соответствующие лицензии;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q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 коммерческие организации, индивидуальные предприниматели, имеющие соответствующую лицензию;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r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      банки, кредитные организации и коммерческие организации, имеющие соответствующую лицензию. ( ст.825)</w:t>
      </w:r>
    </w:p>
    <w:p w:rsidR="00C65AE6" w:rsidRPr="00BE62B6" w:rsidRDefault="00C65AE6" w:rsidP="00C65AE6">
      <w:pPr>
        <w:tabs>
          <w:tab w:val="left" w:pos="360"/>
          <w:tab w:val="left" w:pos="7920"/>
        </w:tabs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Согласие должника по договору факторинга на заключение договора :</w:t>
      </w:r>
    </w:p>
    <w:p w:rsidR="00C65AE6" w:rsidRPr="00BE62B6" w:rsidRDefault="00C65AE6" w:rsidP="00C65AE6">
      <w:pPr>
        <w:tabs>
          <w:tab w:val="left" w:pos="360"/>
          <w:tab w:val="left" w:pos="7920"/>
        </w:tabs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1.необходимо, так как это затрагивает его интересы;</w:t>
      </w:r>
    </w:p>
    <w:p w:rsidR="00C65AE6" w:rsidRPr="00BE62B6" w:rsidRDefault="00C65AE6" w:rsidP="00C65AE6">
      <w:pPr>
        <w:tabs>
          <w:tab w:val="left" w:pos="360"/>
          <w:tab w:val="left" w:pos="7920"/>
        </w:tabs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2.необходимо, если получение согласия предусмотрено в договоре между ним и первоначальным кредитором;</w:t>
      </w:r>
    </w:p>
    <w:p w:rsidR="00C65AE6" w:rsidRPr="00BE62B6" w:rsidRDefault="00C65AE6" w:rsidP="00C65AE6">
      <w:pPr>
        <w:tabs>
          <w:tab w:val="left" w:pos="360"/>
          <w:tab w:val="left" w:pos="7920"/>
        </w:tabs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необходимо, если должник гражданин.</w:t>
      </w:r>
    </w:p>
    <w:p w:rsidR="00C65AE6" w:rsidRPr="00BE62B6" w:rsidRDefault="00C65AE6" w:rsidP="00C65AE6">
      <w:pPr>
        <w:tabs>
          <w:tab w:val="left" w:pos="360"/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9.Договор банковского счета является: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s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      </w:t>
      </w: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консенсуальным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двусторонне обязывающим, возмездным; ( ст. 845)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t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  реальным, двусторонне обязывающим, безвозмездным, если иное не установлено в договоре;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u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   </w:t>
      </w: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консенсуальным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, односторонним, возмездным.</w:t>
      </w:r>
    </w:p>
    <w:p w:rsidR="00C65AE6" w:rsidRPr="00BE62B6" w:rsidRDefault="00C65AE6" w:rsidP="00C65AE6">
      <w:pPr>
        <w:tabs>
          <w:tab w:val="left" w:pos="360"/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Проценты на остаток денежных средств на счете: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v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      начисляются; ( ст.852)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w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не начисляются, если иное не установлено в договоре;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 начисляются, если иное не установлено в договоре.</w:t>
      </w:r>
    </w:p>
    <w:p w:rsidR="00C65AE6" w:rsidRPr="00BE62B6" w:rsidRDefault="00C65AE6" w:rsidP="00C65AE6">
      <w:pPr>
        <w:tabs>
          <w:tab w:val="left" w:pos="360"/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.На счет по договору банковского вклада: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 денежные средства могут зачисляться только вкладчиком;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z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 денежные средства могут зачисляться вкладчиком и его работодателем;</w:t>
      </w:r>
    </w:p>
    <w:p w:rsidR="00C65AE6" w:rsidRPr="00BE62B6" w:rsidRDefault="00C65AE6" w:rsidP="00C65AE6">
      <w:pPr>
        <w:tabs>
          <w:tab w:val="left" w:pos="360"/>
          <w:tab w:val="num" w:pos="1620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aa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                                          денежные средства могут зачисляться вкладчиком и третьими лицами.</w:t>
      </w:r>
    </w:p>
    <w:p w:rsidR="00C65AE6" w:rsidRPr="00BE62B6" w:rsidRDefault="00C65AE6" w:rsidP="00C65AE6">
      <w:pPr>
        <w:tabs>
          <w:tab w:val="left" w:pos="360"/>
          <w:tab w:val="num" w:pos="1069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                       Заключение договора банковского вклада может удостоверяться:</w:t>
      </w:r>
    </w:p>
    <w:p w:rsidR="00C65AE6" w:rsidRPr="00BE62B6" w:rsidRDefault="00C65AE6" w:rsidP="00C65AE6">
      <w:pPr>
        <w:tabs>
          <w:tab w:val="left" w:pos="360"/>
          <w:tab w:val="num" w:pos="1789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a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 сберегательной книжкой;</w:t>
      </w:r>
    </w:p>
    <w:p w:rsidR="00C65AE6" w:rsidRPr="00BE62B6" w:rsidRDefault="00C65AE6" w:rsidP="00C65AE6">
      <w:pPr>
        <w:tabs>
          <w:tab w:val="left" w:pos="360"/>
          <w:tab w:val="num" w:pos="1789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b</w:t>
      </w:r>
      <w:proofErr w:type="spellEnd"/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 облигациями, выпущенными банком;</w:t>
      </w:r>
    </w:p>
    <w:p w:rsidR="00C65AE6" w:rsidRPr="00BE62B6" w:rsidRDefault="00C65AE6" w:rsidP="00C65AE6">
      <w:pPr>
        <w:tabs>
          <w:tab w:val="left" w:pos="360"/>
          <w:tab w:val="num" w:pos="1789"/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c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      сберегательной книжкой, сберегательным или депозитным сертификатом.( ст.836, часть 1)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Банк, принявший платежное поручение обязан: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перечислить денежную сумму банку получателя; ( ст.863, часть1)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выдать наличные денежные средства предъявителю платежного поручения;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начислить проценты на сумму, указанную в платежном поручении.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14. Платежное поручение действительно в течение: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30 дней;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1 года;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10 дней;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г) бессрочно.</w:t>
      </w:r>
    </w:p>
    <w:p w:rsidR="00C65AE6" w:rsidRPr="00BE62B6" w:rsidRDefault="00C65AE6" w:rsidP="00C65AE6">
      <w:pPr>
        <w:tabs>
          <w:tab w:val="left" w:pos="360"/>
          <w:tab w:val="left" w:pos="7920"/>
        </w:tabs>
        <w:adjustRightInd w:val="0"/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 Аккредитив является: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 любом случае безотзывным;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безотзывным в случае прямого указание об этом  в его тексте; ( ст.869)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является в любом случае отзывным.</w:t>
      </w:r>
    </w:p>
    <w:p w:rsidR="00C65AE6" w:rsidRPr="00BE62B6" w:rsidRDefault="00C65AE6" w:rsidP="00C65AE6">
      <w:pPr>
        <w:tabs>
          <w:tab w:val="left" w:pos="360"/>
          <w:tab w:val="num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     Чек:</w:t>
      </w:r>
    </w:p>
    <w:p w:rsidR="00C65AE6" w:rsidRPr="00BE62B6" w:rsidRDefault="00C65AE6" w:rsidP="00C65AE6">
      <w:pPr>
        <w:tabs>
          <w:tab w:val="left" w:pos="9355"/>
        </w:tabs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ценная бумага, содержащая ничем не обусловленное распоряжение чекодателя банку произвести платеж указанной в нем суммы чекодержателю. ( ст.877, часть 1)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ценная бумага, содержащая ничем не обусловленное определенным договором распоряжение чекодателя банку произвести платеж указанной в нем суммы чекодержателю.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ценная бумага, содержащая ничем не обусловленное распоряжение чекодателя банку произвести переоформление договора банковского счета на имя  чекодержателя.</w:t>
      </w:r>
    </w:p>
    <w:p w:rsidR="00C65AE6" w:rsidRPr="00BE62B6" w:rsidRDefault="00C65AE6" w:rsidP="00C65AE6">
      <w:pPr>
        <w:tabs>
          <w:tab w:val="left" w:pos="360"/>
          <w:tab w:val="num" w:pos="72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     Тратта: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простой вексель;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переводной вексель;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векселедатель.</w:t>
      </w:r>
    </w:p>
    <w:p w:rsidR="00C65AE6" w:rsidRPr="00BE62B6" w:rsidRDefault="00C65AE6" w:rsidP="00C65AE6">
      <w:pPr>
        <w:tabs>
          <w:tab w:val="left" w:pos="360"/>
          <w:tab w:val="num" w:pos="72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     Индоссамент:</w:t>
      </w:r>
    </w:p>
    <w:p w:rsidR="00C65AE6" w:rsidRPr="00BE62B6" w:rsidRDefault="00C65AE6" w:rsidP="00C65AE6">
      <w:pPr>
        <w:tabs>
          <w:tab w:val="left" w:pos="360"/>
          <w:tab w:val="left" w:pos="900"/>
        </w:tabs>
        <w:snapToGrid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векселедержатель;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плательщик по векселю;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векселедатель;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передаточная надпись. ( ст.880)</w:t>
      </w:r>
    </w:p>
    <w:p w:rsidR="00C65AE6" w:rsidRPr="00BE62B6" w:rsidRDefault="00C65AE6" w:rsidP="00C65AE6">
      <w:pPr>
        <w:tabs>
          <w:tab w:val="left" w:pos="360"/>
          <w:tab w:val="num" w:pos="72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     Аваль представляет собой: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оплату векселя;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вексельное поручительство; ( ст.882, часть 2)</w:t>
      </w:r>
    </w:p>
    <w:p w:rsidR="00C65AE6" w:rsidRPr="00BE62B6" w:rsidRDefault="00C65AE6" w:rsidP="00C65AE6">
      <w:pPr>
        <w:tabs>
          <w:tab w:val="left" w:pos="360"/>
          <w:tab w:val="left" w:pos="900"/>
        </w:tabs>
        <w:adjustRightInd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письменный отказ оплачивать вексель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Тесты№14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При страховании имущества или предпринимательского риска страховая сумма: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не должна превышать страховой стоимости; ( ст.947,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должна быть менее страховой стоимости;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может превышать страховую стоимость, если это предусмотрено договором страхования;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вопрос некорректен, поскольку страховая сумма и страховая стоимость – это равнозначные понятия.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Ставка, взимаемая страховщиком с единицы страховой суммы, называется: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страховой премией;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страховым тарифом; ( ст.954,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страховым взносом;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страховым взносом; все названные варианты неправильны.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Предполагаемое событие, на случай наступления которого производится страхование, носит название: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страхового случая; ( ст.929,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страхового риска;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страхового интереса;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 названные варианты неправильны.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Страхование объекта по одному договору совместно несколькими страховщиками называется: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взаимным страхованием;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дополнительным страхованием;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в) </w:t>
      </w:r>
      <w:proofErr w:type="spellStart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сострахованием</w:t>
      </w:r>
      <w:proofErr w:type="spellEnd"/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 ( ст. 953)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перестрахованием.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Исковая давность по требованиям, вытекающим из договора имущественного страхования, составляет: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1 год;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2 года; ( ст.968,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3 года;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10 лет.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Исковая давность по требованиям, вытекающим из договора личного страхования, составляет: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1 год;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2 года;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3 года; ( ст.966,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10 лет.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 переходе прав на застрахованное имущество от лица, в интересах которого был заключен договор страхования, к другому лицу: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договор страхования прекращается;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права и обязанности по договору переходят к лицу, к которому перешли права на имущество;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права и обязанности по договору по общему правилу переходят к лицу, к которому перешли права на имущество; ( ст.960)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договор страхования по общему правилу прекращается.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При заключении договора страхования страховщик вправе запросить у страхователя сведения: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 техническом состоянии страхуемого имущества;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 состоянии здоровья страхуемого лица;</w:t>
      </w:r>
    </w:p>
    <w:p w:rsidR="00C65AE6" w:rsidRPr="00BE62B6" w:rsidRDefault="00C65AE6" w:rsidP="00C65AE6">
      <w:pPr>
        <w:tabs>
          <w:tab w:val="left" w:pos="9355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носящие в точки зрения страховщика существенный характер; ( ст.944,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 названные варианты правильны.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9. Страхователь вправе отказаться от договора страхования: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в любое время при условии выплаты страховщику части страховой премии; ( ст. 958,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только в случае существенного нарушения страховщиком условий договора;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случае гибели застрахованного имущества по причинам иным, чем наступление страхового случая;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 названные варианты правильны.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Если страховой случай наступил вследствие умысла страхователя, </w:t>
      </w:r>
      <w:proofErr w:type="spellStart"/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выгодоприобретателя</w:t>
      </w:r>
      <w:proofErr w:type="spellEnd"/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или застрахованного лица, страховщик: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освобождается от выплаты страхового возмещения или страховой суммы;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освобождается от выплаты страхового возмещения или страховой суммы;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по общему правилу освобождается от выплаты страхового возмещения или страховой суммы; ( ст. 963,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 общему правилу не освобождается от выплаты страхового возмещения или страховой суммы.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Если иное не предусмотрено договором имущественного страхования, о наступлении страхового случая страхователь обязан уведомить страховщика: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незамедлительно; ( ст.961, часть 1)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разумный срок;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пределах срока действия договора;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 названные варианты неправильны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Тесты:№15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Владелец источника повышенной опасности не несет ответственности за вред, причиненный этим источником: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если докажет, что источник выбыл из его обладания в результате противоправных действий других лиц: ( ст.1079, часть 2)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если докажет, что со стороны потерпевшего имела место грубая неосторожность;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если докажет отсутствие своей вины в причинении вреда.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Могут быть истребованы как неосновательно приобретенные: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заработная плата, выплаченная работнику в результате счетной ошибки;(ст1109)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имущество, которое передано после истечения срока исковой  давности;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имущество,  которое передано во исполнение обязательства до наступления срока исполнения, если иное не предусмотрено самим обязательством.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Покупатель вправе обменять купленный им непродовольственный товар в месте покупки и в иных местах, объявленных продавцом:</w:t>
      </w:r>
    </w:p>
    <w:p w:rsidR="00C65AE6" w:rsidRPr="00BE62B6" w:rsidRDefault="00C65AE6" w:rsidP="00C65AE6">
      <w:pPr>
        <w:tabs>
          <w:tab w:val="left" w:pos="79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а) в течение четырнадцати дней с момента передачи ему товара, если продавцом не объявлен более длительный срок;</w:t>
      </w:r>
    </w:p>
    <w:p w:rsidR="00C65AE6" w:rsidRPr="00BE62B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2B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течение тридцати дней с момента передачи ему товара, если продавцом не объявлен более длительный срок;</w:t>
      </w:r>
    </w:p>
    <w:p w:rsidR="00C65AE6" w:rsidRPr="00C65AE6" w:rsidRDefault="00C65AE6" w:rsidP="00C65AE6">
      <w:pPr>
        <w:tabs>
          <w:tab w:val="left" w:pos="7920"/>
        </w:tabs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C65AE6">
        <w:rPr>
          <w:rFonts w:ascii="Times New Roman" w:eastAsia="Times New Roman" w:hAnsi="Times New Roman" w:cs="Times New Roman"/>
          <w:lang w:eastAsia="ru-RU"/>
        </w:rPr>
        <w:t>в) в течение трех месяцев, если продавцом не объявлен более длительный срок.</w:t>
      </w:r>
    </w:p>
    <w:sectPr w:rsidR="00C65AE6" w:rsidRPr="00C65AE6" w:rsidSect="00F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AE6"/>
    <w:rsid w:val="003A40E8"/>
    <w:rsid w:val="005E7CE5"/>
    <w:rsid w:val="00BE62B6"/>
    <w:rsid w:val="00C65AE6"/>
    <w:rsid w:val="00E574F9"/>
    <w:rsid w:val="00F9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2"/>
  </w:style>
  <w:style w:type="paragraph" w:styleId="2">
    <w:name w:val="heading 2"/>
    <w:basedOn w:val="a"/>
    <w:link w:val="20"/>
    <w:uiPriority w:val="9"/>
    <w:qFormat/>
    <w:rsid w:val="00C65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5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C65AE6"/>
  </w:style>
  <w:style w:type="paragraph" w:styleId="a3">
    <w:name w:val="Body Text"/>
    <w:basedOn w:val="a"/>
    <w:link w:val="a4"/>
    <w:uiPriority w:val="99"/>
    <w:semiHidden/>
    <w:unhideWhenUsed/>
    <w:rsid w:val="00C6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5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5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5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C6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65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6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65AE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65A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6520</Words>
  <Characters>37167</Characters>
  <Application>Microsoft Office Word</Application>
  <DocSecurity>0</DocSecurity>
  <Lines>309</Lines>
  <Paragraphs>87</Paragraphs>
  <ScaleCrop>false</ScaleCrop>
  <Company>Microsoft</Company>
  <LinksUpToDate>false</LinksUpToDate>
  <CharactersWithSpaces>43600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2014-03-15T09:02:00Z</dcterms:created>
  <dcterms:modified xsi:type="dcterms:W3CDTF">2020-03-16T04:24:00Z</dcterms:modified>
</cp:coreProperties>
</file>