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36" w:rsidRDefault="006A7A36" w:rsidP="006A7A36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shd w:val="clear" w:color="auto" w:fill="FFFFFF"/>
          <w:lang w:eastAsia="ru-RU"/>
        </w:rPr>
      </w:pPr>
    </w:p>
    <w:p w:rsidR="006A7A36" w:rsidRPr="006A7A36" w:rsidRDefault="006A7A36" w:rsidP="006A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A7A3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Тест по теме « Судебная система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РФ</w:t>
      </w:r>
      <w:bookmarkStart w:id="0" w:name="_GoBack"/>
      <w:bookmarkEnd w:id="0"/>
      <w:r w:rsidRPr="006A7A3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ru-RU"/>
        </w:rPr>
      </w:pP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Какой суд является в Российской Федерации высшим судебным органом по гражданским, уголовным, административным и иным делам: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Верховный Суд;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Главный государственный суд;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Конституционный Суд.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2: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Какой суд является высшей судебной инстанцией по экономическим спорам: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Высший экономический суд;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Высший Арбитражный Суд;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Высший имущественный суд.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26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 вас сломалась бытовая техника и Вы не </w:t>
      </w:r>
      <w:proofErr w:type="gramStart"/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знаете</w:t>
      </w:r>
      <w:proofErr w:type="gramEnd"/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что делать? </w:t>
      </w:r>
      <w:hyperlink r:id="rId4" w:tgtFrame="_blank" w:history="1">
        <w:r w:rsidRPr="006A7A36">
          <w:rPr>
            <w:rFonts w:ascii="Times New Roman" w:eastAsia="Times New Roman" w:hAnsi="Times New Roman" w:cs="Times New Roman"/>
            <w:color w:val="398DD8"/>
            <w:u w:val="single"/>
            <w:shd w:val="clear" w:color="auto" w:fill="FFFFFF"/>
            <w:lang w:eastAsia="ru-RU"/>
          </w:rPr>
          <w:t>Ремонт холодильников</w:t>
        </w:r>
      </w:hyperlink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 других бытовых приборов, таких как телевизоры, стиральные и посудомоечные машины, компьютеры и многое другое! В Санкт-Петербурге сделают всё, что необходимо, чтобы Ваша техника продолжала Вас радовать своим функционалом! 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27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3: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Закончите предложение, выбрав один из трех вариантов. </w:t>
      </w:r>
      <w:r w:rsidRPr="006A7A3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В Российской Федерации органы местного самоуправления…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(</w:t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не входят в систему органов государственной власти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входят в систему органов государственной власти; могут входить в систему органов государственной власти, если это предусмотрено Конституцией или уставом субъекта Федерации).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28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4: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Всенародное голосование граждан по законопроектам, действующим законам и другим вопросам государственного значения называется: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консилиумом;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всероссийским советом;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 референдумом.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29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5: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Путем референдума в Российской Федерации нельзя решать: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вопрос об объявлении войны;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вопрос о принятии Конституции;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вопрос о пересмотре действующего закона.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0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6: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Кого из перечисленных ниже должностных лиц в России выбирают: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министров;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телевизионных ведущих;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 депутатов Государственной Думы;</w:t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br/>
        <w:t>4 Президента РФ;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5 Генерального прокурора РФ;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6 Патриарха Московского и всея Руси;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7 членов Конституционного Суда РФ;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8 президентов республик в составе РФ;</w:t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br/>
        <w:t>9 губернаторов областей и краев;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директоров школ;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 депутатов законодательных органов субъектов РФ;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 депутатов городских дум;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 членов органов местного самоуправления.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1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7: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В каком году впервые был всенародно избран Президент Российской Федерации: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в 1989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в 1991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 в 1993 г.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2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8: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В каком году впервые {после 1917 г.) состоялись выборы в Государственную Думу: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в 1988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в 1991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в 1993 г.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3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9: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называется право избирать в органы государственной власти и в выборные органы местного самоуправления: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активное избирательное право;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пассивное избирательное право;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классическое избирательное право.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4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10: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Избирательным правом не обладают граждане РФ: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моложе 18 лет;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старше 70 лет;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священнослужители;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4 профессиональные военные;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 признанные недееспособными по суду;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6 привлеченные к суду по гражданскому или административному праву;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 находящиеся в местах лишения свободы по приговору суда;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8 находящиеся в длительной командировке за границей;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9 имеющие двойное гражданство;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супруг (супруга) которых не имеет российского гражданства.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5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11: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При какой избирательной системе в каждом округе большинством голосов избирается один депутат (или один список депутатов):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при пропорциональной системе;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при селекционной системе;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 при мажоритарной системе.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6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12: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Какие избирательные комиссии участвуют в организации выборов в Российской Федерации: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муниципальные;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окружные;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кустовые;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 избирательные комиссии субъектов РФ;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5 контрольные;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 Центральная избирательная комиссия;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7 президентская избирательная комиссия;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8 участковые;</w:t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br/>
        <w:t>9 территориальные;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партийно-государственные;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 международные.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7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13: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Что такое избирательный ценз: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льгота при голосовании для заслуженных людей;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2 условие предоставления избирательных прав;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пропуск в Центральную избирательную комиссию.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8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14: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С какого возраста можно стать кандидатом на -должность Президента РФ: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с 21 года;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с 35 лет;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 с 51 года.</w:t>
      </w: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 с 18 лет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39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15: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С какого возраста можно стать кандидатом в депутаты Государственной Думы: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с 18 лет;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с 21 года;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с 30 лет.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0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16: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Когда Генеральная Ассамблея ООН приняла Всеобщую декларацию прав человека: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10 декабря 1946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10 декабря 1948 г.;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10 декабря 1958 г.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1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17: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 какому понятию относится следующее определение: одно из тягчайших преступлений против человечества — истребление отдельных групп населения или целых народов по расовым, национальным, религиозным, политическим или иным мотивам: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война;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геноцид;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апартеид.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2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18: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называется грубейшее нарушение прав человека, связанное с крайними формами расовой дискриминации: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апартеид;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коллаборационизм;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регионализм.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4 сатанизм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3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Вопрос 19:</w:t>
      </w:r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Какое из перечисленных ниже наказаний является нарушением прав человека:</w:t>
      </w:r>
      <w:r w:rsidRPr="006A7A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A7A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 пожизненное заключение;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смертная казнь;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ссылка в районы с суровым климатом.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4" style="width:0;height:.75pt" o:hralign="left" o:hrstd="t" o:hrnoshade="t" o:hr="t" fillcolor="black" stroked="f"/>
        </w:pic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20: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Какая международная организация играет решающую роль в защите прав человека на международном уровне: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 </w:t>
      </w:r>
      <w:proofErr w:type="spellStart"/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ПЕН-клуб</w:t>
      </w:r>
      <w:proofErr w:type="spellEnd"/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 Организация Объединенных Наций (ООН);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 ЮНЕСКО.</w:t>
      </w:r>
    </w:p>
    <w:p w:rsidR="006A7A36" w:rsidRPr="006A7A36" w:rsidRDefault="006A7A36" w:rsidP="006A7A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A36">
        <w:rPr>
          <w:rFonts w:ascii="Times New Roman" w:eastAsia="Times New Roman" w:hAnsi="Times New Roman" w:cs="Times New Roman"/>
          <w:lang w:eastAsia="ru-RU"/>
        </w:rPr>
        <w:pict>
          <v:rect id="_x0000_i1045" style="width:0;height:.75pt" o:hralign="left" o:hrstd="t" o:hrnoshade="t" o:hr="t" fillcolor="black" stroked="f"/>
        </w:pict>
      </w:r>
    </w:p>
    <w:p w:rsidR="00482762" w:rsidRPr="006A7A36" w:rsidRDefault="006A7A36" w:rsidP="006A7A36">
      <w:pPr>
        <w:rPr>
          <w:rFonts w:ascii="Times New Roman" w:hAnsi="Times New Roman" w:cs="Times New Roman"/>
        </w:rPr>
      </w:pP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Вопрос 21:</w:t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называется должностное лицо, избранное Государственной Думой для сбора информации о нарушениях прав человека и содействия тем, чьи права ущемлены: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магистр;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 председатель союза правозащитников;</w:t>
      </w:r>
      <w:r w:rsidRPr="006A7A36">
        <w:rPr>
          <w:rFonts w:ascii="Times New Roman" w:eastAsia="Times New Roman" w:hAnsi="Times New Roman" w:cs="Times New Roman"/>
          <w:lang w:eastAsia="ru-RU"/>
        </w:rPr>
        <w:br/>
      </w:r>
      <w:r w:rsidRPr="006A7A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 Уполномоченный по правам человека,</w:t>
      </w:r>
    </w:p>
    <w:sectPr w:rsidR="00482762" w:rsidRPr="006A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B"/>
    <w:rsid w:val="00482762"/>
    <w:rsid w:val="006A7A36"/>
    <w:rsid w:val="007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F1FF"/>
  <w15:chartTrackingRefBased/>
  <w15:docId w15:val="{AC390AE7-FF8D-46D9-99E2-10B1FAE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erburgremont.ru/holodi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4372</Characters>
  <Application>Microsoft Office Word</Application>
  <DocSecurity>0</DocSecurity>
  <Lines>36</Lines>
  <Paragraphs>10</Paragraphs>
  <ScaleCrop>false</ScaleCrop>
  <Company>HP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2018-03-18T12:00:00Z</dcterms:created>
  <dcterms:modified xsi:type="dcterms:W3CDTF">2018-03-18T12:05:00Z</dcterms:modified>
</cp:coreProperties>
</file>