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87"/>
        <w:gridCol w:w="14136"/>
      </w:tblGrid>
      <w:tr w:rsidR="00913997" w:rsidTr="007D31DC">
        <w:trPr>
          <w:trHeight w:val="5229"/>
        </w:trPr>
        <w:tc>
          <w:tcPr>
            <w:tcW w:w="1587" w:type="dxa"/>
            <w:vMerge w:val="restart"/>
            <w:textDirection w:val="btLr"/>
            <w:vAlign w:val="center"/>
          </w:tcPr>
          <w:p w:rsidR="00913997" w:rsidRPr="00913997" w:rsidRDefault="00913997" w:rsidP="00913997">
            <w:pPr>
              <w:spacing w:before="100" w:beforeAutospacing="1" w:after="100" w:afterAutospacing="1"/>
              <w:ind w:left="113" w:right="113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  <w:t>Долина привидений</w:t>
            </w:r>
          </w:p>
        </w:tc>
        <w:tc>
          <w:tcPr>
            <w:tcW w:w="14136" w:type="dxa"/>
            <w:vAlign w:val="center"/>
          </w:tcPr>
          <w:p w:rsidR="00913997" w:rsidRDefault="00913997" w:rsidP="00913997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F0A758" wp14:editId="2150C8F7">
                  <wp:extent cx="6810375" cy="5105654"/>
                  <wp:effectExtent l="0" t="0" r="0" b="0"/>
                  <wp:docPr id="10" name="Рисунок 10" descr="Достопримечательности Крыма: Долина привидений Демердж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Достопримечательности Крыма: Долина привидений Демердж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937" cy="510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997" w:rsidTr="007D31DC">
        <w:trPr>
          <w:trHeight w:val="2665"/>
        </w:trPr>
        <w:tc>
          <w:tcPr>
            <w:tcW w:w="1587" w:type="dxa"/>
            <w:vMerge/>
          </w:tcPr>
          <w:p w:rsidR="00913997" w:rsidRDefault="00913997" w:rsidP="00913997">
            <w:pPr>
              <w:spacing w:before="100" w:beforeAutospacing="1" w:after="100" w:afterAutospacing="1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4136" w:type="dxa"/>
            <w:vAlign w:val="center"/>
          </w:tcPr>
          <w:p w:rsidR="00913997" w:rsidRDefault="00913997" w:rsidP="00913997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Это загадочное место на скалистом склоне горы </w:t>
            </w:r>
            <w:proofErr w:type="spell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Демерджи</w:t>
            </w:r>
            <w:proofErr w:type="spell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никого не оставит равнодушным. Огромные каменные глыбы, созданные природой, напоминают своими формами людей и разных животных. На закате или </w:t>
            </w:r>
            <w:proofErr w:type="gram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рассвете</w:t>
            </w:r>
            <w:proofErr w:type="gram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кажется, что фигуры оживают и движутся, отсюда и название местечка. Именно тут кавказская пленница из известного одноименного фильма распевала свою песенку, танцуя на одном из камней.</w:t>
            </w:r>
          </w:p>
        </w:tc>
      </w:tr>
      <w:tr w:rsidR="00913997" w:rsidTr="007D31DC">
        <w:trPr>
          <w:trHeight w:val="5229"/>
        </w:trPr>
        <w:tc>
          <w:tcPr>
            <w:tcW w:w="1587" w:type="dxa"/>
            <w:vMerge w:val="restart"/>
            <w:textDirection w:val="btLr"/>
            <w:vAlign w:val="center"/>
          </w:tcPr>
          <w:p w:rsidR="00913997" w:rsidRPr="00913997" w:rsidRDefault="00913997" w:rsidP="00913997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  <w:lastRenderedPageBreak/>
              <w:t>Ласточкино гнездо</w:t>
            </w:r>
          </w:p>
        </w:tc>
        <w:tc>
          <w:tcPr>
            <w:tcW w:w="14136" w:type="dxa"/>
          </w:tcPr>
          <w:p w:rsidR="00913997" w:rsidRDefault="00913997" w:rsidP="000527AA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5397B3" wp14:editId="00EFA5B1">
                  <wp:extent cx="7962060" cy="5314950"/>
                  <wp:effectExtent l="0" t="0" r="1270" b="0"/>
                  <wp:docPr id="9" name="Рисунок 9" descr="красивые места крым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асивые места крым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8286" cy="532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997" w:rsidTr="007D31DC">
        <w:trPr>
          <w:trHeight w:val="2324"/>
        </w:trPr>
        <w:tc>
          <w:tcPr>
            <w:tcW w:w="1587" w:type="dxa"/>
            <w:vMerge/>
          </w:tcPr>
          <w:p w:rsidR="00913997" w:rsidRDefault="00913997" w:rsidP="000527AA">
            <w:pPr>
              <w:spacing w:before="100" w:beforeAutospacing="1" w:after="100" w:afterAutospacing="1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4136" w:type="dxa"/>
            <w:vAlign w:val="center"/>
          </w:tcPr>
          <w:p w:rsidR="00913997" w:rsidRDefault="00CD6D90" w:rsidP="00CD6D90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На отвесной скале гордо возвышается напоминающий средневековый замок, некогда построенный отставным генералом как загородный дом. Этот нависший над волнами замок запечатлен на полотнах многих художников-маринистов и является символом южного берега полуострова. В настоящее время тут открыты выставочные залы, экспозиции которых рассказывают об истории края.</w:t>
            </w:r>
          </w:p>
        </w:tc>
      </w:tr>
      <w:tr w:rsidR="00CD6D90" w:rsidTr="007D31DC">
        <w:trPr>
          <w:trHeight w:val="5229"/>
        </w:trPr>
        <w:tc>
          <w:tcPr>
            <w:tcW w:w="1587" w:type="dxa"/>
            <w:vMerge w:val="restart"/>
            <w:textDirection w:val="btLr"/>
            <w:vAlign w:val="center"/>
          </w:tcPr>
          <w:p w:rsidR="00CD6D90" w:rsidRPr="00CD6D90" w:rsidRDefault="00CD6D90" w:rsidP="00CD6D90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  <w:lastRenderedPageBreak/>
              <w:t>Ялта</w:t>
            </w:r>
          </w:p>
        </w:tc>
        <w:tc>
          <w:tcPr>
            <w:tcW w:w="14136" w:type="dxa"/>
          </w:tcPr>
          <w:p w:rsidR="00CD6D90" w:rsidRDefault="00EA0DFD" w:rsidP="000527AA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B4B39" wp14:editId="5251A32C">
                  <wp:extent cx="7495715" cy="5105400"/>
                  <wp:effectExtent l="0" t="0" r="0" b="0"/>
                  <wp:docPr id="20" name="Рисунок 20" descr="http://blog.planetofhotels.com/wp-content/uploads/vorontsov-pa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log.planetofhotels.com/wp-content/uploads/vorontsov-pa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5715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90" w:rsidTr="007D31DC">
        <w:trPr>
          <w:trHeight w:val="2693"/>
        </w:trPr>
        <w:tc>
          <w:tcPr>
            <w:tcW w:w="1587" w:type="dxa"/>
            <w:vMerge/>
          </w:tcPr>
          <w:p w:rsidR="00CD6D90" w:rsidRDefault="00CD6D90" w:rsidP="000527AA">
            <w:pPr>
              <w:spacing w:before="100" w:beforeAutospacing="1" w:after="100" w:afterAutospacing="1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4136" w:type="dxa"/>
            <w:vAlign w:val="center"/>
          </w:tcPr>
          <w:p w:rsidR="00CD6D90" w:rsidRDefault="00CD6D90" w:rsidP="00CD6D90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Ялту можно назвать одним из лучших мест для летнего отдыха, ее уникальные горные </w:t>
            </w:r>
            <w:proofErr w:type="gram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виды</w:t>
            </w:r>
            <w:proofErr w:type="gram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гармонично соседствующие с морским пейзажем, придают ей неповторимую красоту. Ялта — не просто курортный город, это — местная достопримечательность, раскинувшаяся на 70 километров побережья в полукруге гор южной части Крыма. Пронзительно синее море, зеленые парки и улицы и яркий солнечный свет раскрашивают город в веселые, поднимающие настроение цвета.</w:t>
            </w:r>
          </w:p>
        </w:tc>
      </w:tr>
      <w:tr w:rsidR="00CD6D90" w:rsidTr="007D31DC">
        <w:trPr>
          <w:trHeight w:val="5229"/>
        </w:trPr>
        <w:tc>
          <w:tcPr>
            <w:tcW w:w="1587" w:type="dxa"/>
            <w:vMerge w:val="restart"/>
            <w:textDirection w:val="btLr"/>
            <w:vAlign w:val="center"/>
          </w:tcPr>
          <w:p w:rsidR="00CD6D90" w:rsidRPr="00913997" w:rsidRDefault="00CD6D90" w:rsidP="00CD6D90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</w:pPr>
            <w:proofErr w:type="gramStart"/>
            <w:r w:rsidRPr="00913997"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  <w:lastRenderedPageBreak/>
              <w:t>Ай-Петри</w:t>
            </w:r>
            <w:proofErr w:type="gramEnd"/>
          </w:p>
        </w:tc>
        <w:tc>
          <w:tcPr>
            <w:tcW w:w="14136" w:type="dxa"/>
          </w:tcPr>
          <w:p w:rsidR="00CD6D90" w:rsidRDefault="00CD6D90" w:rsidP="000527AA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CC6B47" wp14:editId="6B3C427B">
                  <wp:extent cx="8110931" cy="5372100"/>
                  <wp:effectExtent l="0" t="0" r="4445" b="0"/>
                  <wp:docPr id="7" name="Рисунок 7" descr="самые красивые места крыма для отдых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мые красивые места крыма для отдых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594" cy="538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90" w:rsidTr="007D31DC">
        <w:trPr>
          <w:trHeight w:val="2268"/>
        </w:trPr>
        <w:tc>
          <w:tcPr>
            <w:tcW w:w="1587" w:type="dxa"/>
            <w:vMerge/>
          </w:tcPr>
          <w:p w:rsidR="00CD6D90" w:rsidRDefault="00CD6D90" w:rsidP="000527AA">
            <w:pPr>
              <w:spacing w:before="100" w:beforeAutospacing="1" w:after="100" w:afterAutospacing="1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4136" w:type="dxa"/>
            <w:vAlign w:val="center"/>
          </w:tcPr>
          <w:p w:rsidR="00CD6D90" w:rsidRDefault="00CD6D90" w:rsidP="00CD6D90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Не самая высокая, но очень живописная гора, возвышающаяся над Ялтой величавыми отвесными скалами. Вершина </w:t>
            </w:r>
            <w:proofErr w:type="gram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Ай-Петри</w:t>
            </w:r>
            <w:proofErr w:type="gram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представляет собой часть горного массива с одноименным названием. </w:t>
            </w:r>
            <w:proofErr w:type="spell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Канатка</w:t>
            </w:r>
            <w:proofErr w:type="spell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поднимает туристов на вершину горы, а вот спускаться лучше по невероятно красивой тропе </w:t>
            </w:r>
            <w:proofErr w:type="spell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Таракташ</w:t>
            </w:r>
            <w:proofErr w:type="spell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, ведущей прямиком в Ялту.</w:t>
            </w:r>
          </w:p>
        </w:tc>
      </w:tr>
      <w:tr w:rsidR="00CD6D90" w:rsidTr="007D31DC">
        <w:trPr>
          <w:trHeight w:val="5229"/>
        </w:trPr>
        <w:tc>
          <w:tcPr>
            <w:tcW w:w="1587" w:type="dxa"/>
            <w:vMerge w:val="restart"/>
            <w:textDirection w:val="btLr"/>
            <w:vAlign w:val="center"/>
          </w:tcPr>
          <w:p w:rsidR="00CD6D90" w:rsidRPr="00CD6D90" w:rsidRDefault="00CD6D90" w:rsidP="00CD6D90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  <w:lastRenderedPageBreak/>
              <w:t>Новый Свет</w:t>
            </w:r>
          </w:p>
        </w:tc>
        <w:tc>
          <w:tcPr>
            <w:tcW w:w="14136" w:type="dxa"/>
          </w:tcPr>
          <w:p w:rsidR="00CD6D90" w:rsidRDefault="00EA0DFD" w:rsidP="000527AA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9C49A6" wp14:editId="03C2279F">
                  <wp:extent cx="8020050" cy="5316995"/>
                  <wp:effectExtent l="0" t="0" r="0" b="0"/>
                  <wp:docPr id="21" name="Рисунок 21" descr="https://upload.wikimedia.org/wikipedia/commons/thumb/d/d3/%D0%9A%D1%80%D1%8B%D0%BC,_%D0%9D%D0%BE%D0%B2%D1%8B%D0%B9_%D0%A1%D0%B2%D0%B5%D1%82_%285%29.jpg/270px-%D0%9A%D1%80%D1%8B%D0%BC,_%D0%9D%D0%BE%D0%B2%D1%8B%D0%B9_%D0%A1%D0%B2%D0%B5%D1%82_%285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d/d3/%D0%9A%D1%80%D1%8B%D0%BC,_%D0%9D%D0%BE%D0%B2%D1%8B%D0%B9_%D0%A1%D0%B2%D0%B5%D1%82_%285%29.jpg/270px-%D0%9A%D1%80%D1%8B%D0%BC,_%D0%9D%D0%BE%D0%B2%D1%8B%D0%B9_%D0%A1%D0%B2%D0%B5%D1%82_%285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5303" cy="532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90" w:rsidTr="007D31DC">
        <w:trPr>
          <w:trHeight w:val="2324"/>
        </w:trPr>
        <w:tc>
          <w:tcPr>
            <w:tcW w:w="1587" w:type="dxa"/>
            <w:vMerge/>
          </w:tcPr>
          <w:p w:rsidR="00CD6D90" w:rsidRDefault="00CD6D90" w:rsidP="000527AA">
            <w:pPr>
              <w:spacing w:before="100" w:beforeAutospacing="1" w:after="100" w:afterAutospacing="1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4136" w:type="dxa"/>
            <w:vAlign w:val="center"/>
          </w:tcPr>
          <w:p w:rsidR="00CD6D90" w:rsidRDefault="00CD6D90" w:rsidP="00CD6D90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Первоначально на этом месте была усадьба князя Голицына и открытый им же завод по производству восхитительного шампанского. Природа поселка просто очаровывает, впечатление такое, как будто находишься на другой планете. Тому виной </w:t>
            </w:r>
            <w:proofErr w:type="gram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пронзительная</w:t>
            </w:r>
            <w:proofErr w:type="gram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изумрудность</w:t>
            </w:r>
            <w:proofErr w:type="spell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моря и причудливые формы скал удивительных оттенков. Морская вода тут считается одной из чистейших на планете.</w:t>
            </w:r>
          </w:p>
        </w:tc>
      </w:tr>
      <w:tr w:rsidR="00CD6D90" w:rsidTr="007D31DC">
        <w:trPr>
          <w:trHeight w:val="5229"/>
        </w:trPr>
        <w:tc>
          <w:tcPr>
            <w:tcW w:w="1587" w:type="dxa"/>
            <w:vMerge w:val="restart"/>
            <w:textDirection w:val="btLr"/>
            <w:vAlign w:val="center"/>
          </w:tcPr>
          <w:p w:rsidR="00CD6D90" w:rsidRPr="00EA0DFD" w:rsidRDefault="00CD6D90" w:rsidP="00CD6D90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72"/>
                <w:szCs w:val="72"/>
                <w:lang w:eastAsia="ru-RU"/>
              </w:rPr>
            </w:pPr>
            <w:proofErr w:type="spellStart"/>
            <w:r w:rsidRPr="00913997">
              <w:rPr>
                <w:rFonts w:ascii="Century Gothic" w:eastAsia="Times New Roman" w:hAnsi="Century Gothic" w:cs="Times New Roman"/>
                <w:bCs/>
                <w:sz w:val="72"/>
                <w:szCs w:val="72"/>
                <w:lang w:eastAsia="ru-RU"/>
              </w:rPr>
              <w:lastRenderedPageBreak/>
              <w:t>Карадагский</w:t>
            </w:r>
            <w:proofErr w:type="spellEnd"/>
            <w:r w:rsidRPr="00913997">
              <w:rPr>
                <w:rFonts w:ascii="Century Gothic" w:eastAsia="Times New Roman" w:hAnsi="Century Gothic" w:cs="Times New Roman"/>
                <w:bCs/>
                <w:sz w:val="72"/>
                <w:szCs w:val="72"/>
                <w:lang w:eastAsia="ru-RU"/>
              </w:rPr>
              <w:t xml:space="preserve"> заповедник</w:t>
            </w:r>
          </w:p>
        </w:tc>
        <w:tc>
          <w:tcPr>
            <w:tcW w:w="14136" w:type="dxa"/>
          </w:tcPr>
          <w:p w:rsidR="00CD6D90" w:rsidRDefault="00CD6D90" w:rsidP="000527AA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A1AC97" wp14:editId="3D66E1AD">
                  <wp:extent cx="7277153" cy="4857750"/>
                  <wp:effectExtent l="0" t="0" r="0" b="0"/>
                  <wp:docPr id="5" name="Рисунок 5" descr="фото карадаг живописные пейзажи кры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 карадаг живописные пейзажи кры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53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90" w:rsidTr="007D31DC">
        <w:trPr>
          <w:trHeight w:val="3005"/>
        </w:trPr>
        <w:tc>
          <w:tcPr>
            <w:tcW w:w="1587" w:type="dxa"/>
            <w:vMerge/>
          </w:tcPr>
          <w:p w:rsidR="00CD6D90" w:rsidRDefault="00CD6D90" w:rsidP="000527AA">
            <w:pPr>
              <w:spacing w:before="100" w:beforeAutospacing="1" w:after="100" w:afterAutospacing="1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4136" w:type="dxa"/>
            <w:vAlign w:val="center"/>
          </w:tcPr>
          <w:p w:rsidR="00CD6D90" w:rsidRDefault="00CD6D90" w:rsidP="00CD6D90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Еще одно инопланетное место находится на юго-востоке полуострова — </w:t>
            </w:r>
            <w:proofErr w:type="spell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Карадагский</w:t>
            </w:r>
            <w:proofErr w:type="spell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заповедник, прогуляться по которому разрешается исключительно в сопровождении сотрудников </w:t>
            </w:r>
            <w:proofErr w:type="gram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по</w:t>
            </w:r>
            <w:proofErr w:type="gram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специально созданной </w:t>
            </w:r>
            <w:proofErr w:type="spell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экотропе</w:t>
            </w:r>
            <w:proofErr w:type="spell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. Природа с помощью ветров и непогоды изваяла скалы удивительных форм — Король и Королева со свитой, Сокол, Маяк, Пряничный Конь. Причудливые очертания скал, загадочные ущелья, многочисленные бухты, бесконечная голубизна моря создают </w:t>
            </w:r>
            <w:proofErr w:type="spell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беспрецендентную</w:t>
            </w:r>
            <w:proofErr w:type="spell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красоту этих мест.</w:t>
            </w:r>
          </w:p>
        </w:tc>
      </w:tr>
      <w:tr w:rsidR="00CD6D90" w:rsidTr="007D31DC">
        <w:trPr>
          <w:trHeight w:val="5229"/>
        </w:trPr>
        <w:tc>
          <w:tcPr>
            <w:tcW w:w="1587" w:type="dxa"/>
            <w:vMerge w:val="restart"/>
            <w:textDirection w:val="btLr"/>
            <w:vAlign w:val="center"/>
          </w:tcPr>
          <w:p w:rsidR="00CD6D90" w:rsidRPr="00CD6D90" w:rsidRDefault="00CD6D90" w:rsidP="00CD6D90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72"/>
                <w:szCs w:val="7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bCs/>
                <w:sz w:val="72"/>
                <w:szCs w:val="72"/>
                <w:lang w:eastAsia="ru-RU"/>
              </w:rPr>
              <w:lastRenderedPageBreak/>
              <w:t xml:space="preserve">Водопад </w:t>
            </w:r>
            <w:proofErr w:type="spellStart"/>
            <w:r w:rsidRPr="00913997">
              <w:rPr>
                <w:rFonts w:ascii="Century Gothic" w:eastAsia="Times New Roman" w:hAnsi="Century Gothic" w:cs="Times New Roman"/>
                <w:bCs/>
                <w:sz w:val="72"/>
                <w:szCs w:val="72"/>
                <w:lang w:eastAsia="ru-RU"/>
              </w:rPr>
              <w:t>Джур-Джур</w:t>
            </w:r>
            <w:proofErr w:type="spellEnd"/>
          </w:p>
        </w:tc>
        <w:tc>
          <w:tcPr>
            <w:tcW w:w="14136" w:type="dxa"/>
          </w:tcPr>
          <w:p w:rsidR="00CD6D90" w:rsidRDefault="00CD6D90" w:rsidP="000527AA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A33D9F" wp14:editId="4E7FF013">
                  <wp:extent cx="7783939" cy="5324475"/>
                  <wp:effectExtent l="0" t="0" r="7620" b="0"/>
                  <wp:docPr id="4" name="Рисунок 4" descr="самые красивые места крыма +для отдых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амые красивые места крыма +для отдыха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9" t="4802" r="3281" b="10217"/>
                          <a:stretch/>
                        </pic:blipFill>
                        <pic:spPr bwMode="auto">
                          <a:xfrm>
                            <a:off x="0" y="0"/>
                            <a:ext cx="7787182" cy="532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90" w:rsidTr="007D31DC">
        <w:trPr>
          <w:trHeight w:val="2324"/>
        </w:trPr>
        <w:tc>
          <w:tcPr>
            <w:tcW w:w="1587" w:type="dxa"/>
            <w:vMerge/>
          </w:tcPr>
          <w:p w:rsidR="00CD6D90" w:rsidRDefault="00CD6D90" w:rsidP="000527AA">
            <w:pPr>
              <w:spacing w:before="100" w:beforeAutospacing="1" w:after="100" w:afterAutospacing="1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4136" w:type="dxa"/>
            <w:vAlign w:val="center"/>
          </w:tcPr>
          <w:p w:rsidR="00CD6D90" w:rsidRDefault="00CD6D90" w:rsidP="00CD6D90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Этот самый мощный крымский водопад находится на территории </w:t>
            </w:r>
            <w:proofErr w:type="spell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Хапхальского</w:t>
            </w:r>
            <w:proofErr w:type="spell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заповедника. С высоты 15 метров падают потоки воды, которые не уменьшаются даже в засуху, поэтому он получил название, которое переводится как «вечно журчащий». Купаться в нем опасно, так как вместе с водой падают камни, лучше насладится красотой его и окружающей природы. </w:t>
            </w:r>
          </w:p>
        </w:tc>
      </w:tr>
      <w:tr w:rsidR="00CD6D90" w:rsidTr="007D31DC">
        <w:trPr>
          <w:trHeight w:val="5229"/>
        </w:trPr>
        <w:tc>
          <w:tcPr>
            <w:tcW w:w="1587" w:type="dxa"/>
            <w:vMerge w:val="restart"/>
            <w:textDirection w:val="btLr"/>
            <w:vAlign w:val="center"/>
          </w:tcPr>
          <w:p w:rsidR="00CD6D90" w:rsidRPr="00CD6D90" w:rsidRDefault="00CD6D90" w:rsidP="00CD6D90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  <w:lastRenderedPageBreak/>
              <w:t>Мыс Хамелеон</w:t>
            </w:r>
          </w:p>
        </w:tc>
        <w:tc>
          <w:tcPr>
            <w:tcW w:w="14136" w:type="dxa"/>
          </w:tcPr>
          <w:p w:rsidR="00CD6D90" w:rsidRDefault="00EA0DFD" w:rsidP="000527AA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77F7E4" wp14:editId="466DDE8A">
                  <wp:extent cx="7496175" cy="5003956"/>
                  <wp:effectExtent l="0" t="0" r="0" b="6350"/>
                  <wp:docPr id="3" name="Рисунок 3" descr="фото красот крыма с описа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 красот крыма с описа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781" cy="501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D90" w:rsidTr="007D31DC">
        <w:trPr>
          <w:trHeight w:val="2778"/>
        </w:trPr>
        <w:tc>
          <w:tcPr>
            <w:tcW w:w="1587" w:type="dxa"/>
            <w:vMerge/>
          </w:tcPr>
          <w:p w:rsidR="00CD6D90" w:rsidRDefault="00CD6D90" w:rsidP="000527AA">
            <w:pPr>
              <w:spacing w:before="100" w:beforeAutospacing="1" w:after="100" w:afterAutospacing="1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4136" w:type="dxa"/>
            <w:vAlign w:val="center"/>
          </w:tcPr>
          <w:p w:rsidR="00CD6D90" w:rsidRDefault="00EA0DFD" w:rsidP="00EA0DFD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Неподалеку от </w:t>
            </w:r>
            <w:proofErr w:type="spell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Коктебля</w:t>
            </w:r>
            <w:proofErr w:type="spell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можно увидеть настоящее чудо — мыс, кардинально меняющий свой цвет в зависимости от погоды и времени суток. Это природное явление можно наблюдать круглый год, а объясняется оно тем, что мыс состоит из глинистых сланцев, которые </w:t>
            </w:r>
            <w:proofErr w:type="gramStart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по разному</w:t>
            </w:r>
            <w:proofErr w:type="gramEnd"/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 xml:space="preserve"> отражают свет. Примечательно еще и то, что он разделяет собой две бухты, вода в которых разного цвета, с высоты зрелище просто изумительное.</w:t>
            </w:r>
          </w:p>
        </w:tc>
      </w:tr>
      <w:tr w:rsidR="00EA0DFD" w:rsidTr="007D31DC">
        <w:trPr>
          <w:trHeight w:val="5229"/>
        </w:trPr>
        <w:tc>
          <w:tcPr>
            <w:tcW w:w="1587" w:type="dxa"/>
            <w:vMerge w:val="restart"/>
            <w:textDirection w:val="btLr"/>
            <w:vAlign w:val="center"/>
          </w:tcPr>
          <w:p w:rsidR="00EA0DFD" w:rsidRPr="00CD6D90" w:rsidRDefault="00EA0DFD" w:rsidP="00EA0DFD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</w:pPr>
            <w:proofErr w:type="spellStart"/>
            <w:r w:rsidRPr="00913997"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  <w:lastRenderedPageBreak/>
              <w:t>Балаклавская</w:t>
            </w:r>
            <w:proofErr w:type="spellEnd"/>
            <w:r w:rsidRPr="00913997"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  <w:t xml:space="preserve"> бухта</w:t>
            </w:r>
          </w:p>
        </w:tc>
        <w:tc>
          <w:tcPr>
            <w:tcW w:w="14136" w:type="dxa"/>
          </w:tcPr>
          <w:p w:rsidR="00EA0DFD" w:rsidRDefault="00EA0DFD" w:rsidP="000527AA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EBE1F54" wp14:editId="2EC485F3">
                  <wp:extent cx="8732566" cy="5391150"/>
                  <wp:effectExtent l="0" t="0" r="0" b="0"/>
                  <wp:docPr id="2" name="Рисунок 2" descr="пейзажи крыма красивые фотограф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йзажи крыма красивые фотограф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304" cy="54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DFD" w:rsidTr="007D31DC">
        <w:trPr>
          <w:trHeight w:val="2154"/>
        </w:trPr>
        <w:tc>
          <w:tcPr>
            <w:tcW w:w="1587" w:type="dxa"/>
            <w:vMerge/>
          </w:tcPr>
          <w:p w:rsidR="00EA0DFD" w:rsidRDefault="00EA0DFD" w:rsidP="000527AA">
            <w:pPr>
              <w:spacing w:before="100" w:beforeAutospacing="1" w:after="100" w:afterAutospacing="1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4136" w:type="dxa"/>
            <w:vAlign w:val="center"/>
          </w:tcPr>
          <w:p w:rsidR="00EA0DFD" w:rsidRDefault="00EA0DFD" w:rsidP="00EA0DFD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Бухта — главное украшение и своеобразный символ небольшого курортного городка Балаклава. Она довольно глубоко врезается в сушу, извилиста и вход в нее с моря не заметен, благодаря чему она на протяжении веков служила отличным убежищем от врагов. Над бухтой на Крепостной горе возвышается древняя крепость — Чембало, которую воздвигли генуэзцы много веков назад.</w:t>
            </w:r>
          </w:p>
        </w:tc>
      </w:tr>
      <w:tr w:rsidR="00EA0DFD" w:rsidTr="007D31DC">
        <w:trPr>
          <w:trHeight w:val="5229"/>
        </w:trPr>
        <w:tc>
          <w:tcPr>
            <w:tcW w:w="1587" w:type="dxa"/>
            <w:vMerge w:val="restart"/>
            <w:textDirection w:val="btLr"/>
            <w:vAlign w:val="center"/>
          </w:tcPr>
          <w:p w:rsidR="00EA0DFD" w:rsidRPr="00CD6D90" w:rsidRDefault="00EA0DFD" w:rsidP="00EA0DFD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bCs/>
                <w:sz w:val="80"/>
                <w:szCs w:val="80"/>
                <w:lang w:eastAsia="ru-RU"/>
              </w:rPr>
              <w:lastRenderedPageBreak/>
              <w:t>Бахчисарай</w:t>
            </w:r>
          </w:p>
        </w:tc>
        <w:tc>
          <w:tcPr>
            <w:tcW w:w="14136" w:type="dxa"/>
          </w:tcPr>
          <w:p w:rsidR="00EA0DFD" w:rsidRDefault="00EA0DFD" w:rsidP="000527AA">
            <w:pPr>
              <w:spacing w:before="100" w:beforeAutospacing="1" w:after="100" w:afterAutospacing="1"/>
              <w:jc w:val="center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D0A178" wp14:editId="02CF5F2D">
                  <wp:extent cx="7824716" cy="4914900"/>
                  <wp:effectExtent l="0" t="0" r="5080" b="0"/>
                  <wp:docPr id="1" name="Рисунок 1" descr="красивые места на полуострове кр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расивые места на полуострове кры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2" b="5854"/>
                          <a:stretch/>
                        </pic:blipFill>
                        <pic:spPr bwMode="auto">
                          <a:xfrm>
                            <a:off x="0" y="0"/>
                            <a:ext cx="7837612" cy="492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DFD" w:rsidTr="007D31DC">
        <w:trPr>
          <w:trHeight w:val="2948"/>
        </w:trPr>
        <w:tc>
          <w:tcPr>
            <w:tcW w:w="1587" w:type="dxa"/>
            <w:vMerge/>
          </w:tcPr>
          <w:p w:rsidR="00EA0DFD" w:rsidRDefault="00EA0DFD" w:rsidP="000527AA">
            <w:pPr>
              <w:spacing w:before="100" w:beforeAutospacing="1" w:after="100" w:afterAutospacing="1"/>
              <w:outlineLvl w:val="1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4136" w:type="dxa"/>
            <w:vAlign w:val="center"/>
          </w:tcPr>
          <w:p w:rsidR="00EA0DFD" w:rsidRDefault="00EA0DFD" w:rsidP="00EA0DFD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Cs/>
                <w:sz w:val="32"/>
                <w:szCs w:val="32"/>
                <w:lang w:eastAsia="ru-RU"/>
              </w:rPr>
            </w:pPr>
            <w:r w:rsidRPr="00913997">
              <w:rPr>
                <w:rFonts w:ascii="Century Gothic" w:eastAsia="Times New Roman" w:hAnsi="Century Gothic" w:cs="Times New Roman"/>
                <w:sz w:val="32"/>
                <w:szCs w:val="32"/>
                <w:lang w:eastAsia="ru-RU"/>
              </w:rPr>
              <w:t>Бывшая столица древнего крымского ханства, на территории которой до сих пор сохранился дворец — резиденция ханов, в котором ощущается древняя восточная атмосфера. В самом Бахчисарае и его окрестностях расположено множество достопримечательностей, но особый интерес у туристов вызывает парк «Крым в миниатюре на ладони». На территории более 2 гектар расположены 57 исторических, архитектурных и культурных достопримечательностей полуострова в уменьшенном размере.</w:t>
            </w:r>
            <w:bookmarkStart w:id="0" w:name="_GoBack"/>
            <w:bookmarkEnd w:id="0"/>
          </w:p>
        </w:tc>
      </w:tr>
    </w:tbl>
    <w:p w:rsidR="00913997" w:rsidRDefault="00913997" w:rsidP="00913997">
      <w:pPr>
        <w:spacing w:before="100" w:beforeAutospacing="1" w:after="100" w:afterAutospacing="1" w:line="240" w:lineRule="auto"/>
        <w:outlineLvl w:val="1"/>
        <w:rPr>
          <w:rFonts w:ascii="Century Gothic" w:eastAsia="Times New Roman" w:hAnsi="Century Gothic" w:cs="Times New Roman"/>
          <w:bCs/>
          <w:sz w:val="32"/>
          <w:szCs w:val="32"/>
          <w:lang w:eastAsia="ru-RU"/>
        </w:rPr>
      </w:pPr>
    </w:p>
    <w:p w:rsidR="00913997" w:rsidRDefault="00913997" w:rsidP="00913997">
      <w:pPr>
        <w:spacing w:before="100" w:beforeAutospacing="1" w:after="100" w:afterAutospacing="1" w:line="240" w:lineRule="auto"/>
        <w:outlineLvl w:val="1"/>
        <w:rPr>
          <w:rFonts w:ascii="Century Gothic" w:eastAsia="Times New Roman" w:hAnsi="Century Gothic" w:cs="Times New Roman"/>
          <w:bCs/>
          <w:sz w:val="32"/>
          <w:szCs w:val="32"/>
          <w:lang w:eastAsia="ru-RU"/>
        </w:rPr>
      </w:pPr>
    </w:p>
    <w:p w:rsidR="00913997" w:rsidRDefault="00913997" w:rsidP="00913997">
      <w:pPr>
        <w:spacing w:before="100" w:beforeAutospacing="1" w:after="100" w:afterAutospacing="1" w:line="240" w:lineRule="auto"/>
        <w:outlineLvl w:val="1"/>
        <w:rPr>
          <w:rFonts w:ascii="Century Gothic" w:eastAsia="Times New Roman" w:hAnsi="Century Gothic" w:cs="Times New Roman"/>
          <w:bCs/>
          <w:sz w:val="32"/>
          <w:szCs w:val="32"/>
          <w:lang w:eastAsia="ru-RU"/>
        </w:rPr>
      </w:pPr>
    </w:p>
    <w:p w:rsidR="00913997" w:rsidRDefault="00913997" w:rsidP="00913997">
      <w:pPr>
        <w:spacing w:before="100" w:beforeAutospacing="1" w:after="100" w:afterAutospacing="1" w:line="240" w:lineRule="auto"/>
        <w:outlineLvl w:val="1"/>
        <w:rPr>
          <w:rFonts w:ascii="Century Gothic" w:eastAsia="Times New Roman" w:hAnsi="Century Gothic" w:cs="Times New Roman"/>
          <w:bCs/>
          <w:sz w:val="32"/>
          <w:szCs w:val="32"/>
          <w:lang w:eastAsia="ru-RU"/>
        </w:rPr>
      </w:pPr>
    </w:p>
    <w:p w:rsidR="00913997" w:rsidRPr="00913997" w:rsidRDefault="00913997" w:rsidP="00913997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ru-RU"/>
        </w:rPr>
      </w:pPr>
    </w:p>
    <w:p w:rsidR="00913997" w:rsidRPr="00913997" w:rsidRDefault="00913997" w:rsidP="00913997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ru-RU"/>
        </w:rPr>
      </w:pPr>
    </w:p>
    <w:p w:rsidR="005325A5" w:rsidRPr="00913997" w:rsidRDefault="005325A5">
      <w:pPr>
        <w:rPr>
          <w:rFonts w:ascii="Century Gothic" w:hAnsi="Century Gothic"/>
          <w:sz w:val="32"/>
          <w:szCs w:val="32"/>
        </w:rPr>
      </w:pPr>
    </w:p>
    <w:sectPr w:rsidR="005325A5" w:rsidRPr="00913997" w:rsidSect="0091399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97"/>
    <w:rsid w:val="005325A5"/>
    <w:rsid w:val="00540ABF"/>
    <w:rsid w:val="007D31DC"/>
    <w:rsid w:val="00913997"/>
    <w:rsid w:val="00CD6D90"/>
    <w:rsid w:val="00E213FF"/>
    <w:rsid w:val="00EA0DFD"/>
    <w:rsid w:val="00F7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139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139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13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13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99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13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139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139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13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13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99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13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0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Ориентир</dc:creator>
  <cp:lastModifiedBy>Ориентир</cp:lastModifiedBy>
  <cp:revision>4</cp:revision>
  <dcterms:created xsi:type="dcterms:W3CDTF">2016-03-16T11:20:00Z</dcterms:created>
  <dcterms:modified xsi:type="dcterms:W3CDTF">2016-03-17T08:00:00Z</dcterms:modified>
</cp:coreProperties>
</file>