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D" w:rsidRDefault="007C38B8" w:rsidP="007C38B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ТТК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</w:t>
      </w:r>
      <w:r w:rsidR="007C38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Биточки паровые.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сырья: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ar"/>
        </w:rPr>
        <w:t>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ar"/>
        </w:rPr>
        <w:t xml:space="preserve">ндейка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 w:bidi="ar"/>
        </w:rPr>
        <w:t>(котлетное мясо)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 w:bidi="ar"/>
        </w:rPr>
        <w:t xml:space="preserve">, хлеб пшеничный, молоко или вода, </w:t>
      </w:r>
      <w:r>
        <w:rPr>
          <w:rFonts w:ascii="Times New Roman" w:hAnsi="Times New Roman" w:cs="Times New Roman"/>
          <w:sz w:val="28"/>
          <w:szCs w:val="28"/>
        </w:rPr>
        <w:t>масло сливочное или маргарин столовый.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 сырья:</w:t>
      </w:r>
      <w:r>
        <w:rPr>
          <w:rFonts w:ascii="Times New Roman" w:hAnsi="Times New Roman" w:cs="Times New Roman"/>
          <w:sz w:val="28"/>
          <w:szCs w:val="28"/>
        </w:rPr>
        <w:t xml:space="preserve"> Все сырье должн</w:t>
      </w:r>
      <w:r>
        <w:rPr>
          <w:rFonts w:ascii="Times New Roman" w:hAnsi="Times New Roman" w:cs="Times New Roman"/>
          <w:sz w:val="28"/>
          <w:szCs w:val="28"/>
        </w:rPr>
        <w:t>о соответствовать нормативно-технической документации.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36"/>
        <w:gridCol w:w="2100"/>
        <w:gridCol w:w="1920"/>
      </w:tblGrid>
      <w:tr w:rsidR="00223B3D">
        <w:tc>
          <w:tcPr>
            <w:tcW w:w="4036" w:type="dxa"/>
            <w:vMerge w:val="restart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671. Биточки паровые</w:t>
            </w:r>
          </w:p>
        </w:tc>
        <w:tc>
          <w:tcPr>
            <w:tcW w:w="4020" w:type="dxa"/>
            <w:gridSpan w:val="2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II</w:t>
            </w:r>
          </w:p>
        </w:tc>
      </w:tr>
      <w:tr w:rsidR="00223B3D">
        <w:tc>
          <w:tcPr>
            <w:tcW w:w="4036" w:type="dxa"/>
            <w:vMerge/>
            <w:vAlign w:val="center"/>
          </w:tcPr>
          <w:p w:rsidR="00223B3D" w:rsidRDefault="002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БРУТТО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НЕТТО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>И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ar"/>
              </w:rPr>
              <w:t xml:space="preserve">ндейка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(котлетное мясо)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56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Хлеб пшеничный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13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Молоко или вода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16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Масло сли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вочное или маргарин столовый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3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ar"/>
              </w:rPr>
              <w:t>Масса полуфабри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ar"/>
              </w:rPr>
              <w:t>ката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85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zh-CN" w:bidi="ar"/>
              </w:rPr>
              <w:t>Масса припущенных биточков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75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Гарнир </w:t>
            </w:r>
            <w:hyperlink r:id="rId7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748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, </w:t>
            </w:r>
            <w:hyperlink r:id="rId8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759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, </w:t>
            </w:r>
            <w:hyperlink r:id="rId9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767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, </w:t>
            </w:r>
            <w:hyperlink r:id="rId10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800</w:t>
              </w:r>
            </w:hyperlink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150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Соус </w:t>
            </w:r>
            <w:hyperlink r:id="rId11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844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, </w:t>
            </w:r>
            <w:hyperlink r:id="rId12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845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, </w:t>
            </w:r>
            <w:hyperlink r:id="rId13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846</w:t>
              </w:r>
            </w:hyperlink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50</w:t>
            </w:r>
          </w:p>
        </w:tc>
      </w:tr>
      <w:tr w:rsidR="00223B3D">
        <w:tc>
          <w:tcPr>
            <w:tcW w:w="4036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Выход</w:t>
            </w:r>
          </w:p>
        </w:tc>
        <w:tc>
          <w:tcPr>
            <w:tcW w:w="210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-</w:t>
            </w:r>
          </w:p>
        </w:tc>
        <w:tc>
          <w:tcPr>
            <w:tcW w:w="192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275</w:t>
            </w:r>
          </w:p>
        </w:tc>
      </w:tr>
    </w:tbl>
    <w:p w:rsidR="00223B3D" w:rsidRDefault="00223B3D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Технология приготовления: 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 xml:space="preserve">Из взбитой котлетной массы с добавлением жира формуют биточки, которые варят 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r>
        <w:rPr>
          <w:color w:val="000000" w:themeColor="text1"/>
          <w:sz w:val="28"/>
          <w:szCs w:val="28"/>
        </w:rPr>
        <w:t>sous- vide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 xml:space="preserve"> до готовности.</w:t>
      </w: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>Тре</w:t>
      </w:r>
      <w:r>
        <w:rPr>
          <w:sz w:val="28"/>
          <w:szCs w:val="28"/>
        </w:rPr>
        <w:t>бование к оформлению,  подаче и реализации: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 xml:space="preserve">Отпускают биточки с гарниром и соусом. В качестве дополнительного гарнира можно дать готовые 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варёные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 xml:space="preserve"> белые грибы или шампиньоны ( 20 г нетто ). Гарниры: рис припущенный, пюре картофельное, овощи в молочном соусе (I вариант), сложный гарнир. Соусы: паровой, белый с яйцом, белый с овощами. </w:t>
      </w:r>
    </w:p>
    <w:p w:rsidR="00223B3D" w:rsidRDefault="006B34C0">
      <w:pPr>
        <w:pStyle w:val="a4"/>
        <w:spacing w:beforeAutospacing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Органолептические показатели качества:</w:t>
      </w:r>
    </w:p>
    <w:p w:rsidR="00223B3D" w:rsidRDefault="006B34C0">
      <w:pPr>
        <w:spacing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Внешний вид - биточки прав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ильной 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кругло-приплюснутой формы, поверхность и края ровные, без трещин. На тарелку положены биточки, с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оку выложен гарнир и подлит соус.</w:t>
      </w:r>
    </w:p>
    <w:p w:rsidR="00223B3D" w:rsidRDefault="006B34C0">
      <w:pPr>
        <w:spacing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Вкус и запах - свойственные свежеприготовленным изделиям из мясного фарша; вкус в меру соленый; без привкуса хлеба; аромат соуса. </w:t>
      </w:r>
    </w:p>
    <w:p w:rsidR="00223B3D" w:rsidRDefault="006B34C0">
      <w:pPr>
        <w:spacing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 - поверхность светло-коричневая; на изломе от светло-серого до серого. </w:t>
      </w:r>
    </w:p>
    <w:p w:rsidR="00223B3D" w:rsidRDefault="006B34C0">
      <w:pPr>
        <w:spacing w:line="360" w:lineRule="auto"/>
        <w:jc w:val="both"/>
        <w:rPr>
          <w:rFonts w:ascii="Segoe UI" w:eastAsia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Консистенция - биточки мягкие, сочные, пышные; с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оус эластичный, однородный</w:t>
      </w:r>
      <w:r>
        <w:rPr>
          <w:rFonts w:ascii="Segoe UI" w:eastAsia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223B3D" w:rsidRDefault="006B34C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качества и безопасности: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соответствовать органолептическим, физико-химическим, микробиологическим показателям качества.</w:t>
      </w:r>
    </w:p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6B34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38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759.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Пюре картофельное.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сырья:</w:t>
      </w:r>
      <w:r>
        <w:rPr>
          <w:rFonts w:ascii="Times New Roman" w:hAnsi="Times New Roman" w:cs="Times New Roman"/>
          <w:sz w:val="28"/>
          <w:szCs w:val="28"/>
        </w:rPr>
        <w:t xml:space="preserve"> картофель, молоко,  масло сливочное или маргарин столовый.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 сырья:</w:t>
      </w:r>
      <w:r>
        <w:rPr>
          <w:rFonts w:ascii="Times New Roman" w:hAnsi="Times New Roman" w:cs="Times New Roman"/>
          <w:sz w:val="28"/>
          <w:szCs w:val="28"/>
        </w:rPr>
        <w:t xml:space="preserve"> Все сырье должно соответствовать нормативно-технической документации.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61"/>
        <w:gridCol w:w="1590"/>
        <w:gridCol w:w="2460"/>
      </w:tblGrid>
      <w:tr w:rsidR="00223B3D">
        <w:tc>
          <w:tcPr>
            <w:tcW w:w="3661" w:type="dxa"/>
            <w:vMerge w:val="restart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759. Пюре картофельное</w:t>
            </w:r>
          </w:p>
        </w:tc>
        <w:tc>
          <w:tcPr>
            <w:tcW w:w="4050" w:type="dxa"/>
            <w:gridSpan w:val="2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II</w:t>
            </w:r>
          </w:p>
        </w:tc>
      </w:tr>
      <w:tr w:rsidR="00223B3D">
        <w:tc>
          <w:tcPr>
            <w:tcW w:w="3661" w:type="dxa"/>
            <w:vMerge/>
            <w:vAlign w:val="center"/>
          </w:tcPr>
          <w:p w:rsidR="00223B3D" w:rsidRDefault="002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БРУТТО</w:t>
            </w:r>
          </w:p>
        </w:tc>
        <w:tc>
          <w:tcPr>
            <w:tcW w:w="246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НЕТТО</w:t>
            </w:r>
          </w:p>
        </w:tc>
      </w:tr>
      <w:tr w:rsidR="00223B3D">
        <w:tc>
          <w:tcPr>
            <w:tcW w:w="36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Картофель</w:t>
            </w:r>
          </w:p>
        </w:tc>
        <w:tc>
          <w:tcPr>
            <w:tcW w:w="159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1127</w:t>
            </w:r>
          </w:p>
        </w:tc>
        <w:tc>
          <w:tcPr>
            <w:tcW w:w="246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845</w:t>
            </w:r>
          </w:p>
        </w:tc>
      </w:tr>
      <w:tr w:rsidR="00223B3D">
        <w:tc>
          <w:tcPr>
            <w:tcW w:w="36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Молоко</w:t>
            </w:r>
          </w:p>
        </w:tc>
        <w:tc>
          <w:tcPr>
            <w:tcW w:w="159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246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150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 w:bidi="ar"/>
              </w:rPr>
              <w:t>1</w:t>
            </w:r>
          </w:p>
        </w:tc>
      </w:tr>
      <w:tr w:rsidR="00223B3D">
        <w:tc>
          <w:tcPr>
            <w:tcW w:w="36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Маргарин столовый или масло сливочное</w:t>
            </w:r>
          </w:p>
        </w:tc>
        <w:tc>
          <w:tcPr>
            <w:tcW w:w="159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46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45</w:t>
            </w:r>
          </w:p>
        </w:tc>
      </w:tr>
      <w:tr w:rsidR="00223B3D">
        <w:tc>
          <w:tcPr>
            <w:tcW w:w="36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Выход</w:t>
            </w:r>
          </w:p>
        </w:tc>
        <w:tc>
          <w:tcPr>
            <w:tcW w:w="159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-</w:t>
            </w:r>
          </w:p>
        </w:tc>
        <w:tc>
          <w:tcPr>
            <w:tcW w:w="2460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val="en-US" w:eastAsia="zh-CN" w:bidi="ar"/>
              </w:rPr>
              <w:t>1000</w:t>
            </w:r>
          </w:p>
        </w:tc>
      </w:tr>
    </w:tbl>
    <w:p w:rsidR="00223B3D" w:rsidRDefault="00223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Технология приготовления: </w:t>
      </w:r>
      <w:r>
        <w:rPr>
          <w:color w:val="000000" w:themeColor="text1"/>
          <w:sz w:val="28"/>
          <w:szCs w:val="28"/>
        </w:rPr>
        <w:t xml:space="preserve">Очищенный картофель варят в воде с солью до готовности, воду сливают, картофель подсушивают. Вареный горячий картофель протирают через протирочную машину. Температура протираемого картофеля должна быть не ниже 80°С, иначе </w:t>
      </w:r>
      <w:r>
        <w:rPr>
          <w:color w:val="000000" w:themeColor="text1"/>
          <w:sz w:val="28"/>
          <w:szCs w:val="28"/>
        </w:rPr>
        <w:t>картофельное пюре будет тягучим, что резко ухудшает его вкус и внешний вид. В горячий протертый картофель, непрерывно помешивая, добавляют в два-три приема горячее кипяченое молоко и растопленный жир</w:t>
      </w:r>
      <w:r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</w:rPr>
        <w:t xml:space="preserve"> Смесь взбивают до получения пышной однородной массы.</w:t>
      </w: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>Тре</w:t>
      </w:r>
      <w:r>
        <w:rPr>
          <w:sz w:val="28"/>
          <w:szCs w:val="28"/>
        </w:rPr>
        <w:t>бование к оформлению,  подаче и реализации:</w:t>
      </w:r>
      <w:r>
        <w:rPr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Пюре порционируют, на поверхность наносят узор, поливают растопленным сливочным маслом или сверху кладут пассерованный лук или сваренные вкрутую рубленые яйца, смешанные предварительно с растопленным сливочным</w:t>
      </w:r>
      <w:r>
        <w:rPr>
          <w:color w:val="000000" w:themeColor="text1"/>
          <w:sz w:val="28"/>
          <w:szCs w:val="28"/>
        </w:rPr>
        <w:t xml:space="preserve"> маслом, и посыпают зеленью. Масло можно подать отдельно.</w:t>
      </w:r>
    </w:p>
    <w:p w:rsidR="00223B3D" w:rsidRDefault="006B34C0">
      <w:pPr>
        <w:pStyle w:val="a4"/>
        <w:spacing w:beforeAutospacing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Органолептические показатели качества:</w:t>
      </w:r>
    </w:p>
    <w:p w:rsidR="00223B3D" w:rsidRDefault="006B34C0">
      <w:pPr>
        <w:spacing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Внешний вид - </w:t>
      </w: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>густая пышная масса.</w:t>
      </w:r>
    </w:p>
    <w:p w:rsidR="00223B3D" w:rsidRDefault="006B34C0">
      <w:pPr>
        <w:spacing w:line="360" w:lineRule="auto"/>
        <w:jc w:val="both"/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Вкус и запах - </w:t>
      </w:r>
      <w:r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  <w:t>в меру</w:t>
      </w:r>
      <w:r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  <w:t xml:space="preserve"> соленый, нежный, аромат молока и масла. Не допускается запах пригоревшего молока.</w:t>
      </w:r>
    </w:p>
    <w:p w:rsidR="00223B3D" w:rsidRDefault="006B34C0">
      <w:pPr>
        <w:spacing w:line="360" w:lineRule="auto"/>
        <w:jc w:val="both"/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 - </w:t>
      </w:r>
      <w:r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  <w:t xml:space="preserve">от кремого </w:t>
      </w:r>
      <w:r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  <w:t>до белого, без темных включений.</w:t>
      </w:r>
    </w:p>
    <w:p w:rsidR="00223B3D" w:rsidRDefault="006B34C0">
      <w:pPr>
        <w:spacing w:line="360" w:lineRule="auto"/>
        <w:jc w:val="both"/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MS PMincho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Консистенция - </w:t>
      </w:r>
      <w:r>
        <w:rPr>
          <w:rFonts w:ascii="Times New Roman" w:eastAsia="Segoe UI" w:hAnsi="Times New Roman" w:cs="Times New Roman"/>
          <w:color w:val="212529"/>
          <w:sz w:val="28"/>
          <w:szCs w:val="28"/>
          <w:shd w:val="clear" w:color="auto" w:fill="FFFFFF"/>
        </w:rPr>
        <w:t>однородная масса без комочков картофеля.</w:t>
      </w:r>
    </w:p>
    <w:p w:rsidR="00223B3D" w:rsidRDefault="006B34C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качества и безопасности: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соответствовать органолептическим, физико-химическим, микробиологическим показателям качества.</w:t>
      </w:r>
    </w:p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223B3D"/>
    <w:p w:rsidR="00223B3D" w:rsidRDefault="006B34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845.Соус белый с яйцом.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сырья:</w:t>
      </w:r>
      <w:r>
        <w:rPr>
          <w:rFonts w:ascii="Times New Roman" w:hAnsi="Times New Roman" w:cs="Times New Roman"/>
          <w:sz w:val="28"/>
          <w:szCs w:val="28"/>
        </w:rPr>
        <w:t xml:space="preserve"> соус белый основный, яйца, маргарин столовый или масло сливочное, кислота лимонная, мускатный орех, сливки или бульон.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 сырья:</w:t>
      </w:r>
      <w:r>
        <w:rPr>
          <w:rFonts w:ascii="Times New Roman" w:hAnsi="Times New Roman" w:cs="Times New Roman"/>
          <w:sz w:val="28"/>
          <w:szCs w:val="28"/>
        </w:rPr>
        <w:t xml:space="preserve"> Все сырье должно соответствовать нормативно-технической документации.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2309"/>
        <w:gridCol w:w="1952"/>
      </w:tblGrid>
      <w:tr w:rsidR="00223B3D">
        <w:tc>
          <w:tcPr>
            <w:tcW w:w="4261" w:type="dxa"/>
            <w:vMerge w:val="restart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845. Соус белый с яйцом</w:t>
            </w:r>
          </w:p>
        </w:tc>
        <w:tc>
          <w:tcPr>
            <w:tcW w:w="4261" w:type="dxa"/>
            <w:gridSpan w:val="2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II</w:t>
            </w:r>
          </w:p>
        </w:tc>
      </w:tr>
      <w:tr w:rsidR="00223B3D">
        <w:tc>
          <w:tcPr>
            <w:tcW w:w="4261" w:type="dxa"/>
            <w:vMerge/>
            <w:vAlign w:val="center"/>
          </w:tcPr>
          <w:p w:rsidR="00223B3D" w:rsidRDefault="0022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БРУТТО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en-US" w:eastAsia="zh-CN" w:bidi="ar"/>
              </w:rPr>
              <w:t>НЕТТО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Соус белый основной </w:t>
            </w:r>
            <w:hyperlink r:id="rId14" w:history="1">
              <w:r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28"/>
                  <w:szCs w:val="28"/>
                </w:rPr>
                <w:t>№ 843</w:t>
              </w:r>
            </w:hyperlink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-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900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Яйца (желтки)</w:t>
            </w: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3 шт.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48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 xml:space="preserve">Маргарин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столовый или масло сливочное</w:t>
            </w: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75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Кислота лимонная</w:t>
            </w: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Мускатный орех</w:t>
            </w: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1</w:t>
            </w:r>
          </w:p>
        </w:tc>
      </w:tr>
      <w:tr w:rsidR="00223B3D">
        <w:tc>
          <w:tcPr>
            <w:tcW w:w="4261" w:type="dxa"/>
            <w:vAlign w:val="center"/>
          </w:tcPr>
          <w:p w:rsidR="00223B3D" w:rsidRDefault="006B34C0">
            <w:pPr>
              <w:widowControl/>
              <w:spacing w:after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Сливки или бульон</w:t>
            </w:r>
          </w:p>
        </w:tc>
        <w:tc>
          <w:tcPr>
            <w:tcW w:w="2309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952" w:type="dxa"/>
            <w:vAlign w:val="center"/>
          </w:tcPr>
          <w:p w:rsidR="00223B3D" w:rsidRDefault="006B34C0">
            <w:pPr>
              <w:widowControl/>
              <w:spacing w:after="0"/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 w:bidi="ar"/>
              </w:rPr>
              <w:t>75</w:t>
            </w:r>
          </w:p>
        </w:tc>
      </w:tr>
    </w:tbl>
    <w:p w:rsidR="00223B3D" w:rsidRDefault="00223B3D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410C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Технология приготовления: </w:t>
      </w:r>
      <w:r>
        <w:rPr>
          <w:color w:val="410C00"/>
          <w:sz w:val="28"/>
          <w:szCs w:val="28"/>
        </w:rPr>
        <w:t>Сырые яичные желтки соединяют с кусочками маргарина или масла сливочного, добавляют сливки или бульон и проваривают на водяной</w:t>
      </w:r>
      <w:r>
        <w:rPr>
          <w:color w:val="410C00"/>
          <w:sz w:val="28"/>
          <w:szCs w:val="28"/>
        </w:rPr>
        <w:t xml:space="preserve"> бане при температуре 75-80°С, непрерывно помешивая. Как только смесь загустеет, в нее при непрерывном помешивании добавляют горячий соус белый основной, с такой же температурой, тертый мускатный орех, кислоту лимонную, соль.</w:t>
      </w:r>
    </w:p>
    <w:p w:rsidR="00223B3D" w:rsidRDefault="006B34C0">
      <w:pPr>
        <w:pStyle w:val="a4"/>
        <w:shd w:val="clear" w:color="auto" w:fill="FFFFFF" w:themeFill="background1"/>
        <w:spacing w:beforeAutospacing="0" w:afterAutospacing="0" w:line="360" w:lineRule="auto"/>
        <w:jc w:val="both"/>
        <w:rPr>
          <w:color w:val="410C00"/>
          <w:sz w:val="28"/>
          <w:szCs w:val="28"/>
        </w:rPr>
      </w:pPr>
      <w:r>
        <w:rPr>
          <w:sz w:val="32"/>
          <w:szCs w:val="32"/>
        </w:rPr>
        <w:t>Тре</w:t>
      </w:r>
      <w:r>
        <w:rPr>
          <w:sz w:val="28"/>
          <w:szCs w:val="28"/>
        </w:rPr>
        <w:t xml:space="preserve">бование к оформлению,  </w:t>
      </w:r>
      <w:r>
        <w:rPr>
          <w:sz w:val="28"/>
          <w:szCs w:val="28"/>
        </w:rPr>
        <w:t>подаче и реализации:</w:t>
      </w:r>
      <w:r>
        <w:rPr>
          <w:sz w:val="28"/>
          <w:szCs w:val="28"/>
          <w:lang w:val="ru-RU"/>
        </w:rPr>
        <w:t xml:space="preserve"> </w:t>
      </w:r>
      <w:r>
        <w:rPr>
          <w:color w:val="410C00"/>
          <w:sz w:val="28"/>
          <w:szCs w:val="28"/>
        </w:rPr>
        <w:t>Подают соус к отварным и припущенным блюдам из телятины, птицы и дичи.</w:t>
      </w:r>
    </w:p>
    <w:p w:rsidR="00223B3D" w:rsidRDefault="006B34C0">
      <w:pPr>
        <w:pStyle w:val="a4"/>
        <w:spacing w:beforeAutospacing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Органолептические показатели качества: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Внешний вид: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однородная гладкая масса, без пленки на поверхности и без комочков заварившейся муки, без всплывшего жира на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поверхности.</w:t>
      </w:r>
    </w:p>
    <w:p w:rsidR="00223B3D" w:rsidRDefault="006B34C0">
      <w:p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Цвет: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от 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белого до светло-кремового.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Консистенция: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однородная, полужидкая, вязкая.</w:t>
      </w:r>
    </w:p>
    <w:p w:rsidR="00223B3D" w:rsidRDefault="006B34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 и запах: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насыщенные, аромат пассерованных белых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 кореньев и лука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, яиц.</w:t>
      </w:r>
    </w:p>
    <w:p w:rsidR="00223B3D" w:rsidRDefault="006B34C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качества и безопасности: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соответствовать органолептическим, физико-химическим, микробиологическим показателям качества.</w:t>
      </w:r>
    </w:p>
    <w:p w:rsidR="00223B3D" w:rsidRDefault="00223B3D"/>
    <w:p w:rsidR="00223B3D" w:rsidRDefault="00223B3D"/>
    <w:p w:rsidR="00223B3D" w:rsidRDefault="00223B3D"/>
    <w:p w:rsidR="00223B3D" w:rsidRDefault="00223B3D"/>
    <w:sectPr w:rsidR="00223B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0" w:rsidRDefault="006B34C0">
      <w:pPr>
        <w:spacing w:line="240" w:lineRule="auto"/>
      </w:pPr>
      <w:r>
        <w:separator/>
      </w:r>
    </w:p>
  </w:endnote>
  <w:endnote w:type="continuationSeparator" w:id="0">
    <w:p w:rsidR="006B34C0" w:rsidRDefault="006B3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Mincho"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0" w:rsidRDefault="006B34C0">
      <w:pPr>
        <w:spacing w:after="0"/>
      </w:pPr>
      <w:r>
        <w:separator/>
      </w:r>
    </w:p>
  </w:footnote>
  <w:footnote w:type="continuationSeparator" w:id="0">
    <w:p w:rsidR="006B34C0" w:rsidRDefault="006B34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D"/>
    <w:rsid w:val="00223B3D"/>
    <w:rsid w:val="006B34C0"/>
    <w:rsid w:val="007C38B8"/>
    <w:rsid w:val="04752B96"/>
    <w:rsid w:val="2B655DCA"/>
    <w:rsid w:val="43C62432"/>
    <w:rsid w:val="446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42E4"/>
  <w15:docId w15:val="{3A5B8792-5110-4777-BF86-C8717E7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doka.ru/kulinaria/1982/12_bluda_garniri/1_goriachie/2_kartofel/2_3.html" TargetMode="External"/><Relationship Id="rId13" Type="http://schemas.openxmlformats.org/officeDocument/2006/relationships/hyperlink" Target="https://interdoka.ru/kulinaria/1982/13_sousi/2_belie/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doka.ru/kulinaria/1982/12_bluda_garniri/1_goriachie/1_krupi/1_5.html" TargetMode="External"/><Relationship Id="rId12" Type="http://schemas.openxmlformats.org/officeDocument/2006/relationships/hyperlink" Target="https://interdoka.ru/kulinaria/1982/13_sousi/2_belie/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doka.ru/kulinaria/1982/13_sousi/2_belie/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doka.ru/kulinaria/1982/12_bluda_garniri/1_goriachie/3_slognie/3_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doka.ru/kulinaria/1982/12_bluda_garniri/1_goriachie/2_kartofel/2_11.html" TargetMode="External"/><Relationship Id="rId14" Type="http://schemas.openxmlformats.org/officeDocument/2006/relationships/hyperlink" Target="https://interdoka.ru/kulinaria/1982/13_sousi/2_belie/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2</cp:revision>
  <dcterms:created xsi:type="dcterms:W3CDTF">2022-10-20T06:19:00Z</dcterms:created>
  <dcterms:modified xsi:type="dcterms:W3CDTF">2022-10-20T06:19:00Z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C84A18D61B93401AA38C49648880011F</vt:lpwstr>
  </property>
</Properties>
</file>