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B0" w:rsidRDefault="001B2FB0" w:rsidP="001B2F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Германия: на пути к единству.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> охарактеризовать процесс объединения Германии.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Задачи:</w:t>
      </w:r>
      <w:r>
        <w:rPr>
          <w:rStyle w:val="c2"/>
          <w:color w:val="000000"/>
          <w:sz w:val="28"/>
          <w:szCs w:val="28"/>
        </w:rPr>
        <w:t> показать разницу путей объединения Германии «снизу» и «сверху»; рассмотреть особенности политики Бисмарка; продолжить развитие умения самостоятельно работать с текстом учебника как с источником знаний, выделять главное, анализировать документы, использовать ранее приобретенные знания; воспитывать интерес у учащихся к истории других стран и народов.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Основные понятия и термины</w:t>
      </w:r>
      <w:r>
        <w:rPr>
          <w:rStyle w:val="c2"/>
          <w:color w:val="000000"/>
          <w:sz w:val="28"/>
          <w:szCs w:val="28"/>
        </w:rPr>
        <w:t>: канцлер, Северогерманский союз, путь объединения «сверху», путь объединения «снизу».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Оборудование</w:t>
      </w:r>
      <w:r>
        <w:rPr>
          <w:rStyle w:val="c2"/>
          <w:color w:val="000000"/>
          <w:sz w:val="28"/>
          <w:szCs w:val="28"/>
        </w:rPr>
        <w:t>: компьютер, проектор, презентация, учебник, мел, доска.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Тип урока</w:t>
      </w:r>
      <w:r>
        <w:rPr>
          <w:rStyle w:val="c2"/>
          <w:color w:val="000000"/>
          <w:sz w:val="28"/>
          <w:szCs w:val="28"/>
        </w:rPr>
        <w:t>: комбинированный.</w:t>
      </w:r>
    </w:p>
    <w:p w:rsidR="001B2FB0" w:rsidRDefault="001B2FB0" w:rsidP="001B2F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урока.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        Орг. момент.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        Проверка домашнего задания (работа по карточкам, работа у доски, фронтальный опрос, индивидуальные задания).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        Постановка проблемного вопроса: Каким путем и почему началось объединение Германии? Какую роль в этом процессе сыграл Бисмарк?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        Изучение новой темы.</w:t>
      </w:r>
    </w:p>
    <w:p w:rsidR="001B2FB0" w:rsidRDefault="001B2FB0" w:rsidP="001B2F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План.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        Германский союз. Экономическое развитие Германии.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        Берлин, март 1848 г.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        Франкфуртский парламент.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        Образование Северогерманского союза.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Беседа с классом.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Вспомните, каким стало политическое устройство Германии по решениям Венского конгресса? (</w:t>
      </w:r>
      <w:proofErr w:type="gramStart"/>
      <w:r>
        <w:rPr>
          <w:rStyle w:val="c2"/>
          <w:color w:val="000000"/>
          <w:sz w:val="28"/>
          <w:szCs w:val="28"/>
        </w:rPr>
        <w:t>вместо</w:t>
      </w:r>
      <w:proofErr w:type="gramEnd"/>
      <w:r>
        <w:rPr>
          <w:rStyle w:val="c2"/>
          <w:color w:val="000000"/>
          <w:sz w:val="28"/>
          <w:szCs w:val="28"/>
        </w:rPr>
        <w:t xml:space="preserve"> Священной Римской империи был создан Германский союз 39 государств)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Какие государства были самыми большими в этом союзе? (Австрия и Пруссия)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Рассказ учителя</w:t>
      </w:r>
      <w:r>
        <w:rPr>
          <w:rStyle w:val="c2"/>
          <w:color w:val="000000"/>
          <w:sz w:val="28"/>
          <w:szCs w:val="28"/>
        </w:rPr>
        <w:t>. Германский союз не ставил своей целью ни экономического, ни политического объединения немецкого народа, а являлся средством для сохранения старых порядков. К тому же, Союз не мог стать прочным: сильнейшими его членами были Австрия и Пруссия, соперничавшие между собой за лидерство в Союзе. Иными словами, Германия оставалась раздробленной страной.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Подумайте, какая главная политическая задача могла стоять перед немецким народом в середине XIX в.? (Немецкий народ видел главную цель в объединении страны)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!!! Давайте посмотрим, как эта проблема решалась в германских государствах.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Рассказ учителя. Вопрос объединения страны - главный вопрос в жизни немцев в XIX в.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первой половине XIX в. Германия оставалась аграрной страной. Многие города несли на себе отпечаток средневековья – жизнь текла неторопливо. И </w:t>
      </w:r>
      <w:r>
        <w:rPr>
          <w:rStyle w:val="c2"/>
          <w:color w:val="000000"/>
          <w:sz w:val="28"/>
          <w:szCs w:val="28"/>
        </w:rPr>
        <w:lastRenderedPageBreak/>
        <w:t>население редко превышало 4-5 тыс. жителей. Однако реформы, проведенные Наполеоном I. Не прошли бесследно, да и время брало свое. Капиталистические методы ведения хозяйства внедряются и в сельское хозяйство, и в промышленность.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Работа в группах.</w:t>
      </w:r>
      <w:r>
        <w:rPr>
          <w:rStyle w:val="c2"/>
          <w:color w:val="000000"/>
          <w:sz w:val="28"/>
          <w:szCs w:val="28"/>
        </w:rPr>
        <w:t>  Прочитайте выдержки из документов на стр. 147 учебника.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Задание. Какие препятствия лежали на пути развития индустриального общества Германии и какие меры принимались для их устранения в области экономического развития?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I группа: «Немецкий экономист Ф. Лист о раздробленности Германии»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Вопрос к документу: подумайте, как влияла раздробленность Германии на процесс формирования индустриального общества. Свою точку зрения аргументируйте.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II группа: «Из договора о Таможенном союзе (1833)»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Вопрос к документу: как создание Таможенного союза влияло на процесс модернизации Германии? Достаточно ли было этих условий для быстрого развития в ней индустриального общества?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Выводы:</w:t>
      </w:r>
      <w:r>
        <w:rPr>
          <w:rStyle w:val="c2"/>
          <w:color w:val="000000"/>
          <w:sz w:val="28"/>
          <w:szCs w:val="28"/>
        </w:rPr>
        <w:t> 1. Раздробленность Германии являлась серьезным препятствием на пути дальнейшего развития индустриального общества.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1834 г. По инициативе Пруссии был создан Немецкий таможенный союз, объединивший 18 государств.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Создание Таможенного союза имело большое значение для экономического объединения немецких государств: на дорогах Северной Германии уничтожили шлагбаумы, были сняты все таможенные ограничения в торговле.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создание Таможенного союза способствовало экономическому объединению Германии и дальнейшему развитию индустриального общества.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Беседа с классом</w:t>
      </w:r>
      <w:r>
        <w:rPr>
          <w:rStyle w:val="c2"/>
          <w:color w:val="000000"/>
          <w:sz w:val="28"/>
          <w:szCs w:val="28"/>
        </w:rPr>
        <w:t>. Тем не менее для полноценного объединения следовало предпринять решительные шаги. На этом фоне и развивались революционные события 1848 г.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Вы думаете, какова была главная задача революции 1848 г.? (Объединение страны).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Немаловажное значение имела проблема – каким путем пойдет этот процесс, как будет происходить объединение Германии «сверху» или «снизу».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Путь объединения «снизу» предполагал свержение традиционных династий и образование демократической республики.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Путь объединения «сверху» должен быть происходить путем концентрации власти одним из наиболее крупных государств – Пруссии или Австрии – при сохранении помещиками земли и власти.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Работа с учебником</w:t>
      </w:r>
      <w:r>
        <w:rPr>
          <w:rStyle w:val="c2"/>
          <w:color w:val="000000"/>
          <w:sz w:val="28"/>
          <w:szCs w:val="28"/>
        </w:rPr>
        <w:t> (комментированное чтение). Вопросы к тексту: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-Почему началась революция в Берлине в 1848 г.?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-Какие социальные слои принимали наиболее активное участие в революции? (Под чьим руководством должно было происходить объединение Германии «снизу»?)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-Каким способом они рассчитывали провести объединение Германии?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 установлению какого государственного строя они стремились после объединения?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Вывод: Таким образом, революция в Германии закончилась поражением, она не решила основной задачи – национального объединения.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Начало объединения Германии.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Рассказ учителя. Вопрос об объединении страны был главным и в 60-е гг. После поражения революции реальным становится путь объединения «сверху», в котором ведущую роль играла прусская монархия, опирающаяся на прусских помещиков (юнкеров) и крупную немецкую буржуазию.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Подумайте, под чьим руководством должно было происходить объединение «сверху»?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 это время к управлению Пруссией приходят новые политические деятели – Вильгельм I и Отто фон Бисмарк.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 1861 г. умер король Пруссии Фридрих Вильгельм IV. Его правление не оправдало ожидания немцев – единого государства создать не удалось. Поэтому юнкерство и буржуазия с надеждой обратили свой взгляд на нового короля. От него ждали решения вопроса объединения страны.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Записать: 1861 -1888 гг. – правление Вильгельма I.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этому времени Вильгельму I уже исполнилось 60 лет. Современники говорили о нем как о человеке, для которого на первом плане стоят интересы Пруссии. Ставя превыше всего величие Пруссии, Вильгельм I стремился иметь сильную армию. Если можно говорить о его особой любви и привязанности, то это любовь к военному делу (с раннего возраста его воспитывали для военной службы). Король считал, что национальное объединение страны может произойти только вооруженным путем. Ему принадлежали слова: «Кто хочет управлять Германией, тот должен ее завоевать».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По инициативе Вильгельма в стране была проведена военная реформа, целью которой было увеличение регулярной армии и введение трехгодичной военной службы. Новая реформа требовала денег, а нижняя палата парламента отказывалась выделять средства.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 этих условиях Вильгельму I нужен был сильный канцлер.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Записать</w:t>
      </w:r>
      <w:r>
        <w:rPr>
          <w:rStyle w:val="c2"/>
          <w:color w:val="000000"/>
          <w:sz w:val="28"/>
          <w:szCs w:val="28"/>
        </w:rPr>
        <w:t>: Канцлер – глава правительства.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Вильгельм I обращает свой взгляд на Отто фон Бисмарка. В сентябре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1862 г. 47-летний Отто фон Бисмарк, опытный политический деятель, назначается на пост канцлера. …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Самостоятельная работа с текстом учебника. Прочитайте текст на стр. 145-146 и ответьте на вопрос: - Согласны ли вы, с точкой зрения, что создание Северогерманского союза начинает новую историю Германии?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        Закрепление изученного.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Каким путем и почему началось объединение Германии? Какую роль в этом процессе сыграл Бисмарк?</w:t>
      </w:r>
    </w:p>
    <w:p w:rsidR="001B2FB0" w:rsidRDefault="001B2FB0" w:rsidP="001B2FB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Задание на дом.</w:t>
      </w:r>
    </w:p>
    <w:p w:rsidR="001B2FB0" w:rsidRDefault="001B2FB0" w:rsidP="001B2FB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Пар. 16.</w:t>
      </w:r>
    </w:p>
    <w:p w:rsidR="00637299" w:rsidRDefault="00637299">
      <w:bookmarkStart w:id="0" w:name="_GoBack"/>
      <w:bookmarkEnd w:id="0"/>
    </w:p>
    <w:sectPr w:rsidR="006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B0"/>
    <w:rsid w:val="001B2FB0"/>
    <w:rsid w:val="006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D1171-FFD6-44B7-A57A-EE8700C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2FB0"/>
  </w:style>
  <w:style w:type="paragraph" w:customStyle="1" w:styleId="c1">
    <w:name w:val="c1"/>
    <w:basedOn w:val="a"/>
    <w:rsid w:val="001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2FB0"/>
  </w:style>
  <w:style w:type="paragraph" w:customStyle="1" w:styleId="c7">
    <w:name w:val="c7"/>
    <w:basedOn w:val="a"/>
    <w:rsid w:val="001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2021-04-21T08:34:00Z</dcterms:created>
  <dcterms:modified xsi:type="dcterms:W3CDTF">2021-04-21T08:35:00Z</dcterms:modified>
</cp:coreProperties>
</file>