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 СВЕРДЛОВСКОЙ ОБЛАСТИ</w:t>
      </w:r>
    </w:p>
    <w:p w:rsidR="00436BC6" w:rsidRDefault="00436BC6" w:rsidP="00436BC6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СВЕРДЛОВСКОЙ ОБЛАСТИ «ПЕРВОУРАЛЬСКИЙ ПОЛИТЕХНИКУМ»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</w:p>
    <w:p w:rsidR="00436BC6" w:rsidRPr="00436BC6" w:rsidRDefault="00436BC6" w:rsidP="0043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C6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C6" w:rsidRDefault="00436BC6" w:rsidP="00436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Язык художественной литературы</w:t>
      </w:r>
    </w:p>
    <w:p w:rsidR="00436BC6" w:rsidRDefault="00436BC6" w:rsidP="0043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C6" w:rsidRDefault="00436BC6" w:rsidP="00436B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Виктория  Владимировна,</w:t>
      </w:r>
    </w:p>
    <w:p w:rsidR="00436BC6" w:rsidRDefault="00436BC6" w:rsidP="00436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ED45B2">
      <w:pPr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   2017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Современные стандарты образования выдвигают новые требования к преподаванию русского языка. Важнейшим становится не только приобретение знаний орфографических и пунктуационных правил, но и формирование коммуникативных умений. 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показывает практика, иногда учащиеся, хорошо знающие русскую орфографию и пунктуацию, могут оказаться неинтересными собеседниками, не могут продемонстрировать умение завязать знакомство, поддержать беседу; испытывают страх перед предстоящим деловым телефонным разговором. Такие учащиеся, как правило, отвергают экзамен в форме собеседования, предпочитая традиционную форму испытания в виде ответа на вопросы билета; избегают участия в мероприятиях, предполагающих диалоги, дискуссии.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Вопросу формирования коммуникативной компетенции особое внимание необходимо уделять, когда речь идет о студентах, об учениках старших классов. Совсем скоро им придется организовывать свою речевую деятельность в самых различных жизненных ситуациях.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Исследователи деловой коммуникации утверждают: у тех, чья работа предполагает постоянные контакты типа «человек – человек»  (менеджеры, продавцы, политики), деловое общение составляет от 70 до 90%. Это общение лицом к лицу, по телефону, по электронной почте. Чтобы осуществлять эффективную деловую коммуникацию, человеку необходимо обладать достаточными знаниями и сформированными умениями в этой области.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старших классов уже знакомы с основными речевыми понятиями, нормами и законами создания текста. Теперь необходимо создать условия, в которых учащиеся смогут закрепить имеющиеся знания и применить их в практической деятельности.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предложенного плана урока предполагает создание среды обучения, где главное место принадлежит методам, активизирующим самостоятельную работу учащихся. Коммуникативная направленность данного урока предполагает не только работу с готовым текстом, но и внимание к развитию способности самостоятельно создавать собственное речевое высказывание на заданную тему.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разработке урока представлен текстовый материал, задания, предполагающие наблюдения над использованием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азличных ситуациях общения, анализ текста, моделирование речевого высказывания.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Представленный текст дает простор для обсуждения со старшеклассниками, позволяет сформировать идеи для поединка ораторов в группе.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 художественной литературы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об особенностях художественного стиля; развивать умение создавать тексты художественного стиля; углублять представление об особенностях языка художественной литературы.</w:t>
      </w:r>
    </w:p>
    <w:p w:rsidR="00436BC6" w:rsidRDefault="00436BC6" w:rsidP="00436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36BC6" w:rsidRDefault="00436BC6" w:rsidP="00436BC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!.Организационный этап урока.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!!Основная часть урока.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Словарная разминка «Узнай слово»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 лексическому значению определить слово:</w:t>
      </w:r>
    </w:p>
    <w:p w:rsidR="00436BC6" w:rsidRDefault="00436BC6" w:rsidP="00436BC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двух или более лиц </w:t>
      </w:r>
      <w:r>
        <w:rPr>
          <w:rFonts w:ascii="Times New Roman" w:hAnsi="Times New Roman" w:cs="Times New Roman"/>
          <w:i/>
          <w:sz w:val="28"/>
          <w:szCs w:val="28"/>
        </w:rPr>
        <w:t>(диалог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предложений, связанных друг с другом по смыслу и грамматически (</w:t>
      </w:r>
      <w:r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Одинаковое построение нескольких рядом расположенных предложений (</w:t>
      </w:r>
      <w:r>
        <w:rPr>
          <w:rFonts w:ascii="Times New Roman" w:hAnsi="Times New Roman" w:cs="Times New Roman"/>
          <w:i/>
          <w:sz w:val="28"/>
          <w:szCs w:val="28"/>
        </w:rPr>
        <w:t>Параллелизм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речи, цель которого – воздействие на читателя или слушателя через СМИ (</w:t>
      </w:r>
      <w:r>
        <w:rPr>
          <w:rFonts w:ascii="Times New Roman" w:hAnsi="Times New Roman" w:cs="Times New Roman"/>
          <w:i/>
          <w:sz w:val="28"/>
          <w:szCs w:val="28"/>
        </w:rPr>
        <w:t>Публицистический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Одинаковое начало нескольких соседних предложений (</w:t>
      </w:r>
      <w:r>
        <w:rPr>
          <w:rFonts w:ascii="Times New Roman" w:hAnsi="Times New Roman" w:cs="Times New Roman"/>
          <w:i/>
          <w:sz w:val="28"/>
          <w:szCs w:val="28"/>
        </w:rPr>
        <w:t>Анафора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речи, цель которого – эстетическое, эмоциональное воздействие на читателя или слушателя посредством художественных образов 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Художе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прочитайте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Псевдотекст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это упражнение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которого объединены темой, но взяты из разных источников</w:t>
      </w:r>
      <w:r>
        <w:rPr>
          <w:color w:val="000000"/>
          <w:sz w:val="28"/>
          <w:szCs w:val="28"/>
        </w:rPr>
        <w:t>).</w:t>
      </w:r>
    </w:p>
    <w:p w:rsidR="00436BC6" w:rsidRDefault="00436BC6" w:rsidP="00436BC6">
      <w:pPr>
        <w:pStyle w:val="western"/>
        <w:shd w:val="clear" w:color="auto" w:fill="FFFFFF"/>
        <w:spacing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Работа с </w:t>
      </w:r>
      <w:proofErr w:type="spellStart"/>
      <w:r>
        <w:rPr>
          <w:color w:val="000000"/>
          <w:sz w:val="22"/>
          <w:szCs w:val="22"/>
        </w:rPr>
        <w:t>псевдотекстом</w:t>
      </w:r>
      <w:proofErr w:type="spellEnd"/>
      <w:r>
        <w:rPr>
          <w:color w:val="000000"/>
          <w:sz w:val="22"/>
          <w:szCs w:val="22"/>
        </w:rPr>
        <w:t xml:space="preserve"> является одним из средств формирования коммуникативной компетенции учащихся. В её основе лежит принцип лингвостилистического исследования. Такого рода упражнения можно предлагать на уроках обобщения и повторения или в качестве зачётных заданий.</w:t>
      </w:r>
    </w:p>
    <w:p w:rsidR="00436BC6" w:rsidRDefault="00436BC6" w:rsidP="00436BC6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определить, о чем он?</w:t>
      </w:r>
    </w:p>
    <w:p w:rsidR="00436BC6" w:rsidRDefault="00436BC6" w:rsidP="00436BC6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данную запись считать текстом?</w:t>
      </w:r>
    </w:p>
    <w:p w:rsidR="00436BC6" w:rsidRDefault="00436BC6" w:rsidP="00436BC6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Расположите абзацы в таком порядке, чтобы получился текст.</w:t>
      </w:r>
    </w:p>
    <w:p w:rsidR="00436BC6" w:rsidRDefault="00436BC6" w:rsidP="00436BC6">
      <w:pPr>
        <w:pStyle w:val="western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:rsidR="00436BC6" w:rsidRDefault="00436BC6" w:rsidP="00436BC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НИЩИЙ</w:t>
      </w:r>
    </w:p>
    <w:p w:rsidR="00436BC6" w:rsidRDefault="00436BC6" w:rsidP="00436BC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псевдотекст</w:t>
      </w:r>
      <w:proofErr w:type="spellEnd"/>
      <w:r>
        <w:rPr>
          <w:color w:val="000000"/>
          <w:sz w:val="28"/>
          <w:szCs w:val="28"/>
        </w:rPr>
        <w:t>)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6BC6" w:rsidRDefault="00436BC6" w:rsidP="0043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протягивал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Опухшую, грязную руку… Он стонал, он мычал о помощи.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Я проходил по улице…меня остановил нищий, дряхлый старик.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нищий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ждал</w:t>
      </w:r>
      <w:proofErr w:type="gramEnd"/>
      <w:r>
        <w:rPr>
          <w:rFonts w:ascii="Times New Roman" w:hAnsi="Times New Roman" w:cs="Times New Roman"/>
          <w:sz w:val="28"/>
          <w:szCs w:val="28"/>
        </w:rPr>
        <w:t>… и протянутая его рука слабо колыхалась и вздрагивала.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стал шарить у себя во всех карманах… ни кошелька, ни часов, ни даже платка… Я ничего не взял с собой.</w:t>
      </w:r>
    </w:p>
    <w:p w:rsidR="00436BC6" w:rsidRDefault="00436BC6" w:rsidP="0043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Потерянный, смущенный, я крепко пожал эту грязную, трепетную руку…</w:t>
      </w:r>
    </w:p>
    <w:p w:rsidR="00436BC6" w:rsidRDefault="00436BC6" w:rsidP="0043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 взыщи, брат, нет у меня ничего, брат.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Нищий уставил на меня свои воспаленные глаза; его синие губы усмехнулись – и он в свою очередь стиснул мои похолодевшие пальцы.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же, брат,- прошамкал он, - и на том спасибо. Это тоже подаяние, брат.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понял, что и я тоже получил подаяние от своего брата.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Воспаленные, слезливые глаза, посинелые губы, шершавые лохмотья, нечистые 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безобразно обглодала бедность это несчастное существо!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учащиеся переставляют абзацы и предъявляют исходный текст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Исходный текст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же, что оригинал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dashed" w:sz="2" w:space="0" w:color="auto" w:frame="1"/>
            <w:shd w:val="clear" w:color="auto" w:fill="FFFFFF"/>
          </w:rPr>
          <w:t>подлинник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6BC6" w:rsidRDefault="00436BC6" w:rsidP="0043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НИЩИЙ</w:t>
      </w:r>
    </w:p>
    <w:p w:rsidR="00436BC6" w:rsidRDefault="00436BC6" w:rsidP="00436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(исходный текст)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проходил по улице…меня остановил нищий, дряхлый старик.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Воспаленные, слезливые глаза, посинелые губы, шершавые лохмотья, нечистые 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безобразно обглодала бедность это несчастное существо!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протягивал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Опухшую, грязную руку… Он стонал, он мычал о помощи.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шарить у себя во всех карманах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и кошелька, ни часов, ни даже платка… Я ничего не взял с собой.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нищий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ждал</w:t>
      </w:r>
      <w:proofErr w:type="gramEnd"/>
      <w:r>
        <w:rPr>
          <w:rFonts w:ascii="Times New Roman" w:hAnsi="Times New Roman" w:cs="Times New Roman"/>
          <w:sz w:val="28"/>
          <w:szCs w:val="28"/>
        </w:rPr>
        <w:t>… и протянутая его рука слабо колыхалась и вздрагивала.</w:t>
      </w:r>
    </w:p>
    <w:p w:rsidR="00436BC6" w:rsidRDefault="00436BC6" w:rsidP="0043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Потерянный, смущенный, я крепко пожал эту грязную, трепетную руку…</w:t>
      </w:r>
    </w:p>
    <w:p w:rsidR="00436BC6" w:rsidRDefault="00436BC6" w:rsidP="0043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 взыщи, брат, нет у меня ничего, брат.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Нищий уставил на меня свои воспаленные глаза; его синие губы усмехнулись – и он в свою очередь стиснул мои похолодевшие пальцы.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же, брат,- прошамкал он, - и на том спасибо. Это тоже подаяние, брат.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понял, что и я тоже получил подаяние от своего брата.</w:t>
      </w:r>
    </w:p>
    <w:p w:rsidR="00436BC6" w:rsidRDefault="00436BC6" w:rsidP="00436B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И.С.Тургенев</w:t>
      </w:r>
      <w:proofErr w:type="spellEnd"/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Анализ текста.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анализа: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– художественный.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эстетическое, эмоциональное воздействие на читателей и слушателей посредством художественных образов.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жанр данного произведения (</w:t>
      </w:r>
      <w:r>
        <w:rPr>
          <w:rFonts w:ascii="Times New Roman" w:hAnsi="Times New Roman" w:cs="Times New Roman"/>
          <w:i/>
          <w:sz w:val="28"/>
          <w:szCs w:val="28"/>
        </w:rPr>
        <w:t>Стихотворение в прозе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Каковы особенности данного жанра? ( </w:t>
      </w:r>
      <w:r>
        <w:rPr>
          <w:rFonts w:ascii="Times New Roman" w:hAnsi="Times New Roman" w:cs="Times New Roman"/>
          <w:i/>
          <w:sz w:val="28"/>
          <w:szCs w:val="28"/>
        </w:rPr>
        <w:t>Философское размышление, основная цель – воздействие на чувства, эмоции читателей и слушателей)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картину вы представили, когда читали этот текст?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художественные средства использует автор?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(подчеркните) словосочетания, с помощью которых автор воспроизводит словесный портрет нищего. Назовите эпитеты.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предложения с олицетворением (</w:t>
      </w:r>
      <w:r>
        <w:rPr>
          <w:rFonts w:ascii="Times New Roman" w:hAnsi="Times New Roman" w:cs="Times New Roman"/>
          <w:i/>
          <w:sz w:val="28"/>
          <w:szCs w:val="28"/>
        </w:rPr>
        <w:t>О, как безобразно обглодала бедность…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синоним к слову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проговорил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использовал автор? Уместно ли это просторечие?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значении использовано 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брат </w:t>
      </w:r>
      <w:r>
        <w:rPr>
          <w:rFonts w:ascii="Times New Roman" w:hAnsi="Times New Roman" w:cs="Times New Roman"/>
          <w:sz w:val="28"/>
          <w:szCs w:val="28"/>
        </w:rPr>
        <w:t>в данном тексте?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предложения, выразительность которых усиливается </w:t>
      </w:r>
      <w:r>
        <w:rPr>
          <w:rFonts w:ascii="Times New Roman" w:hAnsi="Times New Roman" w:cs="Times New Roman"/>
          <w:sz w:val="28"/>
          <w:szCs w:val="28"/>
          <w:u w:val="single"/>
        </w:rPr>
        <w:t>анафорой  и многосоюзием, однородными членами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Он протягивал мне красную, опухшую, грязную руку.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стонал, он мычал о помощи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36BC6" w:rsidRDefault="00436BC6" w:rsidP="00436B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Ни кошелька, ни часов, ни даже платка…)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связь между предложениями? (</w:t>
      </w:r>
      <w:r>
        <w:rPr>
          <w:rFonts w:ascii="Times New Roman" w:hAnsi="Times New Roman" w:cs="Times New Roman"/>
          <w:i/>
          <w:sz w:val="28"/>
          <w:szCs w:val="28"/>
        </w:rPr>
        <w:t>параллельная, усиленная анафорой и цепная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тип данного текста  (</w:t>
      </w:r>
      <w:r>
        <w:rPr>
          <w:rFonts w:ascii="Times New Roman" w:hAnsi="Times New Roman" w:cs="Times New Roman"/>
          <w:i/>
          <w:sz w:val="28"/>
          <w:szCs w:val="28"/>
        </w:rPr>
        <w:t>повествование и рассуждение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считать, что это текст – грустное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воспоминание автора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Можно, т.к. использованы глаголы прошедшего времени </w:t>
      </w:r>
      <w:r>
        <w:rPr>
          <w:rFonts w:ascii="Times New Roman" w:hAnsi="Times New Roman" w:cs="Times New Roman"/>
          <w:b/>
          <w:i/>
          <w:sz w:val="28"/>
          <w:szCs w:val="28"/>
        </w:rPr>
        <w:t>проходил, протягивал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нравственная проблема затронута в тексте?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заставляет нас задуматься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создать текст художественного стиля в жанре философского размышления.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затронуть нравственные проблемы (беспризорные дети, обездоленные старики, брошенные животные).</w:t>
      </w: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гипертекста. </w:t>
      </w:r>
    </w:p>
    <w:p w:rsidR="00436BC6" w:rsidRDefault="00436BC6" w:rsidP="00436BC6">
      <w:pPr>
        <w:rPr>
          <w:rStyle w:val="w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>
          <w:rPr>
            <w:rStyle w:val="w"/>
            <w:rFonts w:ascii="Times New Roman" w:hAnsi="Times New Roman" w:cs="Times New Roman"/>
            <w:u w:val="single"/>
            <w:shd w:val="clear" w:color="auto" w:fill="FFFFFF"/>
          </w:rPr>
          <w:t>литературоведении</w:t>
        </w:r>
      </w:hyperlink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гипертекст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- 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это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форма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организации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текстового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материала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при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которой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его единицы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представлены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не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линейной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последовательности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как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система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явно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указанных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возможных переходов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связей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между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ними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Следуя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этим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связям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можно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читать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материал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любом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порядке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образуя разные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линейные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тексты)</w:t>
      </w:r>
      <w:proofErr w:type="gramEnd"/>
    </w:p>
    <w:p w:rsidR="00436BC6" w:rsidRDefault="00436BC6" w:rsidP="00436BC6">
      <w:pP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 преподаватель выделяет особым знаком фрагменты текста, требующие коррекции. Обсуждаются и исправляются речевые недочеты.</w:t>
      </w:r>
    </w:p>
    <w:p w:rsidR="00436BC6" w:rsidRDefault="00436BC6" w:rsidP="00436BC6">
      <w:pP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!!!. </w:t>
      </w:r>
      <w: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Заключительный этап урока. Подведение итогов урока.</w:t>
      </w:r>
    </w:p>
    <w:p w:rsidR="00436BC6" w:rsidRDefault="00436BC6" w:rsidP="00436BC6">
      <w:pPr>
        <w:spacing w:line="240" w:lineRule="auto"/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C6" w:rsidRDefault="00436BC6" w:rsidP="00436BC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6BC6" w:rsidRDefault="00436BC6" w:rsidP="00436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FF2" w:rsidRDefault="00854FF2"/>
    <w:sectPr w:rsidR="0085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2EC"/>
    <w:multiLevelType w:val="hybridMultilevel"/>
    <w:tmpl w:val="1940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30A15"/>
    <w:multiLevelType w:val="hybridMultilevel"/>
    <w:tmpl w:val="D8CA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4"/>
    <w:rsid w:val="0024311D"/>
    <w:rsid w:val="00436BC6"/>
    <w:rsid w:val="00854FF2"/>
    <w:rsid w:val="00983EC4"/>
    <w:rsid w:val="00E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BC6"/>
    <w:pPr>
      <w:ind w:left="720"/>
      <w:contextualSpacing/>
    </w:pPr>
  </w:style>
  <w:style w:type="paragraph" w:customStyle="1" w:styleId="western">
    <w:name w:val="western"/>
    <w:basedOn w:val="a"/>
    <w:rsid w:val="004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BC6"/>
  </w:style>
  <w:style w:type="character" w:customStyle="1" w:styleId="w">
    <w:name w:val="w"/>
    <w:basedOn w:val="a0"/>
    <w:rsid w:val="0043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BC6"/>
    <w:pPr>
      <w:ind w:left="720"/>
      <w:contextualSpacing/>
    </w:pPr>
  </w:style>
  <w:style w:type="paragraph" w:customStyle="1" w:styleId="western">
    <w:name w:val="western"/>
    <w:basedOn w:val="a"/>
    <w:rsid w:val="004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BC6"/>
  </w:style>
  <w:style w:type="character" w:customStyle="1" w:styleId="w">
    <w:name w:val="w"/>
    <w:basedOn w:val="a0"/>
    <w:rsid w:val="0043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41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arix.ru/tolkovyiy_perevodovedcheskiy_slovar/page/podlinnik.1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osee.ru/85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2017-02-20T16:51:00Z</dcterms:created>
  <dcterms:modified xsi:type="dcterms:W3CDTF">2017-02-20T16:53:00Z</dcterms:modified>
</cp:coreProperties>
</file>