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71" w:rsidRPr="00852D9C" w:rsidRDefault="0087442B" w:rsidP="00F7686A">
      <w:pPr>
        <w:tabs>
          <w:tab w:val="left" w:pos="3780"/>
        </w:tabs>
        <w:jc w:val="center"/>
        <w:rPr>
          <w:b/>
          <w:bCs/>
          <w:sz w:val="28"/>
          <w:szCs w:val="28"/>
        </w:rPr>
      </w:pPr>
      <w:r w:rsidRPr="00852D9C">
        <w:rPr>
          <w:b/>
          <w:bCs/>
          <w:sz w:val="28"/>
          <w:szCs w:val="28"/>
        </w:rPr>
        <w:t xml:space="preserve">Условие </w:t>
      </w:r>
      <w:r w:rsidR="00E46D71" w:rsidRPr="00852D9C">
        <w:rPr>
          <w:b/>
          <w:bCs/>
          <w:sz w:val="28"/>
          <w:szCs w:val="28"/>
        </w:rPr>
        <w:t xml:space="preserve">повышения качества </w:t>
      </w:r>
      <w:r w:rsidR="001E2CD4">
        <w:rPr>
          <w:b/>
          <w:bCs/>
          <w:sz w:val="28"/>
          <w:szCs w:val="28"/>
        </w:rPr>
        <w:t xml:space="preserve">образования в </w:t>
      </w:r>
      <w:r w:rsidR="00E864BA">
        <w:rPr>
          <w:b/>
          <w:bCs/>
          <w:sz w:val="28"/>
          <w:szCs w:val="28"/>
        </w:rPr>
        <w:t>информатике</w:t>
      </w:r>
    </w:p>
    <w:p w:rsidR="00FC66A7" w:rsidRDefault="00FC66A7" w:rsidP="00FC66A7">
      <w:pPr>
        <w:ind w:left="1701" w:firstLine="11"/>
        <w:jc w:val="both"/>
        <w:rPr>
          <w:rFonts w:ascii="Verdana" w:hAnsi="Verdana" w:cs="Verdana"/>
          <w:sz w:val="20"/>
          <w:szCs w:val="20"/>
        </w:rPr>
      </w:pPr>
      <w:r w:rsidRPr="008367F2">
        <w:rPr>
          <w:rFonts w:ascii="Verdana" w:hAnsi="Verdana" w:cs="Verdana"/>
          <w:sz w:val="20"/>
          <w:szCs w:val="20"/>
        </w:rPr>
        <w:t>"</w:t>
      </w:r>
      <w:r w:rsidRPr="008367F2">
        <w:rPr>
          <w:rFonts w:ascii="Verdana" w:hAnsi="Verdana" w:cs="Verdana"/>
          <w:i/>
          <w:iCs/>
          <w:sz w:val="20"/>
          <w:szCs w:val="20"/>
        </w:rPr>
        <w:t>Все, что я познаю, я знаю, для чего это мне надо и где и как я могу эти знания применить</w:t>
      </w:r>
      <w:r w:rsidRPr="008367F2">
        <w:rPr>
          <w:rFonts w:ascii="Verdana" w:hAnsi="Verdana" w:cs="Verdana"/>
          <w:sz w:val="20"/>
          <w:szCs w:val="20"/>
        </w:rPr>
        <w:t xml:space="preserve">" - вот основной тезис современного понимания метода проектов, который и привлекает многие образовательные системы, стремящиеся найти разумный баланс между академическими знаниями и прагматическими умениями. </w:t>
      </w:r>
    </w:p>
    <w:p w:rsidR="00DA2005" w:rsidRDefault="0026084D" w:rsidP="00F7686A">
      <w:pPr>
        <w:ind w:firstLine="720"/>
        <w:jc w:val="both"/>
      </w:pPr>
      <w:r w:rsidRPr="00CC71FE">
        <w:t xml:space="preserve">Цель системы образования в современных обществах: </w:t>
      </w:r>
      <w:r w:rsidR="00C52194" w:rsidRPr="00CC71FE">
        <w:t>интеллектуальное и нравственное развитие человека, чт</w:t>
      </w:r>
      <w:r w:rsidRPr="00CC71FE">
        <w:t xml:space="preserve">обы человек не был бездумным винтиком той или иной политической, идеологической, любой другой машины. Современному обществу нужен человек, самостоятельно, критически мыслящий, умеющий видеть и творчески решать возникающие проблемы. </w:t>
      </w:r>
      <w:r>
        <w:t>Дело в том, что период изоляции отдельных регионов, их самодостаточности в развитии</w:t>
      </w:r>
      <w:r w:rsidR="008C46AF">
        <w:t>,</w:t>
      </w:r>
      <w:r>
        <w:t xml:space="preserve"> прошел. Уровень современных промышленных, информационных, экологических технологий настолько сложен, что ни один регион, ни одно государство не в состоянии решать связанные с ними проблемы самостоятельно. Требуется глубокая интеграция различных государств, регионов. Отсюда заинтересованность всех в достаточно высоком уровне развития каждого. Если один из членов сообщества оказывается на низком уровне развития технологий, он несет угрозу всему сообществу. Высокий уровень технологий требует и высокого профессионального уровня людей, которые вовлечены в технологический процесс, их высокого интеллектуального развития, критического, аналитического мышления, умения принятия верных решений. </w:t>
      </w:r>
    </w:p>
    <w:p w:rsidR="0026084D" w:rsidRDefault="0026084D" w:rsidP="00F7686A">
      <w:pPr>
        <w:ind w:firstLine="720"/>
        <w:jc w:val="both"/>
      </w:pPr>
      <w:r>
        <w:t xml:space="preserve">Мы оказались в чрезвычайно интегрированном мире. Поэтому выпускники школ помимо прочего должны обладать потенцией глобального мышления, знанием и пониманием процессов, происходящих не только в его регионе, в его стране, но и во всем мире. Это качественно новый взгляд на сущность образования. </w:t>
      </w:r>
    </w:p>
    <w:p w:rsidR="0026084D" w:rsidRDefault="0026084D" w:rsidP="00F7686A">
      <w:pPr>
        <w:ind w:firstLine="720"/>
        <w:jc w:val="both"/>
      </w:pPr>
      <w:r>
        <w:t xml:space="preserve">Не случайно в последние десятилетия на уровне правительств развитых стран и мирового сообщества ученых качество образования рассматривается как один из ведущих факторов национальной безопасности: чем выше образовательный и культурный уровень народа, тем выше поднимается общество по пути цивилизованной экономики. Ориентация на защиту от внешнего врага постепенно уступает место пониманию того, что гораздо более опасным может стать внутренний враг в лице некачественного, не соответствующего экономическим, технологическим, социальным и культурным реалиям образования. </w:t>
      </w:r>
    </w:p>
    <w:p w:rsidR="00DA2005" w:rsidRDefault="00DA2005" w:rsidP="00DA2005">
      <w:pPr>
        <w:ind w:firstLine="708"/>
        <w:jc w:val="both"/>
      </w:pPr>
      <w:r>
        <w:t xml:space="preserve">Усвоение и обобщение готовых знаний становится не целью, а одним из вспомогательных средств интеллектуального развития человека. Педагогические системы не могут в современных условиях, как на заре нашего столетия, позволить себе строить обучение в основном на усвоении суммы готовых знаний, добытых человечеством, на переливании опыта цивилизаций из старого сосуда в </w:t>
      </w:r>
      <w:proofErr w:type="gramStart"/>
      <w:r>
        <w:t>новый</w:t>
      </w:r>
      <w:proofErr w:type="gramEnd"/>
      <w:r>
        <w:t>.</w:t>
      </w:r>
    </w:p>
    <w:p w:rsidR="00DA2005" w:rsidRDefault="00C52194" w:rsidP="00DA2005">
      <w:pPr>
        <w:ind w:firstLine="720"/>
        <w:jc w:val="both"/>
      </w:pPr>
      <w:r w:rsidRPr="007727A7">
        <w:t xml:space="preserve">Современные дети – это уже не чистый лист, на который наносятся знания. К ним отовсюду поступает множество информации. Это нельзя не учитывать. Учитель уже не является единственным источником информации. Но дети зачастую не умеют превращать информацию в знания, и обилие информации не приводит к системности знаний. Детей необходимо научить </w:t>
      </w:r>
      <w:proofErr w:type="gramStart"/>
      <w:r w:rsidRPr="007727A7">
        <w:t>правильно</w:t>
      </w:r>
      <w:proofErr w:type="gramEnd"/>
      <w:r w:rsidRPr="007727A7">
        <w:t xml:space="preserve"> усваивать информацию, а для этого надо научить их ранжировать, выделять главное, находить связи и структурировать ее. </w:t>
      </w:r>
      <w:r w:rsidR="00DA2005" w:rsidRPr="00FF3E9C">
        <w:t>Актуальна еще и другая задача: сформировать у учащихся критическое отношение к найденной информации, научить проверять ее досто</w:t>
      </w:r>
      <w:bookmarkStart w:id="0" w:name="_GoBack"/>
      <w:bookmarkEnd w:id="0"/>
      <w:r w:rsidR="00DA2005" w:rsidRPr="00FF3E9C">
        <w:t>верность, понимать уровень компетентности использованных источников и обязательно сопоставлять несколько источников, прежде чем воспользоваться информацией.</w:t>
      </w:r>
    </w:p>
    <w:p w:rsidR="00D6578D" w:rsidRPr="0067372E" w:rsidRDefault="00C52194" w:rsidP="00F7686A">
      <w:pPr>
        <w:ind w:firstLine="708"/>
        <w:jc w:val="both"/>
        <w:rPr>
          <w:i/>
        </w:rPr>
      </w:pPr>
      <w:r>
        <w:t xml:space="preserve">Так в нашей стране </w:t>
      </w:r>
      <w:r w:rsidR="00D6578D" w:rsidRPr="00BA615A">
        <w:t>Федеральный компонент государственного стандарта, разработанный с учетом основных направ</w:t>
      </w:r>
      <w:r w:rsidR="00D6578D">
        <w:t xml:space="preserve">лений модернизации образования, ориентирован «не только на </w:t>
      </w:r>
      <w:proofErr w:type="spellStart"/>
      <w:r w:rsidR="00D6578D">
        <w:t>знаниевый</w:t>
      </w:r>
      <w:proofErr w:type="spellEnd"/>
      <w:r w:rsidR="00D6578D">
        <w:t xml:space="preserve">, но в первую очередь на </w:t>
      </w:r>
      <w:proofErr w:type="spellStart"/>
      <w:r w:rsidR="00D6578D">
        <w:t>деятельностный</w:t>
      </w:r>
      <w:proofErr w:type="spellEnd"/>
      <w:r w:rsidR="00D6578D">
        <w:t xml:space="preserve"> компонент образования, что позволяет повысить мотивацию обучения, в наибольшей степени  реализовать способности, возможности, потребности и интересы ребенка». Поэтому не </w:t>
      </w:r>
      <w:r w:rsidR="00D6578D">
        <w:lastRenderedPageBreak/>
        <w:t>случайно одной из главных целей изучения предмета «Информатика и ИКТ» на ступени общего образования является развитие познавательной активности  учащихся.</w:t>
      </w:r>
      <w:r w:rsidR="0067372E" w:rsidRPr="0067372E">
        <w:rPr>
          <w:rFonts w:ascii="Arial" w:hAnsi="Arial" w:cs="Arial"/>
        </w:rPr>
        <w:t xml:space="preserve"> </w:t>
      </w:r>
      <w:r w:rsidR="0067372E">
        <w:t>Желание учиться - это, прежде всего осознание важности этой деятельности для всей дальнейшей жизни человека, это осмысление зависимости успеха, благополучия от качества приобретаемых знаний, умений, навыков.</w:t>
      </w:r>
    </w:p>
    <w:p w:rsidR="00D6578D" w:rsidRDefault="00D6578D" w:rsidP="00C15DF9">
      <w:pPr>
        <w:ind w:firstLine="720"/>
        <w:jc w:val="both"/>
      </w:pPr>
      <w:r>
        <w:t xml:space="preserve">Познавательная активность обеспечивает познавательную деятельность, в процессе которой происходит овладение содержанием учебного предмета, необходимыми способами деятельности, умениями, навыками. </w:t>
      </w:r>
      <w:r w:rsidRPr="00BA615A">
        <w:rPr>
          <w:color w:val="000000"/>
        </w:rPr>
        <w:t>Наличие познавательной активности – психологический фактор, который обеспечивает достижение остальных целей обучения</w:t>
      </w:r>
      <w:r>
        <w:rPr>
          <w:color w:val="000000"/>
        </w:rPr>
        <w:t>.</w:t>
      </w:r>
    </w:p>
    <w:p w:rsidR="00682DFA" w:rsidRPr="007727A7" w:rsidRDefault="00682DFA" w:rsidP="00C15DF9">
      <w:pPr>
        <w:ind w:firstLine="720"/>
        <w:jc w:val="both"/>
      </w:pPr>
      <w:r w:rsidRPr="007727A7">
        <w:t xml:space="preserve">Мотивы обуславливают познавательные интересы учащихся и их избирательность, самостоятельность учения, обеспечивают его активность на всех этапах. </w:t>
      </w:r>
    </w:p>
    <w:p w:rsidR="00682DFA" w:rsidRPr="007727A7" w:rsidRDefault="00682DFA" w:rsidP="00F7686A">
      <w:pPr>
        <w:ind w:firstLine="720"/>
        <w:jc w:val="both"/>
      </w:pPr>
      <w:r w:rsidRPr="007727A7">
        <w:t xml:space="preserve">За последние несколько лет изменились мотивы изучения предмета. Наличие большого количества интересных готовых программных продуктов снизило стремление учащихся к теоретической информатике (теория информации,  основы логики, аппаратное обеспечению компьютера, программирование). Самостоятельное освоение игровых программ, умение выполнять </w:t>
      </w:r>
      <w:r w:rsidRPr="00C52194">
        <w:t xml:space="preserve">некоторые </w:t>
      </w:r>
      <w:r w:rsidRPr="007727A7">
        <w:t xml:space="preserve">технологические операции  создает у многих учащихся иллюзию, что они все знают и им нечему учиться на уроке. С другой стороны, необходимость изучения информатики после окончания школы при дальнейшем получении образования, является положительным внутренним мотивом. </w:t>
      </w:r>
    </w:p>
    <w:p w:rsidR="00C126F0" w:rsidRPr="007727A7" w:rsidRDefault="003F5B6E" w:rsidP="00F7686A">
      <w:pPr>
        <w:ind w:firstLine="708"/>
        <w:jc w:val="both"/>
      </w:pPr>
      <w:r w:rsidRPr="007727A7">
        <w:t>Сегодня можно сказать, что реальность намеченных в школе преобразований во многом зависит от реальности широкого применения информационно-коммуникативных технологий. Однако процесс информатизации – это не только обеспечение школ средствами вычислительной техники, но и решение проблем содержания, внедрение новых педагогических технологий, новых методов и организационных форм учебной работы</w:t>
      </w:r>
    </w:p>
    <w:p w:rsidR="003F5B6E" w:rsidRPr="007727A7" w:rsidRDefault="003F5B6E" w:rsidP="00F7686A">
      <w:pPr>
        <w:ind w:firstLine="708"/>
        <w:jc w:val="both"/>
      </w:pPr>
      <w:r w:rsidRPr="007727A7">
        <w:t>Кризис современного образования – это кризис качества. Одной из причин этого является стремительное усложнение всех аспектов общественной и профессиональной деятельности, заключающееся в том, что на освоение всех накопленных знаний  не хватает отведённого школьной программой времени. Не менее важной причиной на сегодняшний день является недостаточная производительность учебного труда, организуемого в традиционных формах обучения.</w:t>
      </w:r>
    </w:p>
    <w:p w:rsidR="00FC0E00" w:rsidRDefault="003F5B6E" w:rsidP="00F768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36"/>
        </w:rPr>
      </w:pPr>
      <w:r w:rsidRPr="007727A7">
        <w:rPr>
          <w:rFonts w:ascii="Times New Roman CYR" w:hAnsi="Times New Roman CYR" w:cs="Times New Roman CYR"/>
          <w:kern w:val="36"/>
        </w:rPr>
        <w:t>Сегодня, когда изменения в жизни общества происходят очень быстро, предлагаются  совершенно различные подходы к проблеме активизации обучения школьников: обновление содержания, внедрение новых педагогических технологий и т.д. Одним из путей повышения эффективности педагогической системы, оптимизации учебно-воспитательного процесса по праву можно считать организацию учебно-познавательной деятельности школьников. Одним из наиболее распространённых видов исследовательского труда школьников в процессе учения является метод проектов.</w:t>
      </w:r>
    </w:p>
    <w:p w:rsidR="00E0605A" w:rsidRPr="007727A7" w:rsidRDefault="003F5B6E" w:rsidP="00F7686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727A7">
        <w:rPr>
          <w:rFonts w:ascii="Times New Roman CYR" w:hAnsi="Times New Roman CYR" w:cs="Times New Roman CYR"/>
          <w:kern w:val="36"/>
        </w:rPr>
        <w:t xml:space="preserve">Учитывая опыт и результаты  своей работы в этом направлении, можно отметить эффективность и результативность метода проектов. Учащиеся в результате работы над проектом охотно включаются в активный процесс познания и обязательно получают результат своей работы в виде готового продукта. </w:t>
      </w:r>
      <w:r w:rsidR="00E0605A" w:rsidRPr="007727A7">
        <w:t xml:space="preserve">Проектная деятельность позволяет учителю осуществлять индивидуальный подход к каждому ученику, распределять обязанности в группах по способностям и интересам детей. В основе метода проектов лежит развитие познавательных навыков учащихся, умений самостоятельно конструировать свои знания и ориентироваться в информационном пространстве, развитие критического мышления. </w:t>
      </w:r>
    </w:p>
    <w:p w:rsidR="00C15DF9" w:rsidRPr="007727A7" w:rsidRDefault="003F5B6E" w:rsidP="00C15DF9">
      <w:pPr>
        <w:ind w:firstLine="708"/>
        <w:jc w:val="both"/>
      </w:pPr>
      <w:r w:rsidRPr="007727A7">
        <w:rPr>
          <w:rFonts w:ascii="Times New Roman CYR" w:hAnsi="Times New Roman CYR" w:cs="Times New Roman CYR"/>
          <w:kern w:val="36"/>
        </w:rPr>
        <w:t xml:space="preserve">Для введение в основной школе такого вида учебной деятельности, как </w:t>
      </w:r>
      <w:proofErr w:type="gramStart"/>
      <w:r w:rsidRPr="007727A7">
        <w:rPr>
          <w:rFonts w:ascii="Times New Roman CYR" w:hAnsi="Times New Roman CYR" w:cs="Times New Roman CYR"/>
          <w:kern w:val="36"/>
        </w:rPr>
        <w:t>проектная</w:t>
      </w:r>
      <w:proofErr w:type="gramEnd"/>
      <w:r w:rsidRPr="007727A7">
        <w:rPr>
          <w:rFonts w:ascii="Times New Roman CYR" w:hAnsi="Times New Roman CYR" w:cs="Times New Roman CYR"/>
          <w:kern w:val="36"/>
        </w:rPr>
        <w:t xml:space="preserve">, предусматривает выделение специального времени в учебном плане. </w:t>
      </w:r>
      <w:r w:rsidR="00C15DF9" w:rsidRPr="007727A7">
        <w:t xml:space="preserve">Реализация метода проектов позволяет не только активизировать познавательную деятельность учащихся, но и формировать у них </w:t>
      </w:r>
      <w:proofErr w:type="spellStart"/>
      <w:r w:rsidR="00C15DF9" w:rsidRPr="007727A7">
        <w:t>общеучебные</w:t>
      </w:r>
      <w:proofErr w:type="spellEnd"/>
      <w:r w:rsidR="00C15DF9" w:rsidRPr="007727A7">
        <w:t>, специальные умения и навыки, способствует развитию организаторских и коммуникативных умений.</w:t>
      </w:r>
    </w:p>
    <w:p w:rsidR="00726B56" w:rsidRPr="007727A7" w:rsidRDefault="00682DFA" w:rsidP="00F7686A">
      <w:pPr>
        <w:ind w:firstLine="708"/>
        <w:jc w:val="both"/>
      </w:pPr>
      <w:r w:rsidRPr="007727A7">
        <w:lastRenderedPageBreak/>
        <w:t xml:space="preserve">При выполнении проектно-исследовательских работ идет процесс саморазвития, характеризующийся </w:t>
      </w:r>
      <w:proofErr w:type="spellStart"/>
      <w:r w:rsidRPr="007727A7">
        <w:t>самоактуализацией</w:t>
      </w:r>
      <w:proofErr w:type="spellEnd"/>
      <w:r w:rsidRPr="007727A7">
        <w:t xml:space="preserve"> и мобилизацией творческих сил и способностей, рост познавательной активности учащихся. </w:t>
      </w:r>
    </w:p>
    <w:p w:rsidR="00726B56" w:rsidRPr="007727A7" w:rsidRDefault="00682DFA" w:rsidP="00F7686A">
      <w:pPr>
        <w:ind w:firstLine="708"/>
        <w:jc w:val="both"/>
      </w:pPr>
      <w:r w:rsidRPr="007727A7">
        <w:t>Проектная работа</w:t>
      </w:r>
      <w:r w:rsidRPr="007727A7">
        <w:rPr>
          <w:b/>
        </w:rPr>
        <w:t xml:space="preserve"> </w:t>
      </w:r>
      <w:r w:rsidRPr="007727A7">
        <w:t>позволяет учащимся</w:t>
      </w:r>
      <w:r w:rsidRPr="007727A7">
        <w:rPr>
          <w:color w:val="000033"/>
        </w:rPr>
        <w:t xml:space="preserve"> приобретать знания и умения в процессе планирования и выполнения постепенно усложняющихся практических заданий проекта. При организации проектной работы я старюсь подчинить максимальное количество этапов и заданий проекта дидактическим целям учебной работы. Т.е. стараюсь, чтобы проектная работа не отвлекала учащихся от прохождения программного материала, решения необходимого круга практических задач, а также не приводила к значительному увеличению учебной нагрузки. </w:t>
      </w:r>
      <w:r w:rsidR="00726B56" w:rsidRPr="007727A7">
        <w:rPr>
          <w:color w:val="000033"/>
        </w:rPr>
        <w:t>Успех</w:t>
      </w:r>
      <w:r w:rsidR="00726B56" w:rsidRPr="007727A7">
        <w:t xml:space="preserve"> в работе по активизации познавательной активности в значительной степени зависит от характера взаимоотношений учителя и учащихся. Положительный результат будет только в том случае, если эти отношения будут носить позитивный характер взаимного понимания и уважения.</w:t>
      </w:r>
    </w:p>
    <w:p w:rsidR="00E0605A" w:rsidRPr="007727A7" w:rsidRDefault="00E0605A" w:rsidP="00F7686A">
      <w:pPr>
        <w:ind w:firstLine="708"/>
        <w:jc w:val="both"/>
      </w:pPr>
      <w:r w:rsidRPr="007727A7">
        <w:t xml:space="preserve">Выбор тематики проектов в разных ситуациях может быть различным. В одних случаях она может быть определена с учетом учебной ситуации изучаемого предмета, профессиональных интересов и способностей учащихся. В других - может быть </w:t>
      </w:r>
      <w:proofErr w:type="gramStart"/>
      <w:r w:rsidRPr="007727A7">
        <w:t>определена</w:t>
      </w:r>
      <w:proofErr w:type="gramEnd"/>
      <w:r w:rsidRPr="007727A7">
        <w:t xml:space="preserve"> самими учащимися, которые ориентируются на свои собственные интересы, не только познавательные, но и творческие, прикладные. Тематика проектов может касаться не только теоретических вопросов, но и практических, актуальных для повседневной жизни и, вместе с тем, требующих интеграции знаний.</w:t>
      </w:r>
    </w:p>
    <w:p w:rsidR="00FC66A7" w:rsidRPr="00FC66A7" w:rsidRDefault="00FC66A7" w:rsidP="00FC66A7">
      <w:pPr>
        <w:ind w:firstLine="708"/>
        <w:jc w:val="both"/>
      </w:pPr>
      <w:r w:rsidRPr="00FC66A7">
        <w:t xml:space="preserve">Реализация метода проектов и исследовательского метода на практике ведет к изменению позиции учителя. Из носителя готовых знаний он превращается в организатора познавательной, исследовательской деятельности своих учеников. Изменяется и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</w:t>
      </w:r>
      <w:proofErr w:type="spellStart"/>
      <w:proofErr w:type="gramStart"/>
      <w:r w:rsidRPr="00FC66A7">
        <w:t>поиско-вого</w:t>
      </w:r>
      <w:proofErr w:type="spellEnd"/>
      <w:proofErr w:type="gramEnd"/>
      <w:r w:rsidRPr="00FC66A7">
        <w:t>, творческого характера.</w:t>
      </w:r>
    </w:p>
    <w:p w:rsidR="00371F06" w:rsidRPr="007727A7" w:rsidRDefault="00371F06" w:rsidP="00F7686A">
      <w:pPr>
        <w:ind w:firstLine="708"/>
        <w:jc w:val="both"/>
        <w:rPr>
          <w:b/>
        </w:rPr>
      </w:pPr>
      <w:r w:rsidRPr="007727A7">
        <w:t xml:space="preserve">Подчеркивая достоинства метода проектов </w:t>
      </w:r>
      <w:r w:rsidR="00B3561E" w:rsidRPr="007727A7">
        <w:t>для активизации</w:t>
      </w:r>
      <w:r w:rsidRPr="007727A7">
        <w:t xml:space="preserve"> познавательной активности учащихся, следует обратить внимание на то, что подобное обучение не может полностью вытеснить традиционное информационно-сообщающее. Значительная часть знаний, особенно когда учебный материал является достаточно сложным, может и должна быть получена учащимися с помощью традиционных методов.  Успех в решении задачи активизации и развития познавательной активности учащихся заключается в оптимальном сочетании инновационных и традиционных методов обучения.</w:t>
      </w:r>
    </w:p>
    <w:p w:rsidR="00D6578D" w:rsidRDefault="00FF3E9C" w:rsidP="00F7686A">
      <w:pPr>
        <w:ind w:firstLine="708"/>
        <w:jc w:val="both"/>
      </w:pPr>
      <w:hyperlink r:id="rId7" w:history="1">
        <w:r w:rsidR="000B4895" w:rsidRPr="00DF056E">
          <w:rPr>
            <w:rStyle w:val="a6"/>
          </w:rPr>
          <w:t>http://schoolnet.by/</w:t>
        </w:r>
      </w:hyperlink>
    </w:p>
    <w:p w:rsidR="000B4895" w:rsidRDefault="000B4895" w:rsidP="000B4895">
      <w:pPr>
        <w:numPr>
          <w:ilvl w:val="0"/>
          <w:numId w:val="7"/>
        </w:numPr>
        <w:spacing w:before="120"/>
      </w:pPr>
      <w:r>
        <w:t>Лебедев О.Е., Неупокоева Н.И. Цели и результаты школьного образования: Методические рекомендации. СПб</w:t>
      </w:r>
      <w:proofErr w:type="gramStart"/>
      <w:r>
        <w:t xml:space="preserve">.: </w:t>
      </w:r>
      <w:proofErr w:type="gramEnd"/>
      <w:r>
        <w:t>СПГУПМ, 2001</w:t>
      </w:r>
    </w:p>
    <w:p w:rsidR="000B4895" w:rsidRPr="007727A7" w:rsidRDefault="000B4895" w:rsidP="00F7686A">
      <w:pPr>
        <w:ind w:firstLine="708"/>
        <w:jc w:val="both"/>
      </w:pPr>
    </w:p>
    <w:sectPr w:rsidR="000B4895" w:rsidRPr="007727A7" w:rsidSect="00CC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4199C"/>
    <w:multiLevelType w:val="hybridMultilevel"/>
    <w:tmpl w:val="400099B4"/>
    <w:lvl w:ilvl="0" w:tplc="AA228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094E"/>
    <w:multiLevelType w:val="hybridMultilevel"/>
    <w:tmpl w:val="5C5C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22938"/>
    <w:multiLevelType w:val="hybridMultilevel"/>
    <w:tmpl w:val="936AE0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30C10"/>
    <w:multiLevelType w:val="hybridMultilevel"/>
    <w:tmpl w:val="D5A84956"/>
    <w:lvl w:ilvl="0" w:tplc="FF88C96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0C7011"/>
    <w:multiLevelType w:val="hybridMultilevel"/>
    <w:tmpl w:val="0978A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4BD1258"/>
    <w:multiLevelType w:val="hybridMultilevel"/>
    <w:tmpl w:val="B16270C4"/>
    <w:lvl w:ilvl="0" w:tplc="713C84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71"/>
    <w:rsid w:val="000B4895"/>
    <w:rsid w:val="001D3CE5"/>
    <w:rsid w:val="001E2CD4"/>
    <w:rsid w:val="0026084D"/>
    <w:rsid w:val="00305F36"/>
    <w:rsid w:val="00306490"/>
    <w:rsid w:val="00371F06"/>
    <w:rsid w:val="0039282D"/>
    <w:rsid w:val="003D7835"/>
    <w:rsid w:val="003F5B6E"/>
    <w:rsid w:val="003F7FAA"/>
    <w:rsid w:val="00451E8F"/>
    <w:rsid w:val="00483508"/>
    <w:rsid w:val="005B6C1D"/>
    <w:rsid w:val="0067372E"/>
    <w:rsid w:val="00682DFA"/>
    <w:rsid w:val="006A1938"/>
    <w:rsid w:val="006A6706"/>
    <w:rsid w:val="006C258B"/>
    <w:rsid w:val="00726B56"/>
    <w:rsid w:val="007727A7"/>
    <w:rsid w:val="008265C2"/>
    <w:rsid w:val="0087442B"/>
    <w:rsid w:val="008C46AF"/>
    <w:rsid w:val="008C4A7F"/>
    <w:rsid w:val="00931BEA"/>
    <w:rsid w:val="009965CC"/>
    <w:rsid w:val="00A6699C"/>
    <w:rsid w:val="00AE175E"/>
    <w:rsid w:val="00B3561E"/>
    <w:rsid w:val="00BC58D4"/>
    <w:rsid w:val="00BC6B4D"/>
    <w:rsid w:val="00C061B8"/>
    <w:rsid w:val="00C126F0"/>
    <w:rsid w:val="00C15DF9"/>
    <w:rsid w:val="00C52194"/>
    <w:rsid w:val="00CB050D"/>
    <w:rsid w:val="00CC3F46"/>
    <w:rsid w:val="00CC71FE"/>
    <w:rsid w:val="00D6578D"/>
    <w:rsid w:val="00DA2005"/>
    <w:rsid w:val="00DA5EBF"/>
    <w:rsid w:val="00DF4CA0"/>
    <w:rsid w:val="00E0605A"/>
    <w:rsid w:val="00E46D71"/>
    <w:rsid w:val="00E676DC"/>
    <w:rsid w:val="00E75D90"/>
    <w:rsid w:val="00E864BA"/>
    <w:rsid w:val="00EB2A64"/>
    <w:rsid w:val="00F4274B"/>
    <w:rsid w:val="00F7686A"/>
    <w:rsid w:val="00FC0E00"/>
    <w:rsid w:val="00FC66A7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FC66A7"/>
    <w:pPr>
      <w:widowControl w:val="0"/>
      <w:autoSpaceDE w:val="0"/>
      <w:autoSpaceDN w:val="0"/>
      <w:adjustRightInd w:val="0"/>
      <w:ind w:left="1430" w:hanging="688"/>
      <w:outlineLvl w:val="1"/>
    </w:pPr>
    <w:rPr>
      <w:rFonts w:eastAsiaTheme="minorEastAsia"/>
      <w:color w:val="000000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931BEA"/>
    <w:pPr>
      <w:spacing w:after="0" w:line="360" w:lineRule="auto"/>
      <w:ind w:right="6" w:firstLine="318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5E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FC0E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489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FC66A7"/>
    <w:rPr>
      <w:rFonts w:ascii="Times New Roman" w:eastAsiaTheme="minorEastAsia" w:hAnsi="Times New Roman" w:cs="Times New Roman"/>
      <w:color w:val="000000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FC66A7"/>
    <w:pPr>
      <w:widowControl w:val="0"/>
      <w:autoSpaceDE w:val="0"/>
      <w:autoSpaceDN w:val="0"/>
      <w:adjustRightInd w:val="0"/>
      <w:ind w:left="1430" w:hanging="688"/>
      <w:outlineLvl w:val="1"/>
    </w:pPr>
    <w:rPr>
      <w:rFonts w:eastAsiaTheme="minorEastAsia"/>
      <w:color w:val="000000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931BEA"/>
    <w:pPr>
      <w:spacing w:after="0" w:line="360" w:lineRule="auto"/>
      <w:ind w:right="6" w:firstLine="318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5E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FC0E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489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FC66A7"/>
    <w:rPr>
      <w:rFonts w:ascii="Times New Roman" w:eastAsiaTheme="minorEastAsia" w:hAnsi="Times New Roman" w:cs="Times New Roman"/>
      <w:color w:val="000000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ne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FDC0-98E3-4573-9F5E-9A35C447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Иванова</cp:lastModifiedBy>
  <cp:revision>2</cp:revision>
  <cp:lastPrinted>2008-08-24T05:46:00Z</cp:lastPrinted>
  <dcterms:created xsi:type="dcterms:W3CDTF">2018-02-10T06:25:00Z</dcterms:created>
  <dcterms:modified xsi:type="dcterms:W3CDTF">2018-02-10T06:25:00Z</dcterms:modified>
</cp:coreProperties>
</file>