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022574" w:rsidP="00DD0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Величественный </w:t>
      </w:r>
      <w:bookmarkStart w:id="0" w:name="_GoBack"/>
      <w:bookmarkEnd w:id="0"/>
      <w:r w:rsidR="00DD087D">
        <w:rPr>
          <w:rFonts w:ascii="Times New Roman" w:hAnsi="Times New Roman" w:cs="Times New Roman"/>
          <w:sz w:val="28"/>
          <w:szCs w:val="28"/>
        </w:rPr>
        <w:t xml:space="preserve"> Китай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1.Китайская народная республика занимает……место в мире по размеру территории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   Б. 2     В. 3     Г.4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административно-территориальном отношении Китай подразделяется на…..провинции, автономные районы и города центрального подчинения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22    Б. 23     В. 24   Г. 25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городам центрального подчинения относятся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Пекин и Далянь   Б. Шанхай и Пекин    В. Шанхай и Гуанчжоу   Г. Пекин и Тянь Цзынь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КНР занимает ……место в мире по численности населения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   Б. 2     В. 3     Г. 10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«Жэнь шань, жэнь хай» в переводе с китайского…</w:t>
      </w:r>
    </w:p>
    <w:p w:rsidR="00DD087D" w:rsidRDefault="00DD087D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жизнь хороша   Б. </w:t>
      </w:r>
      <w:r w:rsidR="008F4BC0">
        <w:rPr>
          <w:rFonts w:ascii="Times New Roman" w:hAnsi="Times New Roman" w:cs="Times New Roman"/>
          <w:sz w:val="28"/>
          <w:szCs w:val="28"/>
        </w:rPr>
        <w:t>большая страна   В. горы людей, море людей»  Г. чистое сердце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 этническому составу большинство жителей КНР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армяне   Б. корейцы   В. ханьцы    Г. вьетнамцы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китайском языке выделяют …..основных диалектов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5   Б.  6   В. 7  Г. 9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8.Население Китая размещено…..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равномерно   Б. неравномерно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Основная часть населения сосредоточена в …части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восточной   Б. западной   В. южной   Г. северной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Китай – это …..страна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промышленная   Б. сельскохозяйственная  В. индустриально-аграрная страна   Г. отсталая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 место в мире КНР занимает по  добыче…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нефти   Б. природного газа     В. бокситов  Г. угля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12.Лицом КНР считается…промышленность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легкая    Б. пищевая    В. тяжелая    Г. лесная</w:t>
      </w:r>
    </w:p>
    <w:p w:rsidR="008F4BC0" w:rsidRDefault="008F4BC0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B6286">
        <w:rPr>
          <w:rFonts w:ascii="Times New Roman" w:hAnsi="Times New Roman" w:cs="Times New Roman"/>
          <w:sz w:val="28"/>
          <w:szCs w:val="28"/>
        </w:rPr>
        <w:t>В основе топливно-энергетического комплекса лежит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электростанции   Б. нефтяная промышленность В. газовая промышленность   Г. угольная промышленность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химической промышленности выделяют ….группы производств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   Б. 3  В. 4  Г.  5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Преобладающей культурой « Желтого Китая» является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рис   Б. чай   В. кофе   Г. пшеница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Выделяют ….главных сельскохозяйственных района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   Б. 3    В.4      Г. 5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 территории Китая выделяют ….экономические зоны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    Б.3    В. 4    Г.5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Наиболее развита в экономическом отношении……зона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восточная   Б. южная   В. северная   Г. восточная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19.Самый крупный город КНР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Пекин   Б. Далянь    В. Шанхай    Г. Гуанчжоу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Столица КНР</w:t>
      </w:r>
    </w:p>
    <w:p w:rsidR="00EB6286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Пекин   Б. Шанхай  В. Далянь   Г. Гуанчжоу</w:t>
      </w:r>
    </w:p>
    <w:p w:rsidR="00EB6286" w:rsidRDefault="00022574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Крупнейшей свободной экономической зоной является</w:t>
      </w:r>
    </w:p>
    <w:p w:rsidR="00022574" w:rsidRDefault="00022574" w:rsidP="00DD0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Шэньчжень  Б.Сычуань   В. Хайнань   Г. Ганьсу</w:t>
      </w:r>
    </w:p>
    <w:p w:rsidR="00EB6286" w:rsidRPr="00DD087D" w:rsidRDefault="00EB6286" w:rsidP="00DD0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286" w:rsidRPr="00DD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67"/>
    <w:rsid w:val="00022574"/>
    <w:rsid w:val="00136867"/>
    <w:rsid w:val="003C691A"/>
    <w:rsid w:val="008F4BC0"/>
    <w:rsid w:val="00CD7E97"/>
    <w:rsid w:val="00DD087D"/>
    <w:rsid w:val="00E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2018-05-09T10:12:00Z</dcterms:created>
  <dcterms:modified xsi:type="dcterms:W3CDTF">2018-05-09T10:45:00Z</dcterms:modified>
</cp:coreProperties>
</file>