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37"/>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52"/>
          <w:shd w:fill="auto" w:val="clear"/>
        </w:rPr>
        <w:t xml:space="preserve">Влияние физических нагрузок на опорно-двигательньную систему</w:t>
      </w:r>
    </w:p>
    <w:p>
      <w:pPr>
        <w:spacing w:before="0" w:after="0" w:line="337"/>
        <w:ind w:right="0" w:left="0" w:firstLine="0"/>
        <w:jc w:val="center"/>
        <w:rPr>
          <w:rFonts w:ascii="Calibri" w:hAnsi="Calibri" w:cs="Calibri" w:eastAsia="Calibri"/>
          <w:b/>
          <w:color w:val="auto"/>
          <w:spacing w:val="0"/>
          <w:position w:val="0"/>
          <w:sz w:val="40"/>
          <w:shd w:fill="auto" w:val="clear"/>
        </w:rPr>
      </w:pPr>
    </w:p>
    <w:p>
      <w:pPr>
        <w:spacing w:before="0" w:after="0" w:line="337"/>
        <w:ind w:right="0" w:left="0" w:firstLine="0"/>
        <w:jc w:val="center"/>
        <w:rPr>
          <w:rFonts w:ascii="Calibri" w:hAnsi="Calibri" w:cs="Calibri" w:eastAsia="Calibri"/>
          <w:b/>
          <w:color w:val="auto"/>
          <w:spacing w:val="0"/>
          <w:position w:val="0"/>
          <w:sz w:val="40"/>
          <w:shd w:fill="auto" w:val="clear"/>
        </w:rPr>
      </w:pPr>
    </w:p>
    <w:p>
      <w:pPr>
        <w:spacing w:before="0" w:after="0" w:line="337"/>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Мощность и величина мышц находятся в прямой зависимости от упражнений и тренировки. В процессе работы усиливается кровоснабжение мышц, улучшается регуляция их деятельности нервной системой, происходит рост мышечных волокон, т. е. увеличивается масса мускулатуры. Способность к физической работе, выносливость являются результатом тренировки мышечной системы. Увеличение двигательной активности детей и подростков приводит к изменениям в костной системе и более интенсивному росту их тела. Под влиянием тренировки кости становятся более крепкими и устойчивыми к нагрузкам и травмам. Физические упражнения и спортивные тренировки, организованные с учетом возрастных особенностей детей и подростков, способствуют устранению нарушений осанки. Скелетные мышцы оказывают влияние на течение обменных процессов и на осуществление функций внутренних органов. Дыхательные движения осуществляются мышцами груди и диафрагмой, а мышцы брюшного пресса способствуют нормальной деятельности органов брюшной полости, кровообращения и дыхания. Разносторонняя мышечная деятельность повышает работоспособность организма. При этом уменьшаются энергетические затраты организма на выполнение работы. Слабость мышц спины вызывает изменение осанки, постепенно развивается сутулость. Нарушается координация движений. Для нашего времени характерны широкие возможности повышения уровня физического развития человека. Нет возрастного предела для занятий физической культурой. Упражнения являются эффективным средством совершенствования двигательного аппарата человека. Они лежат в основе любого двигательного навыка или умения. Под влиянием упражнений формируется законченность и устойчивость всех форм двигательной активности человека.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