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0C" w:rsidRDefault="00C9150C" w:rsidP="00C915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Игра «Компьютерное кафе»</w:t>
      </w:r>
    </w:p>
    <w:p w:rsidR="00C9150C" w:rsidRDefault="00C9150C" w:rsidP="00C9150C">
      <w:pPr>
        <w:rPr>
          <w:sz w:val="28"/>
          <w:szCs w:val="28"/>
        </w:rPr>
      </w:pPr>
    </w:p>
    <w:p w:rsidR="00C9150C" w:rsidRDefault="00C9150C" w:rsidP="00C915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 этап.</w:t>
      </w:r>
    </w:p>
    <w:p w:rsidR="00C9150C" w:rsidRDefault="00C9150C" w:rsidP="00C9150C">
      <w:pPr>
        <w:rPr>
          <w:sz w:val="28"/>
          <w:szCs w:val="28"/>
        </w:rPr>
      </w:pPr>
      <w:r>
        <w:rPr>
          <w:sz w:val="28"/>
          <w:szCs w:val="28"/>
        </w:rPr>
        <w:t>Группа делится на две команды. Каждая команда выбирает 6 основных игр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ков. Остальные – болельщики. Выбирается ведущий игру.</w:t>
      </w:r>
    </w:p>
    <w:p w:rsidR="00C9150C" w:rsidRDefault="00C9150C" w:rsidP="00C9150C">
      <w:pPr>
        <w:rPr>
          <w:sz w:val="28"/>
          <w:szCs w:val="28"/>
        </w:rPr>
      </w:pPr>
      <w:r>
        <w:rPr>
          <w:sz w:val="28"/>
          <w:szCs w:val="28"/>
        </w:rPr>
        <w:t>Для игры используются заранее подготовленные карточки с заданиями,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колы для членов жюри. В жюри приглашаются обучающиеся с других групп или преподаватели, по желанию участников.</w:t>
      </w:r>
    </w:p>
    <w:p w:rsidR="00C9150C" w:rsidRPr="008400D2" w:rsidRDefault="00C9150C" w:rsidP="00C9150C">
      <w:pPr>
        <w:jc w:val="center"/>
        <w:rPr>
          <w:b/>
          <w:sz w:val="28"/>
          <w:szCs w:val="28"/>
        </w:rPr>
      </w:pPr>
      <w:r w:rsidRPr="008400D2">
        <w:rPr>
          <w:b/>
          <w:sz w:val="28"/>
          <w:szCs w:val="28"/>
        </w:rPr>
        <w:t>Ход игры:</w:t>
      </w:r>
    </w:p>
    <w:p w:rsidR="00C9150C" w:rsidRDefault="00C9150C" w:rsidP="00C9150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Добрый день! Рады приветствовать вас в нашем компьютерном кафе.</w:t>
      </w:r>
    </w:p>
    <w:p w:rsidR="00C9150C" w:rsidRDefault="00C9150C" w:rsidP="00C9150C">
      <w:pPr>
        <w:rPr>
          <w:sz w:val="28"/>
          <w:szCs w:val="28"/>
        </w:rPr>
      </w:pPr>
      <w:r>
        <w:rPr>
          <w:sz w:val="28"/>
          <w:szCs w:val="28"/>
        </w:rPr>
        <w:t xml:space="preserve">Начинаем </w:t>
      </w:r>
      <w:r w:rsidRPr="00A53FC6">
        <w:rPr>
          <w:b/>
          <w:sz w:val="28"/>
          <w:szCs w:val="28"/>
        </w:rPr>
        <w:t>первый конкурс «Правила безопасности в компьютерном кла</w:t>
      </w:r>
      <w:r w:rsidRPr="00A53FC6">
        <w:rPr>
          <w:b/>
          <w:sz w:val="28"/>
          <w:szCs w:val="28"/>
        </w:rPr>
        <w:t>с</w:t>
      </w:r>
      <w:r w:rsidRPr="00A53FC6">
        <w:rPr>
          <w:b/>
          <w:sz w:val="28"/>
          <w:szCs w:val="28"/>
        </w:rPr>
        <w:t>се».</w:t>
      </w:r>
    </w:p>
    <w:p w:rsidR="00C9150C" w:rsidRDefault="00C9150C" w:rsidP="00C9150C">
      <w:pPr>
        <w:rPr>
          <w:sz w:val="28"/>
          <w:szCs w:val="28"/>
        </w:rPr>
      </w:pPr>
      <w:r>
        <w:rPr>
          <w:sz w:val="28"/>
          <w:szCs w:val="28"/>
        </w:rPr>
        <w:t>Прошу всех сосредоточиться и вспомнить правила поведения в компьютерном классе. Кто из вас перечислит больше правил тот и принесёт команде больше баллов. Максимальная оценка этого конкурса – 5 баллов.</w:t>
      </w:r>
    </w:p>
    <w:p w:rsidR="00C9150C" w:rsidRDefault="00C9150C" w:rsidP="00C915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«Разминка»</w:t>
      </w:r>
    </w:p>
    <w:p w:rsidR="00C9150C" w:rsidRDefault="00C9150C" w:rsidP="00C9150C">
      <w:pPr>
        <w:rPr>
          <w:sz w:val="28"/>
          <w:szCs w:val="28"/>
        </w:rPr>
      </w:pPr>
      <w:r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Когда человек имеет большой жизненный опыт, его уважают, к нему </w:t>
      </w:r>
      <w:proofErr w:type="gramStart"/>
      <w:r>
        <w:rPr>
          <w:sz w:val="28"/>
          <w:szCs w:val="28"/>
        </w:rPr>
        <w:t>прислушиваются в следующем конкурсе мы предлагаем</w:t>
      </w:r>
      <w:proofErr w:type="gramEnd"/>
      <w:r>
        <w:rPr>
          <w:sz w:val="28"/>
          <w:szCs w:val="28"/>
        </w:rPr>
        <w:t xml:space="preserve"> командам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делиться своим опытом.</w:t>
      </w:r>
    </w:p>
    <w:p w:rsidR="00C9150C" w:rsidRDefault="00C9150C" w:rsidP="00C915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Командам предлагаются ситуации, например</w:t>
      </w:r>
    </w:p>
    <w:p w:rsidR="00C9150C" w:rsidRDefault="00C9150C" w:rsidP="00C9150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 не готовы к уроку информатики. Что нужно сделать, чтобы уч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тель забыл о своём предмете?</w:t>
      </w:r>
    </w:p>
    <w:p w:rsidR="00C9150C" w:rsidRDefault="00C9150C" w:rsidP="00C9150C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 в первый раз в жизни выучили урок, а учитель вас не спросил. Ваши действия.</w:t>
      </w:r>
    </w:p>
    <w:p w:rsidR="00C9150C" w:rsidRDefault="00C9150C" w:rsidP="00C9150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Через 1 минуту команды показывают свои ответы.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sz w:val="28"/>
          <w:szCs w:val="28"/>
        </w:rPr>
        <w:t>Варианты ответов.</w:t>
      </w:r>
    </w:p>
    <w:p w:rsidR="00C9150C" w:rsidRDefault="00C9150C" w:rsidP="00C915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Ученики заводят разговор о новом вирусе, появившемся в Интернете и проникающие исключительно в школьные классы, или об угрозе пораб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щения мира компьютерами и т.д.</w:t>
      </w:r>
    </w:p>
    <w:p w:rsidR="00C9150C" w:rsidRDefault="00C9150C" w:rsidP="00C9150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Задать  вопрос, возвращающий преподавателя к домашнему заданию, и начать дискуссию, в которой, не соглашаясь с </w:t>
      </w:r>
      <w:proofErr w:type="gramStart"/>
      <w:r>
        <w:rPr>
          <w:sz w:val="28"/>
          <w:szCs w:val="28"/>
        </w:rPr>
        <w:t xml:space="preserve">какими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довод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показать знания темы.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 Разминка закончена. Жюри выставляет оценки.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Максимальная оценка конкурса –</w:t>
      </w:r>
      <w:r>
        <w:rPr>
          <w:sz w:val="28"/>
          <w:szCs w:val="28"/>
        </w:rPr>
        <w:t xml:space="preserve"> 3 балла.</w:t>
      </w:r>
    </w:p>
    <w:p w:rsidR="00C9150C" w:rsidRDefault="00C9150C" w:rsidP="00C915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«Таблица Пифагора»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Каждая команда получает лист с заданием. Какая команда первой прочитает зашифрованное  предложение в таблице, та и получит максимальный балл.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sz w:val="28"/>
          <w:szCs w:val="28"/>
        </w:rPr>
        <w:t>Максимальная оценка этого конкурса – 7 баллов.</w:t>
      </w:r>
    </w:p>
    <w:p w:rsidR="00C9150C" w:rsidRDefault="00C9150C" w:rsidP="00C915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«Таблица Пифагора»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Разложите числа на два множителя и, воспользовавшись таблицей Пифаг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ра, найдите слово, стоящее в ячейке таблицы на пересечении </w:t>
      </w:r>
      <w:r>
        <w:rPr>
          <w:sz w:val="28"/>
          <w:szCs w:val="28"/>
        </w:rPr>
        <w:lastRenderedPageBreak/>
        <w:t>строки и столбца с номерами, равными этим множителям: 30, 8, 25, 21, 8, 56, 24, 81, 18, 48.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Так как разложение числа на множители может быть неодн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значным (30=5*6 и 30=6*5), то сложность задания заключается в выборе нужного слова для того, чтобы составить предложение.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00"/>
        <w:gridCol w:w="1272"/>
        <w:gridCol w:w="1277"/>
        <w:gridCol w:w="1133"/>
        <w:gridCol w:w="1083"/>
        <w:gridCol w:w="1210"/>
        <w:gridCol w:w="1164"/>
        <w:gridCol w:w="1285"/>
        <w:gridCol w:w="747"/>
      </w:tblGrid>
      <w:tr w:rsidR="00C9150C" w:rsidTr="00A36AD7">
        <w:tc>
          <w:tcPr>
            <w:tcW w:w="468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57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6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7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9150C" w:rsidTr="00A36AD7">
        <w:tc>
          <w:tcPr>
            <w:tcW w:w="468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C9150C" w:rsidRPr="00111321" w:rsidRDefault="00C9150C" w:rsidP="00A36AD7"/>
        </w:tc>
        <w:tc>
          <w:tcPr>
            <w:tcW w:w="1545" w:type="dxa"/>
          </w:tcPr>
          <w:p w:rsidR="00C9150C" w:rsidRPr="00111321" w:rsidRDefault="00C9150C" w:rsidP="00A36AD7"/>
        </w:tc>
        <w:tc>
          <w:tcPr>
            <w:tcW w:w="1157" w:type="dxa"/>
          </w:tcPr>
          <w:p w:rsidR="00C9150C" w:rsidRPr="00111321" w:rsidRDefault="00C9150C" w:rsidP="00A36AD7">
            <w:r w:rsidRPr="00111321">
              <w:t>строится</w:t>
            </w:r>
          </w:p>
        </w:tc>
        <w:tc>
          <w:tcPr>
            <w:tcW w:w="1147" w:type="dxa"/>
          </w:tcPr>
          <w:p w:rsidR="00C9150C" w:rsidRPr="00111321" w:rsidRDefault="00C9150C" w:rsidP="00A36AD7"/>
        </w:tc>
        <w:tc>
          <w:tcPr>
            <w:tcW w:w="1156" w:type="dxa"/>
          </w:tcPr>
          <w:p w:rsidR="00C9150C" w:rsidRPr="00111321" w:rsidRDefault="00C9150C" w:rsidP="00A36AD7"/>
        </w:tc>
        <w:tc>
          <w:tcPr>
            <w:tcW w:w="1153" w:type="dxa"/>
          </w:tcPr>
          <w:p w:rsidR="00C9150C" w:rsidRPr="00111321" w:rsidRDefault="00C9150C" w:rsidP="00A36AD7"/>
        </w:tc>
        <w:tc>
          <w:tcPr>
            <w:tcW w:w="120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/>
        </w:tc>
      </w:tr>
      <w:tr w:rsidR="00C9150C" w:rsidTr="00A36AD7">
        <w:tc>
          <w:tcPr>
            <w:tcW w:w="468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C9150C" w:rsidRPr="00111321" w:rsidRDefault="00C9150C" w:rsidP="00A36AD7"/>
        </w:tc>
        <w:tc>
          <w:tcPr>
            <w:tcW w:w="1545" w:type="dxa"/>
          </w:tcPr>
          <w:p w:rsidR="00C9150C" w:rsidRPr="00111321" w:rsidRDefault="00C9150C" w:rsidP="00A36AD7"/>
        </w:tc>
        <w:tc>
          <w:tcPr>
            <w:tcW w:w="115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/>
        </w:tc>
        <w:tc>
          <w:tcPr>
            <w:tcW w:w="1156" w:type="dxa"/>
          </w:tcPr>
          <w:p w:rsidR="00C9150C" w:rsidRPr="00111321" w:rsidRDefault="00C9150C" w:rsidP="00A36AD7">
            <w:proofErr w:type="gramStart"/>
            <w:r w:rsidRPr="00111321">
              <w:t>о</w:t>
            </w:r>
            <w:r>
              <w:t>бъекте</w:t>
            </w:r>
            <w:proofErr w:type="gramEnd"/>
          </w:p>
        </w:tc>
        <w:tc>
          <w:tcPr>
            <w:tcW w:w="1153" w:type="dxa"/>
          </w:tcPr>
          <w:p w:rsidR="00C9150C" w:rsidRPr="00111321" w:rsidRDefault="00C9150C" w:rsidP="00A36AD7">
            <w:r>
              <w:t>наука</w:t>
            </w:r>
          </w:p>
        </w:tc>
        <w:tc>
          <w:tcPr>
            <w:tcW w:w="1207" w:type="dxa"/>
          </w:tcPr>
          <w:p w:rsidR="00C9150C" w:rsidRDefault="00C9150C" w:rsidP="00A36AD7">
            <w:proofErr w:type="spellStart"/>
            <w:r>
              <w:t>информа</w:t>
            </w:r>
            <w:proofErr w:type="spellEnd"/>
            <w:r>
              <w:t>-</w:t>
            </w:r>
          </w:p>
          <w:p w:rsidR="00C9150C" w:rsidRPr="00111321" w:rsidRDefault="00C9150C" w:rsidP="00A36AD7">
            <w:proofErr w:type="spellStart"/>
            <w:r>
              <w:t>цию</w:t>
            </w:r>
            <w:proofErr w:type="spellEnd"/>
          </w:p>
        </w:tc>
        <w:tc>
          <w:tcPr>
            <w:tcW w:w="1147" w:type="dxa"/>
          </w:tcPr>
          <w:p w:rsidR="00C9150C" w:rsidRPr="00111321" w:rsidRDefault="00C9150C" w:rsidP="00A36AD7"/>
        </w:tc>
      </w:tr>
      <w:tr w:rsidR="00C9150C" w:rsidTr="00A36AD7">
        <w:tc>
          <w:tcPr>
            <w:tcW w:w="468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C9150C" w:rsidRPr="00111321" w:rsidRDefault="00C9150C" w:rsidP="00A36AD7">
            <w:r>
              <w:t>получить</w:t>
            </w:r>
          </w:p>
        </w:tc>
        <w:tc>
          <w:tcPr>
            <w:tcW w:w="1545" w:type="dxa"/>
          </w:tcPr>
          <w:p w:rsidR="00C9150C" w:rsidRPr="00111321" w:rsidRDefault="00C9150C" w:rsidP="00A36AD7"/>
        </w:tc>
        <w:tc>
          <w:tcPr>
            <w:tcW w:w="115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/>
        </w:tc>
        <w:tc>
          <w:tcPr>
            <w:tcW w:w="1156" w:type="dxa"/>
          </w:tcPr>
          <w:p w:rsidR="00C9150C" w:rsidRPr="00111321" w:rsidRDefault="00C9150C" w:rsidP="00A36AD7"/>
        </w:tc>
        <w:tc>
          <w:tcPr>
            <w:tcW w:w="1153" w:type="dxa"/>
          </w:tcPr>
          <w:p w:rsidR="00C9150C" w:rsidRPr="00111321" w:rsidRDefault="00C9150C" w:rsidP="00A36AD7"/>
        </w:tc>
        <w:tc>
          <w:tcPr>
            <w:tcW w:w="120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/>
        </w:tc>
      </w:tr>
      <w:tr w:rsidR="00C9150C" w:rsidTr="00A36AD7">
        <w:tc>
          <w:tcPr>
            <w:tcW w:w="468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C9150C" w:rsidRPr="00111321" w:rsidRDefault="00C9150C" w:rsidP="00A36AD7"/>
        </w:tc>
        <w:tc>
          <w:tcPr>
            <w:tcW w:w="1545" w:type="dxa"/>
          </w:tcPr>
          <w:p w:rsidR="00C9150C" w:rsidRPr="00111321" w:rsidRDefault="00C9150C" w:rsidP="00A36AD7"/>
        </w:tc>
        <w:tc>
          <w:tcPr>
            <w:tcW w:w="115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>
            <w:r>
              <w:t>для т</w:t>
            </w:r>
            <w:r>
              <w:t>о</w:t>
            </w:r>
            <w:r>
              <w:t>го,</w:t>
            </w:r>
          </w:p>
        </w:tc>
        <w:tc>
          <w:tcPr>
            <w:tcW w:w="1156" w:type="dxa"/>
          </w:tcPr>
          <w:p w:rsidR="00C9150C" w:rsidRPr="00111321" w:rsidRDefault="00C9150C" w:rsidP="00A36AD7">
            <w:r>
              <w:t>модель</w:t>
            </w:r>
          </w:p>
        </w:tc>
        <w:tc>
          <w:tcPr>
            <w:tcW w:w="1153" w:type="dxa"/>
          </w:tcPr>
          <w:p w:rsidR="00C9150C" w:rsidRPr="00111321" w:rsidRDefault="00C9150C" w:rsidP="00A36AD7"/>
        </w:tc>
        <w:tc>
          <w:tcPr>
            <w:tcW w:w="120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/>
        </w:tc>
      </w:tr>
      <w:tr w:rsidR="00C9150C" w:rsidTr="00A36AD7">
        <w:tc>
          <w:tcPr>
            <w:tcW w:w="468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C9150C" w:rsidRPr="00111321" w:rsidRDefault="00C9150C" w:rsidP="00A36AD7"/>
        </w:tc>
        <w:tc>
          <w:tcPr>
            <w:tcW w:w="1545" w:type="dxa"/>
          </w:tcPr>
          <w:p w:rsidR="00C9150C" w:rsidRPr="00111321" w:rsidRDefault="00C9150C" w:rsidP="00A36AD7">
            <w:r>
              <w:t>формула</w:t>
            </w:r>
          </w:p>
        </w:tc>
        <w:tc>
          <w:tcPr>
            <w:tcW w:w="115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>
            <w:r>
              <w:t>понятие</w:t>
            </w:r>
          </w:p>
        </w:tc>
        <w:tc>
          <w:tcPr>
            <w:tcW w:w="1156" w:type="dxa"/>
          </w:tcPr>
          <w:p w:rsidR="00C9150C" w:rsidRPr="00111321" w:rsidRDefault="00C9150C" w:rsidP="00A36AD7"/>
        </w:tc>
        <w:tc>
          <w:tcPr>
            <w:tcW w:w="1153" w:type="dxa"/>
          </w:tcPr>
          <w:p w:rsidR="00C9150C" w:rsidRPr="00111321" w:rsidRDefault="00C9150C" w:rsidP="00A36AD7"/>
        </w:tc>
        <w:tc>
          <w:tcPr>
            <w:tcW w:w="1207" w:type="dxa"/>
          </w:tcPr>
          <w:p w:rsidR="00C9150C" w:rsidRDefault="00C9150C" w:rsidP="00A36AD7">
            <w:proofErr w:type="spellStart"/>
            <w:r>
              <w:t>моделиро</w:t>
            </w:r>
            <w:proofErr w:type="spellEnd"/>
            <w:r>
              <w:t>-</w:t>
            </w:r>
          </w:p>
          <w:p w:rsidR="00C9150C" w:rsidRPr="00111321" w:rsidRDefault="00C9150C" w:rsidP="00A36AD7">
            <w:proofErr w:type="spellStart"/>
            <w:r>
              <w:t>вания</w:t>
            </w:r>
            <w:proofErr w:type="spellEnd"/>
          </w:p>
        </w:tc>
        <w:tc>
          <w:tcPr>
            <w:tcW w:w="1147" w:type="dxa"/>
          </w:tcPr>
          <w:p w:rsidR="00C9150C" w:rsidRPr="00111321" w:rsidRDefault="00C9150C" w:rsidP="00A36AD7"/>
        </w:tc>
      </w:tr>
      <w:tr w:rsidR="00C9150C" w:rsidTr="00A36AD7">
        <w:tc>
          <w:tcPr>
            <w:tcW w:w="468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C9150C" w:rsidRPr="00111321" w:rsidRDefault="00C9150C" w:rsidP="00A36AD7"/>
        </w:tc>
        <w:tc>
          <w:tcPr>
            <w:tcW w:w="1545" w:type="dxa"/>
          </w:tcPr>
          <w:p w:rsidR="00C9150C" w:rsidRPr="00111321" w:rsidRDefault="00C9150C" w:rsidP="00A36AD7">
            <w:r>
              <w:t>чтобы</w:t>
            </w:r>
          </w:p>
        </w:tc>
        <w:tc>
          <w:tcPr>
            <w:tcW w:w="115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/>
        </w:tc>
        <w:tc>
          <w:tcPr>
            <w:tcW w:w="1156" w:type="dxa"/>
          </w:tcPr>
          <w:p w:rsidR="00C9150C" w:rsidRPr="00111321" w:rsidRDefault="00C9150C" w:rsidP="00A36AD7"/>
        </w:tc>
        <w:tc>
          <w:tcPr>
            <w:tcW w:w="1153" w:type="dxa"/>
          </w:tcPr>
          <w:p w:rsidR="00C9150C" w:rsidRPr="00111321" w:rsidRDefault="00C9150C" w:rsidP="00A36AD7"/>
        </w:tc>
        <w:tc>
          <w:tcPr>
            <w:tcW w:w="1207" w:type="dxa"/>
          </w:tcPr>
          <w:p w:rsidR="00C9150C" w:rsidRPr="00111321" w:rsidRDefault="00C9150C" w:rsidP="00A36AD7">
            <w:r>
              <w:t>связи</w:t>
            </w:r>
          </w:p>
        </w:tc>
        <w:tc>
          <w:tcPr>
            <w:tcW w:w="1147" w:type="dxa"/>
          </w:tcPr>
          <w:p w:rsidR="00C9150C" w:rsidRPr="00111321" w:rsidRDefault="00C9150C" w:rsidP="00A36AD7"/>
        </w:tc>
      </w:tr>
      <w:tr w:rsidR="00C9150C" w:rsidTr="00A36AD7">
        <w:tc>
          <w:tcPr>
            <w:tcW w:w="468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C9150C" w:rsidRPr="00111321" w:rsidRDefault="00C9150C" w:rsidP="00A36AD7"/>
        </w:tc>
        <w:tc>
          <w:tcPr>
            <w:tcW w:w="1545" w:type="dxa"/>
          </w:tcPr>
          <w:p w:rsidR="00C9150C" w:rsidRPr="00111321" w:rsidRDefault="00C9150C" w:rsidP="00A36AD7">
            <w:r>
              <w:t>между</w:t>
            </w:r>
          </w:p>
        </w:tc>
        <w:tc>
          <w:tcPr>
            <w:tcW w:w="115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/>
        </w:tc>
        <w:tc>
          <w:tcPr>
            <w:tcW w:w="1156" w:type="dxa"/>
          </w:tcPr>
          <w:p w:rsidR="00C9150C" w:rsidRPr="00111321" w:rsidRDefault="00C9150C" w:rsidP="00A36AD7">
            <w:r>
              <w:t>исходные</w:t>
            </w:r>
          </w:p>
        </w:tc>
        <w:tc>
          <w:tcPr>
            <w:tcW w:w="1153" w:type="dxa"/>
          </w:tcPr>
          <w:p w:rsidR="00C9150C" w:rsidRDefault="00C9150C" w:rsidP="00A36AD7">
            <w:r>
              <w:t>дополни-</w:t>
            </w:r>
          </w:p>
          <w:p w:rsidR="00C9150C" w:rsidRPr="00111321" w:rsidRDefault="00C9150C" w:rsidP="00A36AD7">
            <w:r>
              <w:t>тельную</w:t>
            </w:r>
          </w:p>
        </w:tc>
        <w:tc>
          <w:tcPr>
            <w:tcW w:w="1207" w:type="dxa"/>
          </w:tcPr>
          <w:p w:rsidR="00C9150C" w:rsidRPr="00111321" w:rsidRDefault="00C9150C" w:rsidP="00A36AD7"/>
        </w:tc>
        <w:tc>
          <w:tcPr>
            <w:tcW w:w="1147" w:type="dxa"/>
          </w:tcPr>
          <w:p w:rsidR="00C9150C" w:rsidRPr="00111321" w:rsidRDefault="00C9150C" w:rsidP="00A36AD7"/>
        </w:tc>
      </w:tr>
      <w:tr w:rsidR="00C9150C" w:rsidTr="00A36AD7">
        <w:tc>
          <w:tcPr>
            <w:tcW w:w="468" w:type="dxa"/>
          </w:tcPr>
          <w:p w:rsidR="00C9150C" w:rsidRDefault="00C9150C" w:rsidP="00A36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C9150C" w:rsidRDefault="00C9150C" w:rsidP="00A36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</w:tbl>
    <w:p w:rsidR="00C9150C" w:rsidRDefault="00C9150C" w:rsidP="00C9150C">
      <w:pPr>
        <w:ind w:left="360"/>
        <w:rPr>
          <w:sz w:val="28"/>
          <w:szCs w:val="28"/>
        </w:rPr>
      </w:pP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Зашифрованное предложение: «Модель строится для того, чтобы получить дополнительную информацию об объекте моделирования»</w:t>
      </w:r>
    </w:p>
    <w:p w:rsidR="00C9150C" w:rsidRDefault="00C9150C" w:rsidP="00C9150C">
      <w:pPr>
        <w:ind w:left="360"/>
        <w:rPr>
          <w:sz w:val="28"/>
          <w:szCs w:val="28"/>
        </w:rPr>
      </w:pPr>
    </w:p>
    <w:p w:rsidR="00C9150C" w:rsidRDefault="00C9150C" w:rsidP="00C9150C">
      <w:pPr>
        <w:ind w:left="360"/>
        <w:rPr>
          <w:b/>
          <w:sz w:val="28"/>
          <w:szCs w:val="28"/>
        </w:rPr>
      </w:pPr>
      <w:r w:rsidRPr="005A5167">
        <w:rPr>
          <w:b/>
          <w:sz w:val="28"/>
          <w:szCs w:val="28"/>
        </w:rPr>
        <w:t>Конкурс «Подумай</w:t>
      </w:r>
      <w:r>
        <w:rPr>
          <w:b/>
          <w:sz w:val="28"/>
          <w:szCs w:val="28"/>
        </w:rPr>
        <w:t>,</w:t>
      </w:r>
      <w:r w:rsidRPr="005A5167">
        <w:rPr>
          <w:b/>
          <w:sz w:val="28"/>
          <w:szCs w:val="28"/>
        </w:rPr>
        <w:t xml:space="preserve"> ответь</w:t>
      </w:r>
      <w:r>
        <w:rPr>
          <w:b/>
          <w:sz w:val="28"/>
          <w:szCs w:val="28"/>
        </w:rPr>
        <w:t>, нарисуй</w:t>
      </w:r>
      <w:r w:rsidRPr="005A5167">
        <w:rPr>
          <w:b/>
          <w:sz w:val="28"/>
          <w:szCs w:val="28"/>
        </w:rPr>
        <w:t>»</w:t>
      </w:r>
    </w:p>
    <w:p w:rsidR="00C9150C" w:rsidRDefault="00C9150C" w:rsidP="00C9150C">
      <w:pPr>
        <w:ind w:left="360"/>
        <w:rPr>
          <w:i/>
          <w:sz w:val="28"/>
          <w:szCs w:val="28"/>
        </w:rPr>
      </w:pPr>
      <w:r w:rsidRPr="00D7717B">
        <w:rPr>
          <w:i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По статистике примерно в 1,5-2 года ребёнок начинает активно интересоваться рисованием, создавая свои «произведения» в основном на стенах, дверях, окнах. Те, у кого родители смотрят на это безобразие одобрительно, вырастают художниками. И сейчас мы выясним, кто из участников использовал одобрение родителей.</w:t>
      </w:r>
    </w:p>
    <w:p w:rsidR="00C9150C" w:rsidRPr="00D7717B" w:rsidRDefault="00C9150C" w:rsidP="00C9150C">
      <w:pPr>
        <w:ind w:left="360"/>
        <w:rPr>
          <w:sz w:val="28"/>
          <w:szCs w:val="28"/>
        </w:rPr>
      </w:pPr>
      <w:r w:rsidRPr="00D7717B">
        <w:rPr>
          <w:sz w:val="28"/>
          <w:szCs w:val="28"/>
        </w:rPr>
        <w:t>За одним столом рисует вся команда, подходя по очереди по одному челов</w:t>
      </w:r>
      <w:r w:rsidRPr="00D7717B">
        <w:rPr>
          <w:sz w:val="28"/>
          <w:szCs w:val="28"/>
        </w:rPr>
        <w:t>е</w:t>
      </w:r>
      <w:r w:rsidRPr="00D7717B">
        <w:rPr>
          <w:sz w:val="28"/>
          <w:szCs w:val="28"/>
        </w:rPr>
        <w:t>ку.</w:t>
      </w:r>
      <w:r>
        <w:rPr>
          <w:sz w:val="28"/>
          <w:szCs w:val="28"/>
        </w:rPr>
        <w:t xml:space="preserve"> Участникам команды предлагается нарисовать сюжет из предложенной загадки.</w:t>
      </w:r>
    </w:p>
    <w:p w:rsidR="00C9150C" w:rsidRPr="005A5167" w:rsidRDefault="00C9150C" w:rsidP="00C9150C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Задание первой команде:</w:t>
      </w:r>
    </w:p>
    <w:p w:rsidR="00C9150C" w:rsidRDefault="00C9150C" w:rsidP="00C9150C">
      <w:pPr>
        <w:jc w:val="both"/>
        <w:rPr>
          <w:sz w:val="28"/>
          <w:szCs w:val="28"/>
        </w:rPr>
      </w:pPr>
      <w:r>
        <w:rPr>
          <w:sz w:val="28"/>
          <w:szCs w:val="28"/>
        </w:rPr>
        <w:t>Он рисует, он считает,</w:t>
      </w:r>
    </w:p>
    <w:p w:rsidR="00C9150C" w:rsidRDefault="00C9150C" w:rsidP="00C9150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Проектирует заводы,</w:t>
      </w:r>
    </w:p>
    <w:p w:rsidR="00C9150C" w:rsidRDefault="00C9150C" w:rsidP="00C9150C">
      <w:pPr>
        <w:jc w:val="both"/>
        <w:rPr>
          <w:sz w:val="28"/>
          <w:szCs w:val="28"/>
        </w:rPr>
      </w:pPr>
      <w:r>
        <w:rPr>
          <w:sz w:val="28"/>
          <w:szCs w:val="28"/>
        </w:rPr>
        <w:t>Даже в космосе летает,</w:t>
      </w:r>
    </w:p>
    <w:p w:rsidR="00C9150C" w:rsidRDefault="00C9150C" w:rsidP="00C9150C">
      <w:pPr>
        <w:jc w:val="both"/>
        <w:rPr>
          <w:sz w:val="28"/>
          <w:szCs w:val="28"/>
        </w:rPr>
      </w:pPr>
      <w:r>
        <w:rPr>
          <w:sz w:val="28"/>
          <w:szCs w:val="28"/>
        </w:rPr>
        <w:t>И дает прогноз погоды.</w:t>
      </w:r>
    </w:p>
    <w:p w:rsidR="00C9150C" w:rsidRDefault="00C9150C" w:rsidP="00C9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Миллионы вычислений</w:t>
      </w:r>
    </w:p>
    <w:p w:rsidR="00C9150C" w:rsidRDefault="00C9150C" w:rsidP="00C9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Может сделать за минуту.</w:t>
      </w:r>
    </w:p>
    <w:p w:rsidR="00C9150C" w:rsidRDefault="00C9150C" w:rsidP="00C9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Догадайся, что за гений?</w:t>
      </w:r>
    </w:p>
    <w:p w:rsidR="00C9150C" w:rsidRDefault="00C9150C" w:rsidP="00C9150C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конечно же - … </w:t>
      </w:r>
      <w:r w:rsidRPr="005A5167">
        <w:rPr>
          <w:b/>
          <w:sz w:val="28"/>
          <w:szCs w:val="28"/>
        </w:rPr>
        <w:t>компьютер!</w:t>
      </w:r>
    </w:p>
    <w:p w:rsidR="00C9150C" w:rsidRDefault="00C9150C" w:rsidP="00C9150C">
      <w:pPr>
        <w:ind w:firstLine="540"/>
        <w:jc w:val="both"/>
        <w:rPr>
          <w:b/>
          <w:sz w:val="28"/>
          <w:szCs w:val="28"/>
        </w:rPr>
      </w:pPr>
    </w:p>
    <w:p w:rsidR="00C9150C" w:rsidRPr="005A5167" w:rsidRDefault="00C9150C" w:rsidP="00C9150C">
      <w:pPr>
        <w:ind w:left="3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Задание второй команде:</w:t>
      </w:r>
    </w:p>
    <w:p w:rsidR="00C9150C" w:rsidRDefault="00C9150C" w:rsidP="00C9150C">
      <w:pPr>
        <w:jc w:val="both"/>
        <w:rPr>
          <w:b/>
          <w:sz w:val="28"/>
          <w:szCs w:val="28"/>
        </w:rPr>
      </w:pPr>
    </w:p>
    <w:p w:rsidR="00C9150C" w:rsidRDefault="00C9150C" w:rsidP="00C9150C">
      <w:pPr>
        <w:jc w:val="both"/>
        <w:rPr>
          <w:sz w:val="28"/>
          <w:szCs w:val="28"/>
        </w:rPr>
      </w:pPr>
      <w:r>
        <w:rPr>
          <w:sz w:val="28"/>
          <w:szCs w:val="28"/>
        </w:rPr>
        <w:t>У тебя вопросов много,</w:t>
      </w:r>
    </w:p>
    <w:p w:rsidR="00C9150C" w:rsidRDefault="00C9150C" w:rsidP="00C9150C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Подскажу тебе я: с кем</w:t>
      </w:r>
    </w:p>
    <w:p w:rsidR="00C9150C" w:rsidRDefault="00C9150C" w:rsidP="00C9150C">
      <w:pPr>
        <w:jc w:val="both"/>
        <w:rPr>
          <w:sz w:val="28"/>
          <w:szCs w:val="28"/>
        </w:rPr>
      </w:pPr>
      <w:r>
        <w:rPr>
          <w:sz w:val="28"/>
          <w:szCs w:val="28"/>
        </w:rPr>
        <w:t>Ты в режиме диалога</w:t>
      </w:r>
    </w:p>
    <w:p w:rsidR="00C9150C" w:rsidRDefault="00C9150C" w:rsidP="00C915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Сможешь сто решить проблем.</w:t>
      </w:r>
    </w:p>
    <w:p w:rsidR="00C9150C" w:rsidRDefault="00C9150C" w:rsidP="00C9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Отвечает без капризов,</w:t>
      </w:r>
    </w:p>
    <w:p w:rsidR="00C9150C" w:rsidRDefault="00C9150C" w:rsidP="00C9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Задавай вопрос быстрей,</w:t>
      </w:r>
    </w:p>
    <w:p w:rsidR="00C9150C" w:rsidRDefault="00C9150C" w:rsidP="00C9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Этот умный телевизор</w:t>
      </w:r>
    </w:p>
    <w:p w:rsidR="00C9150C" w:rsidRDefault="00C9150C" w:rsidP="00C91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Называется - … дисплей!</w:t>
      </w:r>
    </w:p>
    <w:p w:rsidR="00C9150C" w:rsidRPr="00BF0082" w:rsidRDefault="00C9150C" w:rsidP="00C9150C">
      <w:pPr>
        <w:jc w:val="both"/>
        <w:rPr>
          <w:sz w:val="28"/>
          <w:szCs w:val="28"/>
        </w:rPr>
      </w:pPr>
      <w:r w:rsidRPr="00BF0082">
        <w:rPr>
          <w:sz w:val="28"/>
          <w:szCs w:val="28"/>
        </w:rPr>
        <w:t xml:space="preserve">Максимальная оценка конкурса </w:t>
      </w:r>
      <w:r>
        <w:rPr>
          <w:sz w:val="28"/>
          <w:szCs w:val="28"/>
        </w:rPr>
        <w:t>4</w:t>
      </w:r>
      <w:r w:rsidRPr="00BF0082">
        <w:rPr>
          <w:sz w:val="28"/>
          <w:szCs w:val="28"/>
        </w:rPr>
        <w:t xml:space="preserve"> балла.</w:t>
      </w:r>
    </w:p>
    <w:p w:rsidR="00C9150C" w:rsidRDefault="00C9150C" w:rsidP="00C915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«Пойми меня без слов»</w:t>
      </w:r>
    </w:p>
    <w:p w:rsidR="00C9150C" w:rsidRDefault="00C9150C" w:rsidP="00C9150C">
      <w:pPr>
        <w:ind w:left="360"/>
        <w:rPr>
          <w:sz w:val="28"/>
          <w:szCs w:val="28"/>
        </w:rPr>
      </w:pPr>
      <w:r w:rsidRPr="00D7717B">
        <w:rPr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если болеть за свою любимую команду на стадионе, то можно потерять голос. И вот беда: ваши друзья не умеют читать по губам. Что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лать? Конечно, объясняться мимикой и жестами.</w:t>
      </w:r>
    </w:p>
    <w:p w:rsidR="00C9150C" w:rsidRDefault="00C9150C" w:rsidP="00C9150C">
      <w:pPr>
        <w:ind w:left="360"/>
        <w:rPr>
          <w:b/>
          <w:sz w:val="28"/>
          <w:szCs w:val="28"/>
        </w:rPr>
      </w:pPr>
      <w:r>
        <w:rPr>
          <w:i/>
          <w:sz w:val="28"/>
          <w:szCs w:val="28"/>
        </w:rPr>
        <w:t>Один из членов команды получает на карточке задание показать своей к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манде предложенное словосочетание, используя только жесты и мимику.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sz w:val="28"/>
          <w:szCs w:val="28"/>
        </w:rPr>
        <w:t>На карточках написано: «Жёсткий диск»,  «Принтер», «Лазерный диск», «Колонки».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sz w:val="28"/>
          <w:szCs w:val="28"/>
        </w:rPr>
        <w:t>Оценивается артистичность и время, за которое команда угадает словосоч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тания (надо угадать его как можно быстрее)</w:t>
      </w:r>
    </w:p>
    <w:p w:rsidR="00C9150C" w:rsidRDefault="00C9150C" w:rsidP="00C9150C">
      <w:pPr>
        <w:ind w:left="360"/>
        <w:rPr>
          <w:sz w:val="28"/>
          <w:szCs w:val="28"/>
        </w:rPr>
      </w:pPr>
      <w:r>
        <w:rPr>
          <w:sz w:val="28"/>
          <w:szCs w:val="28"/>
        </w:rPr>
        <w:t>Максимальная оценка конкурса – 6 баллов.</w:t>
      </w:r>
    </w:p>
    <w:p w:rsidR="00C9150C" w:rsidRDefault="00C9150C" w:rsidP="00C9150C">
      <w:pPr>
        <w:ind w:left="360"/>
        <w:rPr>
          <w:b/>
          <w:sz w:val="28"/>
          <w:szCs w:val="28"/>
        </w:rPr>
      </w:pPr>
    </w:p>
    <w:p w:rsidR="00C9150C" w:rsidRDefault="00C9150C" w:rsidP="00C9150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Подведение итогов. </w:t>
      </w:r>
    </w:p>
    <w:p w:rsidR="00C9150C" w:rsidRPr="00D9643C" w:rsidRDefault="00C9150C" w:rsidP="00C9150C">
      <w:pPr>
        <w:ind w:left="360"/>
        <w:rPr>
          <w:sz w:val="28"/>
          <w:szCs w:val="28"/>
        </w:rPr>
      </w:pPr>
      <w:r>
        <w:rPr>
          <w:sz w:val="28"/>
          <w:szCs w:val="28"/>
        </w:rPr>
        <w:t>Жюри выставляет оценки и подводит итоги игры. Происходит награждение команд. Команда, победившая в игре, получает сладкий приз.</w:t>
      </w:r>
    </w:p>
    <w:p w:rsidR="00C9150C" w:rsidRPr="005A5167" w:rsidRDefault="00C9150C" w:rsidP="00C9150C">
      <w:pPr>
        <w:ind w:left="360"/>
        <w:rPr>
          <w:b/>
          <w:sz w:val="28"/>
          <w:szCs w:val="28"/>
        </w:rPr>
      </w:pPr>
    </w:p>
    <w:p w:rsidR="00C9150C" w:rsidRPr="00A11E7D" w:rsidRDefault="00C9150C" w:rsidP="00C9150C">
      <w:pPr>
        <w:rPr>
          <w:b/>
          <w:i/>
          <w:sz w:val="28"/>
          <w:szCs w:val="28"/>
        </w:rPr>
      </w:pPr>
    </w:p>
    <w:p w:rsidR="00C9150C" w:rsidRPr="008400D2" w:rsidRDefault="00C9150C" w:rsidP="00C9150C">
      <w:pPr>
        <w:rPr>
          <w:sz w:val="28"/>
          <w:szCs w:val="28"/>
        </w:rPr>
      </w:pPr>
    </w:p>
    <w:p w:rsidR="00C9150C" w:rsidRDefault="00C9150C" w:rsidP="00C91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50C" w:rsidRDefault="00C9150C" w:rsidP="00C91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50C" w:rsidRDefault="00C9150C" w:rsidP="00C91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50C" w:rsidRDefault="00C9150C" w:rsidP="00C915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206" w:rsidRDefault="00852206">
      <w:bookmarkStart w:id="0" w:name="_GoBack"/>
      <w:bookmarkEnd w:id="0"/>
    </w:p>
    <w:sectPr w:rsidR="0085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A95"/>
    <w:multiLevelType w:val="hybridMultilevel"/>
    <w:tmpl w:val="B400F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31716"/>
    <w:multiLevelType w:val="hybridMultilevel"/>
    <w:tmpl w:val="A45E1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C"/>
    <w:rsid w:val="00852206"/>
    <w:rsid w:val="00C9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150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9150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9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9150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9150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91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2017-05-10T10:30:00Z</dcterms:created>
  <dcterms:modified xsi:type="dcterms:W3CDTF">2017-05-10T10:31:00Z</dcterms:modified>
</cp:coreProperties>
</file>