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6" w:rsidRPr="0082472F" w:rsidRDefault="00C27886" w:rsidP="00C2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2472F">
        <w:rPr>
          <w:rFonts w:ascii="Times New Roman" w:hAnsi="Times New Roman" w:cs="Times New Roman"/>
          <w:color w:val="000000"/>
          <w:lang w:val="be-BY"/>
        </w:rPr>
        <w:t>МУНИЦИПАЛЬНОЕ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БЮДЖЕТНОЕ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ОБЩЕОБРАЗОВАТЕЛЬНОЕ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УЧРЕЖДЕНИЕ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СРЕДНЯЯ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ОБЩЕОБРАЗОВАТЕЛЬНАЯ</w:t>
      </w:r>
      <w:r w:rsidRPr="0082472F">
        <w:rPr>
          <w:rFonts w:ascii="Times New Roman" w:hAnsi="Times New Roman" w:cs="Times New Roman"/>
          <w:color w:val="000000"/>
        </w:rPr>
        <w:t xml:space="preserve">  </w:t>
      </w:r>
      <w:r w:rsidRPr="0082472F">
        <w:rPr>
          <w:rFonts w:ascii="Times New Roman" w:hAnsi="Times New Roman" w:cs="Times New Roman"/>
          <w:color w:val="000000"/>
          <w:lang w:val="be-BY"/>
        </w:rPr>
        <w:t>ШКОЛА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ИМЕНИ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ГЕРОЯ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СОВЕТСКОГО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СОЮЗА</w:t>
      </w:r>
      <w:r w:rsidRPr="0082472F">
        <w:rPr>
          <w:rFonts w:ascii="Times New Roman" w:hAnsi="Times New Roman" w:cs="Times New Roman"/>
          <w:color w:val="000000"/>
        </w:rPr>
        <w:t xml:space="preserve">  </w:t>
      </w:r>
      <w:r w:rsidRPr="0082472F">
        <w:rPr>
          <w:rFonts w:ascii="Times New Roman" w:hAnsi="Times New Roman" w:cs="Times New Roman"/>
          <w:color w:val="000000"/>
          <w:lang w:val="be-BY"/>
        </w:rPr>
        <w:t>К</w:t>
      </w:r>
      <w:r w:rsidRPr="0082472F">
        <w:rPr>
          <w:rFonts w:ascii="Times New Roman" w:hAnsi="Times New Roman" w:cs="Times New Roman"/>
          <w:color w:val="000000"/>
        </w:rPr>
        <w:t>.</w:t>
      </w:r>
      <w:r w:rsidRPr="0082472F">
        <w:rPr>
          <w:rFonts w:ascii="Times New Roman" w:hAnsi="Times New Roman" w:cs="Times New Roman"/>
          <w:color w:val="000000"/>
          <w:lang w:val="be-BY"/>
        </w:rPr>
        <w:t>Х</w:t>
      </w:r>
      <w:r w:rsidRPr="0082472F">
        <w:rPr>
          <w:rFonts w:ascii="Times New Roman" w:hAnsi="Times New Roman" w:cs="Times New Roman"/>
          <w:color w:val="000000"/>
        </w:rPr>
        <w:t xml:space="preserve">. </w:t>
      </w:r>
      <w:r w:rsidRPr="0082472F">
        <w:rPr>
          <w:rFonts w:ascii="Times New Roman" w:hAnsi="Times New Roman" w:cs="Times New Roman"/>
          <w:color w:val="000000"/>
          <w:lang w:val="be-BY"/>
        </w:rPr>
        <w:t>АХМЕТШИНА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СЕЛА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БОЛЬШЕАБИШЕВО</w:t>
      </w:r>
      <w:r w:rsidRPr="0082472F">
        <w:rPr>
          <w:rFonts w:ascii="Times New Roman" w:hAnsi="Times New Roman" w:cs="Times New Roman"/>
          <w:color w:val="000000"/>
        </w:rPr>
        <w:t xml:space="preserve">   </w:t>
      </w:r>
      <w:r w:rsidRPr="0082472F">
        <w:rPr>
          <w:rFonts w:ascii="Times New Roman" w:hAnsi="Times New Roman" w:cs="Times New Roman"/>
          <w:color w:val="000000"/>
          <w:lang w:val="be-BY"/>
        </w:rPr>
        <w:t>МУНИЦИПАЛЬНОГО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РАЙОНА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ХАЙБУЛЛИНСКИЙ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РАЙОН</w:t>
      </w:r>
      <w:r w:rsidRPr="0082472F">
        <w:rPr>
          <w:rFonts w:ascii="Times New Roman" w:hAnsi="Times New Roman" w:cs="Times New Roman"/>
          <w:color w:val="000000"/>
        </w:rPr>
        <w:t xml:space="preserve">  </w:t>
      </w:r>
    </w:p>
    <w:p w:rsidR="00C27886" w:rsidRPr="0082472F" w:rsidRDefault="00C27886" w:rsidP="00C27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2472F">
        <w:rPr>
          <w:rFonts w:ascii="Times New Roman" w:hAnsi="Times New Roman" w:cs="Times New Roman"/>
          <w:color w:val="000000"/>
          <w:lang w:val="be-BY"/>
        </w:rPr>
        <w:t>РЕСПУБЛИКИ</w:t>
      </w:r>
      <w:r w:rsidRPr="0082472F">
        <w:rPr>
          <w:rFonts w:ascii="Times New Roman" w:hAnsi="Times New Roman" w:cs="Times New Roman"/>
          <w:color w:val="000000"/>
        </w:rPr>
        <w:t xml:space="preserve"> </w:t>
      </w:r>
      <w:r w:rsidRPr="0082472F">
        <w:rPr>
          <w:rFonts w:ascii="Times New Roman" w:hAnsi="Times New Roman" w:cs="Times New Roman"/>
          <w:color w:val="000000"/>
          <w:lang w:val="be-BY"/>
        </w:rPr>
        <w:t>БАШКОРТОСТАН</w:t>
      </w:r>
      <w:r w:rsidRPr="0082472F">
        <w:rPr>
          <w:rFonts w:ascii="Times New Roman" w:hAnsi="Times New Roman" w:cs="Times New Roman"/>
          <w:color w:val="000000"/>
        </w:rPr>
        <w:tab/>
      </w:r>
    </w:p>
    <w:p w:rsidR="002219BB" w:rsidRPr="0023162D" w:rsidRDefault="002219BB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2219BB" w:rsidRPr="0023162D" w:rsidRDefault="002219BB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2219BB" w:rsidRPr="0023162D" w:rsidRDefault="002219BB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2219BB" w:rsidRPr="0023162D" w:rsidRDefault="002219BB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2219BB" w:rsidRPr="00CF5FD7" w:rsidRDefault="002219BB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CF5FD7">
        <w:rPr>
          <w:rFonts w:ascii="Times New Roman" w:hAnsi="Times New Roman" w:cs="Times New Roman"/>
          <w:b/>
          <w:sz w:val="32"/>
          <w:szCs w:val="32"/>
          <w:lang w:val="ba-RU"/>
        </w:rPr>
        <w:t>Исследовательская работа</w:t>
      </w:r>
    </w:p>
    <w:p w:rsidR="002219BB" w:rsidRPr="0023162D" w:rsidRDefault="00CF5FD7" w:rsidP="002219B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Тема:”Заповедник моего края</w:t>
      </w:r>
      <w:r w:rsidR="002219BB" w:rsidRPr="0023162D">
        <w:rPr>
          <w:rFonts w:ascii="Times New Roman" w:hAnsi="Times New Roman" w:cs="Times New Roman"/>
          <w:sz w:val="32"/>
          <w:szCs w:val="32"/>
          <w:lang w:val="ba-RU"/>
        </w:rPr>
        <w:t>”</w:t>
      </w:r>
    </w:p>
    <w:p w:rsidR="002219BB" w:rsidRPr="0023162D" w:rsidRDefault="002219B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ba-RU"/>
        </w:rPr>
      </w:pPr>
      <w:r w:rsidRPr="0023162D">
        <w:rPr>
          <w:rFonts w:ascii="Times New Roman" w:hAnsi="Times New Roman" w:cs="Times New Roman"/>
          <w:sz w:val="32"/>
          <w:szCs w:val="32"/>
          <w:lang w:val="ba-RU"/>
        </w:rPr>
        <w:tab/>
        <w:t>Номинация:”Краеведение”</w:t>
      </w:r>
    </w:p>
    <w:p w:rsidR="002219BB" w:rsidRPr="003969B7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b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b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b/>
          <w:sz w:val="32"/>
          <w:szCs w:val="32"/>
          <w:lang w:val="ba-RU"/>
        </w:rPr>
      </w:pPr>
    </w:p>
    <w:p w:rsidR="002219BB" w:rsidRPr="0041613B" w:rsidRDefault="002219B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62D">
        <w:rPr>
          <w:rFonts w:ascii="Times New Roman" w:hAnsi="Times New Roman" w:cs="Times New Roman"/>
          <w:sz w:val="28"/>
          <w:szCs w:val="28"/>
          <w:lang w:val="ba-RU"/>
        </w:rPr>
        <w:t>Автор работы:</w:t>
      </w:r>
      <w:r w:rsidR="0041613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1613B">
        <w:rPr>
          <w:rFonts w:ascii="Times New Roman" w:hAnsi="Times New Roman" w:cs="Times New Roman"/>
          <w:sz w:val="28"/>
          <w:szCs w:val="28"/>
        </w:rPr>
        <w:t>Аминева Ильзия Фанилевна</w:t>
      </w:r>
    </w:p>
    <w:p w:rsidR="002219BB" w:rsidRPr="0023162D" w:rsidRDefault="0041613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Научный руководитель:Аминева Венера Тимеръяновна</w:t>
      </w:r>
    </w:p>
    <w:p w:rsidR="002219BB" w:rsidRPr="0023162D" w:rsidRDefault="002219B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ba-RU"/>
        </w:rPr>
      </w:pPr>
    </w:p>
    <w:p w:rsidR="002219BB" w:rsidRPr="0023162D" w:rsidRDefault="002219B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b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cs="Arial"/>
          <w:b/>
          <w:sz w:val="32"/>
          <w:szCs w:val="32"/>
          <w:lang w:val="ba-RU"/>
        </w:rPr>
      </w:pPr>
    </w:p>
    <w:p w:rsidR="002219BB" w:rsidRDefault="002219B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ba-RU"/>
        </w:rPr>
      </w:pPr>
      <w:r w:rsidRPr="0023162D"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41613B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</w:t>
      </w:r>
      <w:r w:rsidR="004E53A8">
        <w:rPr>
          <w:rFonts w:ascii="Times New Roman" w:hAnsi="Times New Roman" w:cs="Times New Roman"/>
          <w:sz w:val="28"/>
          <w:szCs w:val="28"/>
          <w:lang w:val="ba-RU"/>
        </w:rPr>
        <w:t xml:space="preserve">            с.Большеабишево.20</w:t>
      </w:r>
      <w:r w:rsidR="004E53A8" w:rsidRPr="004E53A8">
        <w:rPr>
          <w:rFonts w:ascii="Times New Roman" w:hAnsi="Times New Roman" w:cs="Times New Roman"/>
          <w:sz w:val="28"/>
          <w:szCs w:val="28"/>
        </w:rPr>
        <w:t>20</w:t>
      </w:r>
      <w:r w:rsidRPr="0023162D">
        <w:rPr>
          <w:rFonts w:ascii="Times New Roman" w:hAnsi="Times New Roman" w:cs="Times New Roman"/>
          <w:sz w:val="28"/>
          <w:szCs w:val="28"/>
          <w:lang w:val="ba-RU"/>
        </w:rPr>
        <w:t xml:space="preserve"> г.</w:t>
      </w:r>
    </w:p>
    <w:p w:rsidR="001D01AB" w:rsidRPr="0023162D" w:rsidRDefault="001D01AB" w:rsidP="002219B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ba-RU"/>
        </w:rPr>
      </w:pPr>
    </w:p>
    <w:p w:rsidR="00CF5FD7" w:rsidRDefault="00CF5FD7" w:rsidP="001D01AB">
      <w:pPr>
        <w:tabs>
          <w:tab w:val="left" w:pos="2730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УДК 93/94</w:t>
      </w:r>
    </w:p>
    <w:p w:rsidR="00CF5FD7" w:rsidRPr="001D01AB" w:rsidRDefault="001D01AB" w:rsidP="001D01AB">
      <w:pPr>
        <w:tabs>
          <w:tab w:val="left" w:pos="2730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1D01AB">
        <w:rPr>
          <w:rFonts w:ascii="Times New Roman" w:hAnsi="Times New Roman" w:cs="Times New Roman"/>
          <w:sz w:val="32"/>
          <w:szCs w:val="32"/>
          <w:lang w:val="ba-RU"/>
        </w:rPr>
        <w:t>“Заказник Шайтан-тау”</w:t>
      </w:r>
    </w:p>
    <w:p w:rsidR="00CF5FD7" w:rsidRPr="001D01AB" w:rsidRDefault="00CF5FD7" w:rsidP="001D01AB">
      <w:pPr>
        <w:tabs>
          <w:tab w:val="left" w:pos="273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16"/>
          <w:szCs w:val="16"/>
          <w:lang w:val="ba-RU"/>
        </w:rPr>
      </w:pPr>
      <w:r w:rsidRPr="001D01AB">
        <w:rPr>
          <w:rFonts w:ascii="Times New Roman" w:hAnsi="Times New Roman" w:cs="Times New Roman"/>
          <w:sz w:val="16"/>
          <w:szCs w:val="16"/>
          <w:lang w:val="ba-RU"/>
        </w:rPr>
        <w:t>Аминева И.Ф.</w:t>
      </w:r>
    </w:p>
    <w:p w:rsidR="00CF5FD7" w:rsidRPr="001D01AB" w:rsidRDefault="001D01AB" w:rsidP="001D01AB">
      <w:pPr>
        <w:tabs>
          <w:tab w:val="left" w:pos="273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16"/>
          <w:szCs w:val="16"/>
          <w:lang w:val="ba-RU"/>
        </w:rPr>
      </w:pPr>
      <w:r w:rsidRPr="001D01AB">
        <w:rPr>
          <w:rFonts w:ascii="Times New Roman" w:hAnsi="Times New Roman" w:cs="Times New Roman"/>
          <w:sz w:val="16"/>
          <w:szCs w:val="16"/>
          <w:lang w:val="ba-RU"/>
        </w:rPr>
        <w:t>О</w:t>
      </w:r>
      <w:r w:rsidR="00CF5FD7" w:rsidRPr="001D01AB">
        <w:rPr>
          <w:rFonts w:ascii="Times New Roman" w:hAnsi="Times New Roman" w:cs="Times New Roman"/>
          <w:sz w:val="16"/>
          <w:szCs w:val="16"/>
          <w:lang w:val="ba-RU"/>
        </w:rPr>
        <w:t>бучаю</w:t>
      </w:r>
      <w:r w:rsidRPr="001D01AB">
        <w:rPr>
          <w:rFonts w:ascii="Times New Roman" w:hAnsi="Times New Roman" w:cs="Times New Roman"/>
          <w:sz w:val="16"/>
          <w:szCs w:val="16"/>
          <w:lang w:val="ba-RU"/>
        </w:rPr>
        <w:t>щаяся 9 класса</w:t>
      </w:r>
    </w:p>
    <w:p w:rsidR="001D01AB" w:rsidRPr="001D01AB" w:rsidRDefault="001D01AB" w:rsidP="001D01AB">
      <w:pPr>
        <w:tabs>
          <w:tab w:val="left" w:pos="273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16"/>
          <w:szCs w:val="16"/>
          <w:lang w:val="ba-RU"/>
        </w:rPr>
      </w:pPr>
      <w:r w:rsidRPr="001D01AB">
        <w:rPr>
          <w:rFonts w:ascii="Times New Roman" w:hAnsi="Times New Roman" w:cs="Times New Roman"/>
          <w:sz w:val="16"/>
          <w:szCs w:val="16"/>
          <w:lang w:val="ba-RU"/>
        </w:rPr>
        <w:t>научный рук:учитель истории и обдествознания Аминева В.Т.</w:t>
      </w:r>
    </w:p>
    <w:p w:rsidR="001D01AB" w:rsidRPr="001D01AB" w:rsidRDefault="001D01AB" w:rsidP="001D01AB">
      <w:pPr>
        <w:tabs>
          <w:tab w:val="left" w:pos="2730"/>
        </w:tabs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D01AB">
        <w:rPr>
          <w:rFonts w:ascii="Times New Roman" w:hAnsi="Times New Roman" w:cs="Times New Roman"/>
          <w:sz w:val="16"/>
          <w:szCs w:val="16"/>
          <w:lang w:val="ba-RU"/>
        </w:rPr>
        <w:t>МБОУ СОШ с. Большеабишево</w:t>
      </w:r>
    </w:p>
    <w:p w:rsidR="00C27886" w:rsidRPr="008B4777" w:rsidRDefault="002219BB" w:rsidP="00CF5FD7">
      <w:pPr>
        <w:tabs>
          <w:tab w:val="left" w:pos="273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bCs/>
          <w:sz w:val="24"/>
          <w:szCs w:val="24"/>
        </w:rPr>
        <w:t>Много красивейших мест есть на территории Башкирии. Несомненно, что к одним из них по праву следует отнести южную часть нашей республики, представляющую собой лесостепь на южной оконечности южноуральских гор.</w:t>
      </w:r>
      <w:r w:rsidRPr="008B4777">
        <w:rPr>
          <w:rStyle w:val="a4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8B4777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8B477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B4777">
        <w:rPr>
          <w:rFonts w:ascii="Times New Roman" w:hAnsi="Times New Roman" w:cs="Times New Roman"/>
          <w:b/>
          <w:sz w:val="24"/>
          <w:szCs w:val="24"/>
        </w:rPr>
        <w:t>государственный природный зоологический заказник. Образован постановлением Совета Министров Башкирской АССР от 2 июля 1971 г. №316 «О создании государственного заказника «Шайтан-Тау».</w:t>
      </w:r>
      <w:r w:rsidRPr="008B4777">
        <w:rPr>
          <w:rStyle w:val="a4"/>
          <w:rFonts w:ascii="Times New Roman" w:hAnsi="Times New Roman" w:cs="Times New Roman"/>
          <w:sz w:val="24"/>
          <w:szCs w:val="24"/>
        </w:rPr>
        <w:t>Площадь:</w:t>
      </w:r>
      <w:r w:rsidRPr="008B477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B4777">
        <w:rPr>
          <w:rFonts w:ascii="Times New Roman" w:hAnsi="Times New Roman" w:cs="Times New Roman"/>
          <w:b/>
          <w:sz w:val="24"/>
          <w:szCs w:val="24"/>
        </w:rPr>
        <w:t>30 500 га.</w:t>
      </w:r>
      <w:r w:rsidRPr="008B4777">
        <w:rPr>
          <w:rStyle w:val="a4"/>
          <w:rFonts w:ascii="Times New Roman" w:hAnsi="Times New Roman" w:cs="Times New Roman"/>
          <w:sz w:val="24"/>
          <w:szCs w:val="24"/>
        </w:rPr>
        <w:t>Землепользователь:</w:t>
      </w:r>
      <w:r w:rsidRPr="008B477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B4777">
        <w:rPr>
          <w:rFonts w:ascii="Times New Roman" w:hAnsi="Times New Roman" w:cs="Times New Roman"/>
          <w:b/>
          <w:sz w:val="24"/>
          <w:szCs w:val="24"/>
        </w:rPr>
        <w:t>Усергановское участковое лесничество ГУ «Хайбуллинское лесничество».</w:t>
      </w:r>
      <w:r w:rsidRPr="008B4777">
        <w:rPr>
          <w:rStyle w:val="a4"/>
          <w:rFonts w:ascii="Times New Roman" w:hAnsi="Times New Roman" w:cs="Times New Roman"/>
          <w:sz w:val="24"/>
          <w:szCs w:val="24"/>
        </w:rPr>
        <w:t>Местоположение:</w:t>
      </w:r>
      <w:r w:rsidRPr="008B477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B4777">
        <w:rPr>
          <w:rFonts w:ascii="Times New Roman" w:hAnsi="Times New Roman" w:cs="Times New Roman"/>
          <w:b/>
          <w:sz w:val="24"/>
          <w:szCs w:val="24"/>
        </w:rPr>
        <w:t>заказник занимает горный массив Шайтантау.</w:t>
      </w:r>
    </w:p>
    <w:p w:rsidR="002219BB" w:rsidRPr="008B4777" w:rsidRDefault="002219BB" w:rsidP="008B4777">
      <w:pPr>
        <w:tabs>
          <w:tab w:val="left" w:pos="273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Style w:val="a4"/>
          <w:rFonts w:ascii="Times New Roman" w:hAnsi="Times New Roman" w:cs="Times New Roman"/>
          <w:sz w:val="24"/>
          <w:szCs w:val="24"/>
        </w:rPr>
        <w:t>Характеристика природного комплекса и значение заказника:</w:t>
      </w:r>
      <w:r w:rsidR="008B4777" w:rsidRPr="008B477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B4777">
        <w:rPr>
          <w:rFonts w:ascii="Times New Roman" w:hAnsi="Times New Roman" w:cs="Times New Roman"/>
          <w:b/>
          <w:sz w:val="24"/>
          <w:szCs w:val="24"/>
        </w:rPr>
        <w:t>Природный комплекс заказника включает в себя горный массив Шайтантау, покрытый дубравной лесостепью, пересеченный р. Сакмарой. Нагорные дубравы занимают северные и восточные склоны, южные и западные склоны покрыты каменистыми степями, сменяющимися на гребнях зарослями степных кустарников. Луговые степи занимают террасы рек, в долинах развита урема из ольхи, черемухи с присутствием осокоря. Заказник охраняет виды охотничье-промыс ловой фауны и редкие виды животных и растений: дыбку степную, жука-оленя, хариуса, беркута, могильника, степного орла, балобана, обыкновенного сурка, обыкновен</w:t>
      </w:r>
      <w:r w:rsidR="008B4777" w:rsidRPr="008B4777">
        <w:rPr>
          <w:rFonts w:ascii="Times New Roman" w:hAnsi="Times New Roman" w:cs="Times New Roman"/>
          <w:b/>
          <w:sz w:val="24"/>
          <w:szCs w:val="24"/>
        </w:rPr>
        <w:t>ную летягу, степную пищуху и др</w:t>
      </w:r>
      <w:r w:rsidRPr="008B4777">
        <w:rPr>
          <w:rFonts w:ascii="Times New Roman" w:hAnsi="Times New Roman" w:cs="Times New Roman"/>
          <w:b/>
          <w:sz w:val="24"/>
          <w:szCs w:val="24"/>
        </w:rPr>
        <w:t>.</w:t>
      </w:r>
      <w:r w:rsidRPr="008B4777">
        <w:rPr>
          <w:rFonts w:ascii="Times New Roman" w:hAnsi="Times New Roman" w:cs="Times New Roman"/>
          <w:b/>
          <w:sz w:val="24"/>
          <w:szCs w:val="24"/>
          <w:lang w:val="ba-RU"/>
        </w:rPr>
        <w:t>Территория заповедника является домом для множества животных и растений, большинство которых являются ценными, редкими и занесены в Красную книгу.</w:t>
      </w:r>
      <w:r w:rsidRPr="008B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777">
        <w:rPr>
          <w:rFonts w:ascii="Times New Roman" w:hAnsi="Times New Roman" w:cs="Times New Roman"/>
          <w:b/>
          <w:sz w:val="24"/>
          <w:szCs w:val="24"/>
          <w:lang w:val="ba-RU"/>
        </w:rPr>
        <w:t>Этот природный объект обладает необыкновенной красотой.</w:t>
      </w:r>
      <w:r w:rsidRPr="008B4777">
        <w:rPr>
          <w:rFonts w:ascii="Times New Roman" w:hAnsi="Times New Roman" w:cs="Times New Roman"/>
          <w:b/>
          <w:bCs/>
          <w:color w:val="006400"/>
          <w:sz w:val="24"/>
          <w:szCs w:val="24"/>
        </w:rPr>
        <w:t xml:space="preserve"> </w:t>
      </w:r>
      <w:r w:rsidRPr="008B4777">
        <w:rPr>
          <w:rFonts w:ascii="Times New Roman" w:hAnsi="Times New Roman" w:cs="Times New Roman"/>
          <w:b/>
          <w:bCs/>
          <w:sz w:val="24"/>
          <w:szCs w:val="24"/>
        </w:rPr>
        <w:t>Есть реликтовые и эндемичные растения.</w:t>
      </w:r>
      <w:r w:rsidRPr="008B477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a-RU"/>
        </w:rPr>
        <w:t>Сохранение исторического наследия освоение большой и малой родине – качества культурного цивилизованного человека.</w:t>
      </w:r>
      <w:r w:rsidRPr="008B4777">
        <w:rPr>
          <w:rFonts w:ascii="Times New Roman" w:hAnsi="Times New Roman" w:cs="Times New Roman"/>
          <w:b/>
          <w:sz w:val="24"/>
          <w:szCs w:val="24"/>
        </w:rPr>
        <w:t xml:space="preserve"> Хребет Шайтан-Тау до сих пор является одним из малоизмененных уголков горной дубравной лесостепи, уникальной для всей России, поэтому очень важно сохранить на данной территории ключевые места обитания ценных видов млекопитающих и птиц на границах ареалов их обитания, редких эндемичных и реликтовых видов растений и животных, поддержать высокое биологическое разнообразие.</w:t>
      </w:r>
    </w:p>
    <w:p w:rsidR="002219BB" w:rsidRPr="008B4777" w:rsidRDefault="002219BB" w:rsidP="00CF5F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29200" cy="310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BB" w:rsidRPr="008B4777" w:rsidRDefault="002219BB" w:rsidP="00CF5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Центр заказника Шайтантау находится  в Усерганском лесничестве.</w:t>
      </w:r>
    </w:p>
    <w:p w:rsidR="00107F27" w:rsidRPr="008B4777" w:rsidRDefault="002219BB" w:rsidP="00CF5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Село Большеабишево</w:t>
      </w:r>
    </w:p>
    <w:p w:rsidR="00C27886" w:rsidRPr="008B4777" w:rsidRDefault="002219BB" w:rsidP="00CF5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Шайтантау ("Чертов хребет") - один из четырех нагорно-лесостепных массивов, вклинивающихся в южноуральские степи. Расположен между долинами рек Сакмары и Куруила. Ровных мест здесь практически нет. Только на самом верху узкой полосой до одного километра тянется степное плоскоместье, да внизу, в долинах Сакмары и Куруила, можно найти ровные площадки. Вся остальная часть Шайтантау имеет вид гигантского холмисто-сопочного хребта, изрезанного многочисленными ущельеобразными каменистыми балками. С Шайтантау стекает в Сакмару и Куруил множество горных ручьев, но летом все они пересыхают. 1971 году открыли комплексный заказник на базе Усерганского лесничества по охране дубравной лесостепи с ее видами растительности и охране о</w:t>
      </w:r>
      <w:r w:rsidR="00C27886" w:rsidRPr="008B4777">
        <w:rPr>
          <w:rFonts w:ascii="Times New Roman" w:hAnsi="Times New Roman" w:cs="Times New Roman"/>
          <w:b/>
          <w:sz w:val="24"/>
          <w:szCs w:val="24"/>
        </w:rPr>
        <w:t>хотничье – промысловых животны,</w:t>
      </w:r>
      <w:r w:rsidRPr="008B4777">
        <w:rPr>
          <w:rFonts w:ascii="Times New Roman" w:hAnsi="Times New Roman" w:cs="Times New Roman"/>
          <w:b/>
          <w:sz w:val="24"/>
          <w:szCs w:val="24"/>
        </w:rPr>
        <w:t xml:space="preserve">  Здесь обитают 101 вид птиц, 40 видов млекопитающих, пять - пресмыкающихся и два - земноводных. Очень богата фауна насекомых, среди которых 138 видов бабочек. Как говорил доктор биологических наук, профессор Кучеров Евгений Владимирович: «Эти места интресны тем, что живут в согласии животные леса и степей».  Из насекомых занесенных в Красную книгу России можно увидеть: Пчелу – плотника(оста – корт), в народе с ужасом называют ее « кара  драж».</w:t>
      </w:r>
      <w:r w:rsidR="00CF5FD7" w:rsidRPr="008B4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4777">
        <w:rPr>
          <w:rFonts w:ascii="Times New Roman" w:hAnsi="Times New Roman" w:cs="Times New Roman"/>
          <w:b/>
          <w:sz w:val="24"/>
          <w:szCs w:val="24"/>
        </w:rPr>
        <w:t xml:space="preserve"> Очень уникален мир птиц.   Могильник ( косоген) тоже охраняется в нашем заказнике. С радостью мы замечаем ,что в последние 3 – 5 года численность этих птиц возрос, и можно с удовольствием наблюдать как парит в воздухе гордый беркут , и другие птицы отряда соколообразных, а у берегов реки Сакмара бродят беззаботно серые цапли, красивые удоды, гнездятся у нащих озер лебеди – шипуны включенные в Красную книгу.</w:t>
      </w:r>
    </w:p>
    <w:p w:rsidR="002219BB" w:rsidRPr="008B4777" w:rsidRDefault="002219BB" w:rsidP="00CF5F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 xml:space="preserve">Каждый человек  должен подходить к изучению местной географии и истории как исследователь и помнить свою ответственность за научную добротность фактического материала, который он использует в учебном процессе. </w:t>
      </w:r>
      <w:r w:rsidRPr="008B4777">
        <w:rPr>
          <w:rFonts w:ascii="Times New Roman" w:hAnsi="Times New Roman" w:cs="Times New Roman"/>
          <w:b/>
          <w:sz w:val="24"/>
          <w:szCs w:val="24"/>
        </w:rPr>
        <w:lastRenderedPageBreak/>
        <w:t>Методологической основой школьного  краеведения является положение о том, что отдельное существует только в той связи, которая ведет к общему, а общее существует лишь в отдельном, через отдельное.Это положение должно быть взято за основу в работе учителя-краеведа, исходя из следующего: поскольку любой край – это составная и неотъемлемая часть нашей страны, то и его география и история должна раскрываться в диалектическом единстве с историей Родины.При изучении   края следует исходить из взаимосвязи общего и местного еще и потому, чтобы не воспитать “порайонно мыслящих”, не ослеплять учащихся любовью к местному, чтобы они всегда чувствовали себя гражданами всей нашей страны</w:t>
      </w:r>
    </w:p>
    <w:p w:rsidR="002219BB" w:rsidRPr="008B4777" w:rsidRDefault="002219BB" w:rsidP="00CF5F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BB" w:rsidRPr="008B4777" w:rsidRDefault="002219BB" w:rsidP="00CF5F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219BB" w:rsidRPr="008B4777" w:rsidRDefault="002219BB" w:rsidP="00CF5FD7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Красная книга Башкирской АССР. Редкие растения и животные. Проблемы их охраны. — Уфа: Башкирское книжное издательство, 1984. — 200 с.</w:t>
      </w:r>
    </w:p>
    <w:p w:rsidR="00EF6BF8" w:rsidRPr="008B4777" w:rsidRDefault="002219BB" w:rsidP="00CF5FD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Полезные растения Южного Урала. М., 1976</w:t>
      </w:r>
    </w:p>
    <w:p w:rsidR="00CF5FD7" w:rsidRPr="008B4777" w:rsidRDefault="00CF5FD7" w:rsidP="00CF5FD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Из книг Песень о степи.</w:t>
      </w:r>
    </w:p>
    <w:p w:rsidR="00CF5FD7" w:rsidRPr="008B4777" w:rsidRDefault="00CF5FD7" w:rsidP="00CF5FD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Альбом из школьного музея «Наши выпускники»</w:t>
      </w:r>
    </w:p>
    <w:p w:rsidR="00CF5FD7" w:rsidRPr="008B4777" w:rsidRDefault="00CF5FD7" w:rsidP="00CF5FD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Альбом из школьного музея «Абишевская средняя школа»</w:t>
      </w:r>
    </w:p>
    <w:p w:rsidR="00CF5FD7" w:rsidRPr="008B4777" w:rsidRDefault="00CF5FD7" w:rsidP="00CF5FD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77">
        <w:rPr>
          <w:rFonts w:ascii="Times New Roman" w:hAnsi="Times New Roman" w:cs="Times New Roman"/>
          <w:b/>
          <w:sz w:val="24"/>
          <w:szCs w:val="24"/>
        </w:rPr>
        <w:t>Председатель совета ветеранов Сурин Ф.А. Беседа.</w:t>
      </w:r>
    </w:p>
    <w:p w:rsidR="00CF5FD7" w:rsidRPr="008B4777" w:rsidRDefault="00CF5FD7" w:rsidP="00CF5FD7">
      <w:pPr>
        <w:rPr>
          <w:b/>
          <w:sz w:val="24"/>
          <w:szCs w:val="24"/>
        </w:rPr>
      </w:pPr>
    </w:p>
    <w:sectPr w:rsidR="00CF5FD7" w:rsidRPr="008B4777" w:rsidSect="004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AF4"/>
    <w:multiLevelType w:val="multilevel"/>
    <w:tmpl w:val="87146FB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A6F45EC"/>
    <w:multiLevelType w:val="hybridMultilevel"/>
    <w:tmpl w:val="0FD2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9BB"/>
    <w:rsid w:val="00107F27"/>
    <w:rsid w:val="001D01AB"/>
    <w:rsid w:val="002219BB"/>
    <w:rsid w:val="00246C80"/>
    <w:rsid w:val="003F6338"/>
    <w:rsid w:val="0041613B"/>
    <w:rsid w:val="00450B0E"/>
    <w:rsid w:val="004E53A8"/>
    <w:rsid w:val="008B4777"/>
    <w:rsid w:val="00C27886"/>
    <w:rsid w:val="00CF5FD7"/>
    <w:rsid w:val="00E96BE3"/>
    <w:rsid w:val="00E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9BB"/>
    <w:rPr>
      <w:b/>
      <w:bCs/>
    </w:rPr>
  </w:style>
  <w:style w:type="character" w:customStyle="1" w:styleId="apple-converted-space">
    <w:name w:val="apple-converted-space"/>
    <w:basedOn w:val="a0"/>
    <w:rsid w:val="002219BB"/>
  </w:style>
  <w:style w:type="paragraph" w:styleId="a5">
    <w:name w:val="Balloon Text"/>
    <w:basedOn w:val="a"/>
    <w:link w:val="a6"/>
    <w:uiPriority w:val="99"/>
    <w:semiHidden/>
    <w:unhideWhenUsed/>
    <w:rsid w:val="002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FD7"/>
    <w:pPr>
      <w:ind w:left="720"/>
      <w:contextualSpacing/>
    </w:pPr>
  </w:style>
  <w:style w:type="paragraph" w:styleId="a8">
    <w:name w:val="Body Text"/>
    <w:basedOn w:val="a"/>
    <w:link w:val="a9"/>
    <w:rsid w:val="00CF5FD7"/>
    <w:pPr>
      <w:suppressAutoHyphens/>
      <w:spacing w:after="140" w:line="288" w:lineRule="auto"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a9">
    <w:name w:val="Основной текст Знак"/>
    <w:basedOn w:val="a0"/>
    <w:link w:val="a8"/>
    <w:rsid w:val="00CF5FD7"/>
    <w:rPr>
      <w:rFonts w:ascii="Calibri" w:eastAsia="Droid Sans Fallback" w:hAnsi="Calibri" w:cs="Calibri"/>
      <w:color w:val="00000A"/>
      <w:lang w:eastAsia="en-US"/>
    </w:rPr>
  </w:style>
  <w:style w:type="numbering" w:customStyle="1" w:styleId="WW8Num1">
    <w:name w:val="WW8Num1"/>
    <w:basedOn w:val="a2"/>
    <w:rsid w:val="00CF5FD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cp:lastPrinted>2019-05-06T18:45:00Z</cp:lastPrinted>
  <dcterms:created xsi:type="dcterms:W3CDTF">2019-04-30T17:54:00Z</dcterms:created>
  <dcterms:modified xsi:type="dcterms:W3CDTF">2020-10-28T09:19:00Z</dcterms:modified>
</cp:coreProperties>
</file>