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b/>
          <w:color w:val="333333"/>
          <w:sz w:val="36"/>
          <w:szCs w:val="36"/>
        </w:rPr>
        <w:t xml:space="preserve">                         </w:t>
      </w:r>
      <w:bookmarkStart w:id="0" w:name="_GoBack"/>
      <w:bookmarkEnd w:id="0"/>
      <w:r>
        <w:rPr>
          <w:b/>
          <w:color w:val="333333"/>
          <w:sz w:val="36"/>
          <w:szCs w:val="36"/>
        </w:rPr>
        <w:t xml:space="preserve">   5 класс        </w:t>
      </w:r>
      <w:r w:rsidRPr="003B05BA">
        <w:rPr>
          <w:b/>
          <w:color w:val="333333"/>
          <w:sz w:val="36"/>
          <w:szCs w:val="36"/>
        </w:rPr>
        <w:t>Урок № 1</w:t>
      </w:r>
      <w:r w:rsidRPr="003B05BA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    </w:t>
      </w:r>
      <w:r w:rsidRPr="003B05BA">
        <w:rPr>
          <w:b/>
          <w:color w:val="333333"/>
          <w:sz w:val="32"/>
          <w:szCs w:val="32"/>
        </w:rPr>
        <w:t>Тема: Работа над сценическим образом, фонограммой.</w:t>
      </w:r>
    </w:p>
    <w:p w:rsidR="004227C8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  <w:u w:val="single"/>
        </w:rPr>
      </w:pP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  <w:u w:val="single"/>
        </w:rPr>
        <w:t xml:space="preserve">Форма </w:t>
      </w:r>
      <w:proofErr w:type="gramStart"/>
      <w:r w:rsidRPr="003B05BA">
        <w:rPr>
          <w:color w:val="333333"/>
          <w:u w:val="single"/>
        </w:rPr>
        <w:t>проведения:</w:t>
      </w:r>
      <w:r w:rsidRPr="003B05BA">
        <w:rPr>
          <w:color w:val="333333"/>
        </w:rPr>
        <w:t>  коллективная</w:t>
      </w:r>
      <w:proofErr w:type="gramEnd"/>
      <w:r w:rsidRPr="003B05BA">
        <w:rPr>
          <w:color w:val="333333"/>
        </w:rPr>
        <w:t>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  <w:u w:val="single"/>
        </w:rPr>
        <w:t xml:space="preserve">Цель </w:t>
      </w:r>
      <w:proofErr w:type="gramStart"/>
      <w:r w:rsidRPr="003B05BA">
        <w:rPr>
          <w:color w:val="333333"/>
          <w:u w:val="single"/>
        </w:rPr>
        <w:t>урока</w:t>
      </w:r>
      <w:r w:rsidRPr="003B05BA">
        <w:rPr>
          <w:color w:val="333333"/>
        </w:rPr>
        <w:t>:   </w:t>
      </w:r>
      <w:proofErr w:type="gramEnd"/>
      <w:r w:rsidRPr="003B05BA">
        <w:rPr>
          <w:color w:val="333333"/>
        </w:rPr>
        <w:t>формирование у обучающихся основных певческих навыков</w:t>
      </w:r>
      <w:r w:rsidRPr="003B05BA">
        <w:rPr>
          <w:b/>
          <w:bCs/>
          <w:color w:val="333333"/>
        </w:rPr>
        <w:t>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3B05BA">
        <w:rPr>
          <w:color w:val="333333"/>
          <w:u w:val="single"/>
        </w:rPr>
        <w:t>Задачи :</w:t>
      </w:r>
      <w:proofErr w:type="gramEnd"/>
      <w:r w:rsidRPr="003B05BA">
        <w:rPr>
          <w:color w:val="333333"/>
          <w:u w:val="single"/>
        </w:rPr>
        <w:t> </w:t>
      </w:r>
      <w:r w:rsidRPr="003B05BA">
        <w:rPr>
          <w:color w:val="333333"/>
        </w:rPr>
        <w:t> форм</w:t>
      </w:r>
      <w:r>
        <w:rPr>
          <w:color w:val="333333"/>
        </w:rPr>
        <w:t xml:space="preserve">ирование у обучающихся </w:t>
      </w:r>
      <w:r w:rsidRPr="003B05BA">
        <w:rPr>
          <w:color w:val="333333"/>
        </w:rPr>
        <w:t>певческих навыков, таких, как</w:t>
      </w:r>
      <w:r>
        <w:rPr>
          <w:color w:val="333333"/>
        </w:rPr>
        <w:t>: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певческая установка;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певческое дыхание и опора звука;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высокая вокальная позиция;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точное интонирование;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ровность звучания на протяжении всего диапазона голоса;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 xml:space="preserve">использование различных видов </w:t>
      </w:r>
      <w:proofErr w:type="spellStart"/>
      <w:r w:rsidRPr="003B05BA">
        <w:rPr>
          <w:color w:val="333333"/>
        </w:rPr>
        <w:t>звуковедения</w:t>
      </w:r>
      <w:proofErr w:type="spellEnd"/>
      <w:r w:rsidRPr="003B05BA">
        <w:rPr>
          <w:color w:val="333333"/>
        </w:rPr>
        <w:t>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дикционные: артикуляционные и орфоэпические навыки.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3D81">
        <w:rPr>
          <w:bCs/>
          <w:color w:val="333333"/>
          <w:u w:val="single"/>
        </w:rPr>
        <w:t>Развивающие</w:t>
      </w:r>
      <w:r w:rsidRPr="00CD3D81">
        <w:rPr>
          <w:bCs/>
          <w:color w:val="333333"/>
        </w:rPr>
        <w:t>:</w:t>
      </w:r>
      <w:r w:rsidRPr="003B05BA">
        <w:rPr>
          <w:color w:val="333333"/>
        </w:rPr>
        <w:t xml:space="preserve"> формирования вокально-хоровых навыков и умений; продолжение развития гармонического </w:t>
      </w:r>
      <w:proofErr w:type="gramStart"/>
      <w:r w:rsidRPr="003B05BA">
        <w:rPr>
          <w:color w:val="333333"/>
        </w:rPr>
        <w:t>слуха;  развитие</w:t>
      </w:r>
      <w:proofErr w:type="gramEnd"/>
      <w:r w:rsidRPr="003B05BA">
        <w:rPr>
          <w:color w:val="333333"/>
        </w:rPr>
        <w:t xml:space="preserve"> музыкальной восприимчивости, то есть умения слышать и слушать, умения анализировать, сопоставлять;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57EEB">
        <w:rPr>
          <w:bCs/>
          <w:color w:val="333333"/>
          <w:u w:val="single"/>
        </w:rPr>
        <w:t>Воспитательные</w:t>
      </w:r>
      <w:r w:rsidRPr="00A57EEB">
        <w:rPr>
          <w:bCs/>
          <w:color w:val="333333"/>
        </w:rPr>
        <w:t>:</w:t>
      </w:r>
      <w:r>
        <w:rPr>
          <w:bCs/>
          <w:color w:val="333333"/>
        </w:rPr>
        <w:t xml:space="preserve"> </w:t>
      </w:r>
      <w:r w:rsidRPr="003B05BA">
        <w:rPr>
          <w:color w:val="333333"/>
        </w:rPr>
        <w:t>воспитание вокального слуха как важного фактора пения в единой певческой манере;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 xml:space="preserve">воспитание организованности, внимания, естественности в момент коллективного </w:t>
      </w:r>
      <w:proofErr w:type="spellStart"/>
      <w:r w:rsidRPr="003B05BA">
        <w:rPr>
          <w:color w:val="333333"/>
        </w:rPr>
        <w:t>музицирования</w:t>
      </w:r>
      <w:proofErr w:type="spellEnd"/>
      <w:r w:rsidRPr="003B05BA">
        <w:rPr>
          <w:color w:val="333333"/>
        </w:rPr>
        <w:t>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 воспитание у обучающихся патриотического чувства, любви к родному городу.</w:t>
      </w:r>
    </w:p>
    <w:p w:rsidR="004227C8" w:rsidRPr="00A57EEB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57EEB">
        <w:rPr>
          <w:bCs/>
          <w:color w:val="333333"/>
          <w:u w:val="single"/>
        </w:rPr>
        <w:t>Методы обучения: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    наглядный (слуховой и зрительный);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  словесный (образные сравнения, словесная оценка исполнения);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индуктивный;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   дедуктивный;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   проблемно – поисковый;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  объяснительно – иллюстративный в сочетании с репродуктивным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(вокальные иллюстрации голосом учителя и воспроизведение услышанного обучающимися).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870D7">
        <w:rPr>
          <w:bCs/>
          <w:color w:val="333333"/>
          <w:u w:val="single"/>
        </w:rPr>
        <w:t>Методические приёмы</w:t>
      </w:r>
      <w:r w:rsidRPr="009870D7">
        <w:rPr>
          <w:bCs/>
          <w:color w:val="333333"/>
        </w:rPr>
        <w:t>:</w:t>
      </w:r>
      <w:r>
        <w:rPr>
          <w:color w:val="333333"/>
        </w:rPr>
        <w:t xml:space="preserve"> </w:t>
      </w:r>
      <w:r w:rsidRPr="003B05BA">
        <w:rPr>
          <w:color w:val="333333"/>
        </w:rPr>
        <w:t>Творческие задания и вопросы, стимулирующие мыслительную деятельность и создающие поисковые ситуации;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 xml:space="preserve">Применение индивидуального подхода, наблюдение за развитием учащихся, групповой </w:t>
      </w:r>
      <w:proofErr w:type="gramStart"/>
      <w:r w:rsidRPr="003B05BA">
        <w:rPr>
          <w:color w:val="333333"/>
        </w:rPr>
        <w:t>индивидуальный  опрос</w:t>
      </w:r>
      <w:proofErr w:type="gramEnd"/>
      <w:r w:rsidRPr="003B05BA">
        <w:rPr>
          <w:color w:val="333333"/>
        </w:rPr>
        <w:t>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Побуждение детей к самоконтролю и самооценке в процессе пения;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lastRenderedPageBreak/>
        <w:t>вариативность зад</w:t>
      </w:r>
      <w:r>
        <w:rPr>
          <w:color w:val="333333"/>
        </w:rPr>
        <w:t xml:space="preserve">аний при повторении упражнений; </w:t>
      </w:r>
      <w:r w:rsidRPr="003B05BA">
        <w:rPr>
          <w:color w:val="333333"/>
        </w:rPr>
        <w:t xml:space="preserve">представление </w:t>
      </w:r>
      <w:proofErr w:type="gramStart"/>
      <w:r w:rsidRPr="003B05BA">
        <w:rPr>
          <w:color w:val="333333"/>
        </w:rPr>
        <w:t>« в</w:t>
      </w:r>
      <w:proofErr w:type="gramEnd"/>
      <w:r w:rsidRPr="003B05BA">
        <w:rPr>
          <w:color w:val="333333"/>
        </w:rPr>
        <w:t xml:space="preserve"> уме</w:t>
      </w:r>
      <w:r>
        <w:rPr>
          <w:color w:val="333333"/>
        </w:rPr>
        <w:t xml:space="preserve">» первого звука уже на дыхании; </w:t>
      </w:r>
      <w:r w:rsidRPr="003B05BA">
        <w:rPr>
          <w:color w:val="333333"/>
        </w:rPr>
        <w:t>юмор, одобрение, поощрение успехов учащихся  с целью стимуляции их интереса к занятиям, как способ вызвать положительные эмоции, повышающие  работоспособность детей.</w:t>
      </w:r>
    </w:p>
    <w:p w:rsidR="004227C8" w:rsidRDefault="004227C8" w:rsidP="004227C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Организационный момент. Приветствие.</w:t>
      </w:r>
    </w:p>
    <w:p w:rsidR="004227C8" w:rsidRPr="00986283" w:rsidRDefault="004227C8" w:rsidP="004227C8">
      <w:pPr>
        <w:pStyle w:val="a3"/>
        <w:shd w:val="clear" w:color="auto" w:fill="FFFFFF"/>
        <w:spacing w:before="0" w:beforeAutospacing="0" w:after="150" w:afterAutospacing="0"/>
        <w:ind w:left="60"/>
        <w:rPr>
          <w:b/>
          <w:color w:val="333333"/>
        </w:rPr>
      </w:pPr>
      <w:r>
        <w:rPr>
          <w:b/>
          <w:color w:val="333333"/>
        </w:rPr>
        <w:t>2-Дыхательная разминка, вокальные упражнения-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Начнем с</w:t>
      </w:r>
      <w:r>
        <w:rPr>
          <w:color w:val="333333"/>
        </w:rPr>
        <w:t xml:space="preserve"> дыхательной разминки </w:t>
      </w:r>
      <w:proofErr w:type="gramStart"/>
      <w:r>
        <w:rPr>
          <w:color w:val="333333"/>
        </w:rPr>
        <w:t>и  вокальных</w:t>
      </w:r>
      <w:proofErr w:type="gramEnd"/>
      <w:r>
        <w:rPr>
          <w:color w:val="333333"/>
        </w:rPr>
        <w:t xml:space="preserve"> упражнений, о</w:t>
      </w:r>
      <w:r w:rsidRPr="003B05BA">
        <w:rPr>
          <w:color w:val="333333"/>
        </w:rPr>
        <w:t>ни необходимы для подготовки голосового аппарата к работе и формирования основных певческих навыков.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 </w:t>
      </w:r>
      <w:r w:rsidRPr="003B05BA">
        <w:rPr>
          <w:color w:val="333333"/>
        </w:rPr>
        <w:t xml:space="preserve">1.     Вдыхаем носом, выдыхаем ртом. Плечи не поднимаются, а живот на вдох надувается, как воздушный шарик, а на выдох </w:t>
      </w:r>
      <w:proofErr w:type="gramStart"/>
      <w:r w:rsidRPr="003B05BA">
        <w:rPr>
          <w:color w:val="333333"/>
        </w:rPr>
        <w:t>« прилипает</w:t>
      </w:r>
      <w:proofErr w:type="gramEnd"/>
      <w:r w:rsidRPr="003B05BA">
        <w:rPr>
          <w:color w:val="333333"/>
        </w:rPr>
        <w:t xml:space="preserve"> к спине».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2.    На 1 вдох носом 2 выдоха ртом. Все выполняем, как в первом упражнении.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3.    Выдыхаем на звук «с», дозируя выдох.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4.     Выдыхаем на звук «</w:t>
      </w:r>
      <w:proofErr w:type="spellStart"/>
      <w:r w:rsidRPr="003B05BA">
        <w:rPr>
          <w:color w:val="333333"/>
        </w:rPr>
        <w:t>з</w:t>
      </w:r>
      <w:proofErr w:type="gramStart"/>
      <w:r w:rsidRPr="003B05BA">
        <w:rPr>
          <w:color w:val="333333"/>
        </w:rPr>
        <w:t>».Следим</w:t>
      </w:r>
      <w:proofErr w:type="spellEnd"/>
      <w:proofErr w:type="gramEnd"/>
      <w:r w:rsidRPr="003B05BA">
        <w:rPr>
          <w:color w:val="333333"/>
        </w:rPr>
        <w:t xml:space="preserve"> за ровностью звука чтобы не было толчков.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 xml:space="preserve">5.       Упражнение для работы диафрагмы. Произносим </w:t>
      </w:r>
      <w:proofErr w:type="gramStart"/>
      <w:r w:rsidRPr="003B05BA">
        <w:rPr>
          <w:color w:val="333333"/>
        </w:rPr>
        <w:t>звук  «</w:t>
      </w:r>
      <w:proofErr w:type="gramEnd"/>
      <w:r w:rsidRPr="003B05BA">
        <w:rPr>
          <w:color w:val="333333"/>
        </w:rPr>
        <w:t xml:space="preserve"> ф» несколько раз подряд, делая на каждый звук «ф» толчок животом.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6.     С закрытым ртом поем ступени 1-2-3-4-5, формируя при этом зевок.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7.     Следующее упражнение на выравнивание гласных и единую манеру их исполнения. Следить за округлостью звука. 1-3-2-4-3-5-4-2-1 на разные слоги.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 xml:space="preserve">8.     В следующем упражнении надо чередовать </w:t>
      </w:r>
      <w:proofErr w:type="spellStart"/>
      <w:r w:rsidRPr="003B05BA">
        <w:rPr>
          <w:color w:val="333333"/>
        </w:rPr>
        <w:t>staccato</w:t>
      </w:r>
      <w:proofErr w:type="spellEnd"/>
      <w:r w:rsidRPr="003B05BA">
        <w:rPr>
          <w:color w:val="333333"/>
        </w:rPr>
        <w:t xml:space="preserve"> и </w:t>
      </w:r>
      <w:proofErr w:type="spellStart"/>
      <w:r w:rsidRPr="003B05BA">
        <w:rPr>
          <w:color w:val="333333"/>
        </w:rPr>
        <w:t>legato</w:t>
      </w:r>
      <w:proofErr w:type="spellEnd"/>
      <w:r w:rsidRPr="003B05BA">
        <w:rPr>
          <w:color w:val="333333"/>
        </w:rPr>
        <w:t xml:space="preserve">. Штрих </w:t>
      </w:r>
      <w:proofErr w:type="spellStart"/>
      <w:r w:rsidRPr="003B05BA">
        <w:rPr>
          <w:color w:val="333333"/>
        </w:rPr>
        <w:t>staccato</w:t>
      </w:r>
      <w:proofErr w:type="spellEnd"/>
      <w:r w:rsidRPr="003B05BA">
        <w:rPr>
          <w:color w:val="333333"/>
        </w:rPr>
        <w:t xml:space="preserve">: высокая позиция звука, точное интонирование, формирование гласной, расширение диапазона. </w:t>
      </w:r>
      <w:proofErr w:type="gramStart"/>
      <w:r w:rsidRPr="003B05BA">
        <w:rPr>
          <w:color w:val="333333"/>
        </w:rPr>
        <w:t>До-ре</w:t>
      </w:r>
      <w:proofErr w:type="gramEnd"/>
      <w:r w:rsidRPr="003B05BA">
        <w:rPr>
          <w:color w:val="333333"/>
        </w:rPr>
        <w:t>-до-ми-до-фа-до-соль-до-ля-до-си-до-до.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9.   Следующее упражнение помогает развить легкость и беглость голоса.</w:t>
      </w:r>
    </w:p>
    <w:p w:rsidR="004227C8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Ступени 1-2-3-4-5-4-3-2-1-2-3-4-5-4-3-2-1 на слоги да-дэ-</w:t>
      </w:r>
      <w:proofErr w:type="spellStart"/>
      <w:r w:rsidRPr="003B05BA">
        <w:rPr>
          <w:color w:val="333333"/>
        </w:rPr>
        <w:t>ди</w:t>
      </w:r>
      <w:proofErr w:type="spellEnd"/>
      <w:r w:rsidRPr="003B05BA">
        <w:rPr>
          <w:color w:val="333333"/>
        </w:rPr>
        <w:t>-до-да-дэ-</w:t>
      </w:r>
      <w:proofErr w:type="spellStart"/>
      <w:r w:rsidRPr="003B05BA">
        <w:rPr>
          <w:color w:val="333333"/>
        </w:rPr>
        <w:t>ди</w:t>
      </w:r>
      <w:proofErr w:type="spellEnd"/>
      <w:r w:rsidRPr="003B05BA">
        <w:rPr>
          <w:color w:val="333333"/>
        </w:rPr>
        <w:t>-до-да-дэ-</w:t>
      </w:r>
      <w:proofErr w:type="spellStart"/>
      <w:r w:rsidRPr="003B05BA">
        <w:rPr>
          <w:color w:val="333333"/>
        </w:rPr>
        <w:t>ди</w:t>
      </w:r>
      <w:proofErr w:type="spellEnd"/>
      <w:r w:rsidRPr="003B05BA">
        <w:rPr>
          <w:color w:val="333333"/>
        </w:rPr>
        <w:t>-до-да-дэ-</w:t>
      </w:r>
      <w:proofErr w:type="spellStart"/>
      <w:r w:rsidRPr="003B05BA">
        <w:rPr>
          <w:color w:val="333333"/>
        </w:rPr>
        <w:t>ди</w:t>
      </w:r>
      <w:proofErr w:type="spellEnd"/>
      <w:r w:rsidRPr="003B05BA">
        <w:rPr>
          <w:color w:val="333333"/>
        </w:rPr>
        <w:t>-до-</w:t>
      </w:r>
      <w:proofErr w:type="spellStart"/>
      <w:r w:rsidRPr="003B05BA">
        <w:rPr>
          <w:color w:val="333333"/>
        </w:rPr>
        <w:t>ду</w:t>
      </w:r>
      <w:proofErr w:type="spellEnd"/>
      <w:r w:rsidRPr="003B05BA">
        <w:rPr>
          <w:color w:val="333333"/>
        </w:rPr>
        <w:t>. Необходимо петь упражнение в высокой позиции на одном дыхании.</w:t>
      </w:r>
    </w:p>
    <w:p w:rsidR="004227C8" w:rsidRDefault="004227C8" w:rsidP="004227C8">
      <w:pPr>
        <w:pStyle w:val="a3"/>
        <w:shd w:val="clear" w:color="auto" w:fill="FFFFFF"/>
        <w:spacing w:before="0" w:beforeAutospacing="0" w:after="150" w:afterAutospacing="0"/>
        <w:ind w:left="60"/>
        <w:rPr>
          <w:bCs/>
          <w:color w:val="333333"/>
        </w:rPr>
      </w:pPr>
      <w:r>
        <w:rPr>
          <w:b/>
          <w:bCs/>
          <w:color w:val="333333"/>
        </w:rPr>
        <w:t>3-</w:t>
      </w:r>
      <w:r w:rsidRPr="003B05BA">
        <w:rPr>
          <w:b/>
          <w:bCs/>
          <w:color w:val="333333"/>
        </w:rPr>
        <w:t>Работа над произведением</w:t>
      </w:r>
      <w:r>
        <w:rPr>
          <w:bCs/>
          <w:color w:val="333333"/>
        </w:rPr>
        <w:t>- знакомство с новым произведением</w:t>
      </w:r>
    </w:p>
    <w:p w:rsidR="004227C8" w:rsidRDefault="004227C8" w:rsidP="004227C8">
      <w:pPr>
        <w:pStyle w:val="a3"/>
        <w:shd w:val="clear" w:color="auto" w:fill="FFFFFF"/>
        <w:spacing w:before="0" w:beforeAutospacing="0" w:after="150" w:afterAutospacing="0"/>
        <w:ind w:left="60"/>
        <w:rPr>
          <w:color w:val="333333"/>
        </w:rPr>
      </w:pPr>
    </w:p>
    <w:p w:rsidR="004227C8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Начиная работать с партитурой, прежде всего, анализируем</w:t>
      </w:r>
      <w:r w:rsidRPr="003B05BA">
        <w:rPr>
          <w:color w:val="333333"/>
        </w:rPr>
        <w:t xml:space="preserve"> ее с точки зрения формы, потому что музыкальная фразировка зависит в большей степени от структуры произведения, его деления на периоды, предложения, фразы, мотивы. Очень важно определить их внутреннее развитие и соподчиненность, так как, от этого зависит не только раскрытие художественного образа, но и охват всей музыкальной формы произведения. Умение выделить главное слово, основную мысль фразы становится определяющим фактором выразительного пения. Для достижения выразительной фразировки использ</w:t>
      </w:r>
      <w:r>
        <w:rPr>
          <w:color w:val="333333"/>
        </w:rPr>
        <w:t>уются такие средства, как</w:t>
      </w:r>
      <w:r w:rsidRPr="003B05BA">
        <w:rPr>
          <w:color w:val="333333"/>
        </w:rPr>
        <w:t xml:space="preserve"> динамика, дыхание, тембр. (</w:t>
      </w:r>
      <w:proofErr w:type="gramStart"/>
      <w:r w:rsidRPr="003B05BA">
        <w:rPr>
          <w:color w:val="333333"/>
        </w:rPr>
        <w:t>С</w:t>
      </w:r>
      <w:proofErr w:type="gramEnd"/>
      <w:r w:rsidRPr="003B05BA">
        <w:rPr>
          <w:color w:val="333333"/>
        </w:rPr>
        <w:t xml:space="preserve"> помощью педагога обучающиеся вспоминают, что означают эт</w:t>
      </w:r>
      <w:r>
        <w:rPr>
          <w:color w:val="333333"/>
        </w:rPr>
        <w:t xml:space="preserve">и средства и как используются). </w:t>
      </w:r>
      <w:r w:rsidRPr="003B05BA">
        <w:rPr>
          <w:color w:val="333333"/>
        </w:rPr>
        <w:t>Музыкальная фразировка в нашем произведении полн</w:t>
      </w:r>
      <w:r>
        <w:rPr>
          <w:color w:val="333333"/>
        </w:rPr>
        <w:t xml:space="preserve">остью соответствует тексту. </w:t>
      </w:r>
      <w:r w:rsidRPr="003B05BA">
        <w:rPr>
          <w:color w:val="333333"/>
        </w:rPr>
        <w:t xml:space="preserve">Исполняя произведение, мы движемся к выделенным в тексте словам (в тексте отмечены логические ударения) и </w:t>
      </w:r>
      <w:proofErr w:type="spellStart"/>
      <w:r w:rsidRPr="003B05BA">
        <w:rPr>
          <w:color w:val="333333"/>
        </w:rPr>
        <w:t>пропеваем</w:t>
      </w:r>
      <w:proofErr w:type="spellEnd"/>
      <w:r w:rsidRPr="003B05BA">
        <w:rPr>
          <w:color w:val="333333"/>
        </w:rPr>
        <w:t xml:space="preserve"> их более плотно, объемно и выразительно, при этом строго соблюдая цезуры.</w:t>
      </w:r>
    </w:p>
    <w:p w:rsidR="004227C8" w:rsidRDefault="004227C8" w:rsidP="004227C8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4227C8" w:rsidRDefault="004227C8" w:rsidP="004227C8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4227C8" w:rsidRPr="00EC4739" w:rsidRDefault="004227C8" w:rsidP="004227C8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4- Работа над военной песней </w:t>
      </w:r>
      <w:proofErr w:type="gramStart"/>
      <w:r>
        <w:rPr>
          <w:b/>
          <w:color w:val="333333"/>
        </w:rPr>
        <w:t>« Россия</w:t>
      </w:r>
      <w:proofErr w:type="gramEnd"/>
      <w:r>
        <w:rPr>
          <w:b/>
          <w:color w:val="333333"/>
        </w:rPr>
        <w:t xml:space="preserve"> »</w:t>
      </w:r>
    </w:p>
    <w:p w:rsidR="004227C8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lastRenderedPageBreak/>
        <w:t>1.Смоленск, ты в грозовые дни не раз спасал</w:t>
      </w:r>
      <w:r w:rsidRPr="003B05BA">
        <w:rPr>
          <w:rStyle w:val="apple-converted-space"/>
          <w:color w:val="333333"/>
        </w:rPr>
        <w:t> </w:t>
      </w:r>
      <w:r w:rsidRPr="003B05BA">
        <w:rPr>
          <w:b/>
          <w:bCs/>
          <w:color w:val="333333"/>
        </w:rPr>
        <w:t>Россию.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 xml:space="preserve">Стоял преградой на пути </w:t>
      </w:r>
      <w:proofErr w:type="gramStart"/>
      <w:r w:rsidRPr="003B05BA">
        <w:rPr>
          <w:color w:val="333333"/>
        </w:rPr>
        <w:t>врага./</w:t>
      </w:r>
      <w:proofErr w:type="gramEnd"/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В огне боев</w:t>
      </w:r>
      <w:r w:rsidRPr="003B05BA">
        <w:rPr>
          <w:rStyle w:val="apple-converted-space"/>
          <w:color w:val="333333"/>
        </w:rPr>
        <w:t> </w:t>
      </w:r>
      <w:r w:rsidRPr="003B05BA">
        <w:rPr>
          <w:b/>
          <w:bCs/>
          <w:color w:val="333333"/>
        </w:rPr>
        <w:t>сгорал</w:t>
      </w:r>
      <w:r w:rsidRPr="003B05BA">
        <w:rPr>
          <w:color w:val="333333"/>
        </w:rPr>
        <w:t>, но вновь под небом синим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Льют вечный свет златые</w:t>
      </w:r>
      <w:r w:rsidRPr="003B05BA">
        <w:rPr>
          <w:rStyle w:val="apple-converted-space"/>
          <w:b/>
          <w:bCs/>
          <w:color w:val="333333"/>
        </w:rPr>
        <w:t> </w:t>
      </w:r>
      <w:proofErr w:type="gramStart"/>
      <w:r w:rsidRPr="003B05BA">
        <w:rPr>
          <w:b/>
          <w:bCs/>
          <w:color w:val="333333"/>
        </w:rPr>
        <w:t>купола</w:t>
      </w:r>
      <w:r w:rsidRPr="003B05BA">
        <w:rPr>
          <w:color w:val="333333"/>
        </w:rPr>
        <w:t>./</w:t>
      </w:r>
      <w:proofErr w:type="gramEnd"/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Припев: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Ах, как же ты хорош, мой город</w:t>
      </w:r>
      <w:r w:rsidRPr="003B05BA">
        <w:rPr>
          <w:rStyle w:val="apple-converted-space"/>
          <w:b/>
          <w:bCs/>
          <w:color w:val="333333"/>
        </w:rPr>
        <w:t> </w:t>
      </w:r>
      <w:r w:rsidRPr="003B05BA">
        <w:rPr>
          <w:b/>
          <w:bCs/>
          <w:color w:val="333333"/>
        </w:rPr>
        <w:t>древний</w:t>
      </w:r>
      <w:r w:rsidRPr="003B05BA">
        <w:rPr>
          <w:color w:val="333333"/>
        </w:rPr>
        <w:t>,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В лучах закатных и в рассветный</w:t>
      </w:r>
      <w:r w:rsidRPr="003B05BA">
        <w:rPr>
          <w:rStyle w:val="apple-converted-space"/>
          <w:b/>
          <w:bCs/>
          <w:color w:val="333333"/>
        </w:rPr>
        <w:t> </w:t>
      </w:r>
      <w:proofErr w:type="gramStart"/>
      <w:r w:rsidRPr="003B05BA">
        <w:rPr>
          <w:b/>
          <w:bCs/>
          <w:color w:val="333333"/>
        </w:rPr>
        <w:t>час</w:t>
      </w:r>
      <w:r w:rsidRPr="003B05BA">
        <w:rPr>
          <w:color w:val="333333"/>
        </w:rPr>
        <w:t>!/</w:t>
      </w:r>
      <w:proofErr w:type="gramEnd"/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И звон колоколов седых</w:t>
      </w:r>
      <w:r w:rsidRPr="003B05BA">
        <w:rPr>
          <w:rStyle w:val="apple-converted-space"/>
          <w:color w:val="333333"/>
        </w:rPr>
        <w:t> </w:t>
      </w:r>
      <w:r w:rsidRPr="003B05BA">
        <w:rPr>
          <w:b/>
          <w:bCs/>
          <w:color w:val="333333"/>
        </w:rPr>
        <w:t>напевный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О прошлом и о</w:t>
      </w:r>
      <w:r w:rsidRPr="003B05BA">
        <w:rPr>
          <w:rStyle w:val="apple-converted-space"/>
          <w:color w:val="333333"/>
        </w:rPr>
        <w:t> </w:t>
      </w:r>
      <w:r w:rsidRPr="003B05BA">
        <w:rPr>
          <w:b/>
          <w:bCs/>
          <w:color w:val="333333"/>
        </w:rPr>
        <w:t>будущем</w:t>
      </w:r>
      <w:r w:rsidRPr="003B05BA">
        <w:rPr>
          <w:rStyle w:val="apple-converted-space"/>
          <w:color w:val="333333"/>
        </w:rPr>
        <w:t> </w:t>
      </w:r>
      <w:r w:rsidRPr="003B05BA">
        <w:rPr>
          <w:color w:val="333333"/>
        </w:rPr>
        <w:t xml:space="preserve">ведет </w:t>
      </w:r>
      <w:proofErr w:type="gramStart"/>
      <w:r w:rsidRPr="003B05BA">
        <w:rPr>
          <w:color w:val="333333"/>
        </w:rPr>
        <w:t>рассказ./</w:t>
      </w:r>
      <w:proofErr w:type="gramEnd"/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2.Смоленск, ты город-</w:t>
      </w:r>
      <w:r w:rsidRPr="003B05BA">
        <w:rPr>
          <w:b/>
          <w:bCs/>
          <w:color w:val="333333"/>
        </w:rPr>
        <w:t>памятник,</w:t>
      </w:r>
      <w:r w:rsidRPr="003B05BA">
        <w:rPr>
          <w:rStyle w:val="apple-converted-space"/>
          <w:color w:val="333333"/>
        </w:rPr>
        <w:t> </w:t>
      </w:r>
      <w:r w:rsidRPr="003B05BA">
        <w:rPr>
          <w:color w:val="333333"/>
        </w:rPr>
        <w:t>седой, благословенный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России дал</w:t>
      </w:r>
      <w:r w:rsidRPr="003B05BA">
        <w:rPr>
          <w:rStyle w:val="apple-converted-space"/>
          <w:b/>
          <w:bCs/>
          <w:color w:val="333333"/>
        </w:rPr>
        <w:t> </w:t>
      </w:r>
      <w:r w:rsidRPr="003B05BA">
        <w:rPr>
          <w:b/>
          <w:bCs/>
          <w:color w:val="333333"/>
        </w:rPr>
        <w:t>достойных</w:t>
      </w:r>
      <w:r w:rsidRPr="003B05BA">
        <w:rPr>
          <w:rStyle w:val="apple-converted-space"/>
          <w:color w:val="333333"/>
        </w:rPr>
        <w:t> </w:t>
      </w:r>
      <w:proofErr w:type="gramStart"/>
      <w:r w:rsidRPr="003B05BA">
        <w:rPr>
          <w:color w:val="333333"/>
        </w:rPr>
        <w:t>сыновей./</w:t>
      </w:r>
      <w:proofErr w:type="gramEnd"/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И слава о тебе светла, звонка,</w:t>
      </w:r>
      <w:r w:rsidRPr="003B05BA">
        <w:rPr>
          <w:rStyle w:val="apple-converted-space"/>
          <w:color w:val="333333"/>
        </w:rPr>
        <w:t> </w:t>
      </w:r>
      <w:r w:rsidRPr="003B05BA">
        <w:rPr>
          <w:b/>
          <w:bCs/>
          <w:color w:val="333333"/>
        </w:rPr>
        <w:t>бессмертна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Во веки будет жить в сердцах</w:t>
      </w:r>
      <w:r w:rsidRPr="003B05BA">
        <w:rPr>
          <w:rStyle w:val="apple-converted-space"/>
          <w:color w:val="333333"/>
        </w:rPr>
        <w:t> </w:t>
      </w:r>
      <w:proofErr w:type="gramStart"/>
      <w:r w:rsidRPr="003B05BA">
        <w:rPr>
          <w:b/>
          <w:bCs/>
          <w:color w:val="333333"/>
        </w:rPr>
        <w:t>людей</w:t>
      </w:r>
      <w:r w:rsidRPr="003B05BA">
        <w:rPr>
          <w:color w:val="333333"/>
        </w:rPr>
        <w:t>./</w:t>
      </w:r>
      <w:proofErr w:type="gramEnd"/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Припев.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3.Смоленск, ты красотой своей по всей России</w:t>
      </w:r>
      <w:r w:rsidRPr="003B05BA">
        <w:rPr>
          <w:rStyle w:val="apple-converted-space"/>
          <w:color w:val="333333"/>
        </w:rPr>
        <w:t> </w:t>
      </w:r>
      <w:r w:rsidRPr="003B05BA">
        <w:rPr>
          <w:b/>
          <w:bCs/>
          <w:color w:val="333333"/>
        </w:rPr>
        <w:t>славен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И расцветаешь с каждым новым</w:t>
      </w:r>
      <w:r w:rsidRPr="003B05BA">
        <w:rPr>
          <w:rStyle w:val="apple-converted-space"/>
          <w:color w:val="333333"/>
        </w:rPr>
        <w:t> </w:t>
      </w:r>
      <w:proofErr w:type="gramStart"/>
      <w:r w:rsidRPr="003B05BA">
        <w:rPr>
          <w:b/>
          <w:bCs/>
          <w:color w:val="333333"/>
        </w:rPr>
        <w:t>днем</w:t>
      </w:r>
      <w:r w:rsidRPr="003B05BA">
        <w:rPr>
          <w:color w:val="333333"/>
        </w:rPr>
        <w:t>./</w:t>
      </w:r>
      <w:proofErr w:type="gramEnd"/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Ты в ленточках</w:t>
      </w:r>
      <w:r w:rsidRPr="003B05BA">
        <w:rPr>
          <w:rStyle w:val="apple-converted-space"/>
          <w:b/>
          <w:bCs/>
          <w:color w:val="333333"/>
        </w:rPr>
        <w:t> </w:t>
      </w:r>
      <w:r w:rsidRPr="003B05BA">
        <w:rPr>
          <w:b/>
          <w:bCs/>
          <w:color w:val="333333"/>
        </w:rPr>
        <w:t>проспектов</w:t>
      </w:r>
      <w:r w:rsidRPr="003B05BA">
        <w:rPr>
          <w:color w:val="333333"/>
        </w:rPr>
        <w:t>, в кружеве окраин</w:t>
      </w:r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Вознесся птицей вольной над</w:t>
      </w:r>
      <w:r w:rsidRPr="003B05BA">
        <w:rPr>
          <w:rStyle w:val="apple-converted-space"/>
          <w:color w:val="333333"/>
        </w:rPr>
        <w:t> </w:t>
      </w:r>
      <w:proofErr w:type="gramStart"/>
      <w:r w:rsidRPr="003B05BA">
        <w:rPr>
          <w:b/>
          <w:bCs/>
          <w:color w:val="333333"/>
        </w:rPr>
        <w:t>Днепром</w:t>
      </w:r>
      <w:r w:rsidRPr="003B05BA">
        <w:rPr>
          <w:color w:val="333333"/>
        </w:rPr>
        <w:t>./</w:t>
      </w:r>
      <w:proofErr w:type="gramEnd"/>
    </w:p>
    <w:p w:rsidR="004227C8" w:rsidRPr="003B05BA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Припев.</w:t>
      </w:r>
    </w:p>
    <w:p w:rsidR="004227C8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B05BA">
        <w:rPr>
          <w:color w:val="333333"/>
        </w:rPr>
        <w:t>Иногда при окончании музыкальных фраз наступают короткие паузы-цезуры, где возможна смена дыхания во всем хоре, а также в его отдельных партиях. Поэтому при определении моментов дыхания надо учитывать, чтобы эти моменты совпадали с цезурами музыкального и литературного текста. Нужно обратить на это особое внимание, так как от правильности расстановки таких цезур в большой степени зависит выразительность литературных фраз и качества звука.</w:t>
      </w:r>
    </w:p>
    <w:p w:rsidR="004227C8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color w:val="333333"/>
        </w:rPr>
        <w:t xml:space="preserve">5-Итог: </w:t>
      </w:r>
      <w:r>
        <w:rPr>
          <w:color w:val="333333"/>
        </w:rPr>
        <w:t>Н</w:t>
      </w:r>
      <w:r w:rsidRPr="003B05BA">
        <w:rPr>
          <w:color w:val="333333"/>
        </w:rPr>
        <w:t>а данном уро</w:t>
      </w:r>
      <w:r>
        <w:rPr>
          <w:color w:val="333333"/>
        </w:rPr>
        <w:t>ке мы работали</w:t>
      </w:r>
      <w:r w:rsidRPr="003B05BA">
        <w:rPr>
          <w:color w:val="333333"/>
        </w:rPr>
        <w:t xml:space="preserve"> над художественным образом произведения, мы сначал</w:t>
      </w:r>
      <w:r>
        <w:rPr>
          <w:color w:val="333333"/>
        </w:rPr>
        <w:t>а в каждом куплете прорабатывали</w:t>
      </w:r>
      <w:r w:rsidRPr="003B05BA">
        <w:rPr>
          <w:color w:val="333333"/>
        </w:rPr>
        <w:t xml:space="preserve"> текст, проговаривая нарас</w:t>
      </w:r>
      <w:r>
        <w:rPr>
          <w:color w:val="333333"/>
        </w:rPr>
        <w:t xml:space="preserve">пев каждую фразу, затем </w:t>
      </w:r>
      <w:proofErr w:type="spellStart"/>
      <w:r>
        <w:rPr>
          <w:color w:val="333333"/>
        </w:rPr>
        <w:t>пропевали</w:t>
      </w:r>
      <w:proofErr w:type="spellEnd"/>
      <w:r w:rsidRPr="003B05BA">
        <w:rPr>
          <w:color w:val="333333"/>
        </w:rPr>
        <w:t xml:space="preserve"> куплет, обращая внимание на динамику, </w:t>
      </w:r>
      <w:proofErr w:type="spellStart"/>
      <w:r w:rsidRPr="003B05BA">
        <w:rPr>
          <w:color w:val="333333"/>
        </w:rPr>
        <w:t>звуковедение</w:t>
      </w:r>
      <w:proofErr w:type="spellEnd"/>
      <w:r w:rsidRPr="003B05BA">
        <w:rPr>
          <w:color w:val="333333"/>
        </w:rPr>
        <w:t>, дикцию, дыхание и на указанные в тексте цезуры. Таким образом, каждый обучающийся почувствует себя солистом в своей партии, а, значит, ему придется сконцентрировать все свое внимание на использовании всех приобретен</w:t>
      </w:r>
      <w:r>
        <w:rPr>
          <w:color w:val="333333"/>
        </w:rPr>
        <w:t xml:space="preserve">ных им навыков. В конце занятия </w:t>
      </w:r>
      <w:r w:rsidRPr="003B05BA">
        <w:rPr>
          <w:color w:val="333333"/>
        </w:rPr>
        <w:t xml:space="preserve">необходимо оценить результаты проделанной работы и предложить обучающимся повторить к следующему уроку </w:t>
      </w:r>
      <w:r>
        <w:rPr>
          <w:color w:val="333333"/>
        </w:rPr>
        <w:t>свои вокальные партии, и текст песни.</w:t>
      </w:r>
    </w:p>
    <w:p w:rsidR="004227C8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227C8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227C8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227C8" w:rsidRDefault="004227C8" w:rsidP="004227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46B1E" w:rsidRDefault="00A46B1E"/>
    <w:sectPr w:rsidR="00A4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DCE"/>
    <w:multiLevelType w:val="hybridMultilevel"/>
    <w:tmpl w:val="98EABA80"/>
    <w:lvl w:ilvl="0" w:tplc="2FC4BDB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C8"/>
    <w:rsid w:val="00017848"/>
    <w:rsid w:val="004227C8"/>
    <w:rsid w:val="00A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32E2"/>
  <w15:chartTrackingRefBased/>
  <w15:docId w15:val="{F69AFB74-2D93-4670-AFAE-A2DE0466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2017-05-14T13:56:00Z</dcterms:created>
  <dcterms:modified xsi:type="dcterms:W3CDTF">2017-05-14T13:57:00Z</dcterms:modified>
</cp:coreProperties>
</file>