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680"/>
        <w:gridCol w:w="3006"/>
        <w:gridCol w:w="3511"/>
        <w:gridCol w:w="1416"/>
      </w:tblGrid>
      <w:tr w:rsidR="00AD2732" w:rsidRPr="00A63771" w:rsidTr="00491B1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F11B4F" w:rsidP="00F11B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Сынып: 8</w:t>
            </w:r>
            <w:r w:rsidR="00AD2732"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`</w:t>
            </w:r>
            <w:r w:rsidR="00AD2732"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AD2732"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`</w:t>
            </w:r>
            <w:r w:rsidR="00AD2732"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өткізілетін күні:</w:t>
            </w:r>
          </w:p>
        </w:tc>
      </w:tr>
      <w:tr w:rsidR="00AD2732" w:rsidRPr="00F11B4F" w:rsidTr="00491B1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03D5">
              <w:rPr>
                <w:rFonts w:ascii="Times New Roman" w:hAnsi="Times New Roman"/>
                <w:sz w:val="24"/>
                <w:szCs w:val="24"/>
                <w:lang w:val="kk-KZ"/>
              </w:rPr>
              <w:t>Ақпаратты қорғау және ақпараттық қауіпсіздік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D2732" w:rsidRPr="00F11B4F" w:rsidTr="00491B15">
        <w:trPr>
          <w:trHeight w:val="61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мақсаттары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Табыс критерийлері: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pStyle w:val="a5"/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3D5">
              <w:rPr>
                <w:rFonts w:ascii="Times New Roman" w:hAnsi="Times New Roman"/>
                <w:sz w:val="24"/>
                <w:szCs w:val="24"/>
                <w:lang w:val="kk-KZ"/>
              </w:rPr>
              <w:t>Ақпаратты қорғау және ақпараттық қауіпсіздік</w:t>
            </w:r>
            <w:r w:rsidRPr="00A637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ақпаратпен жұмыс істеу саласында ҚР заңнамасы, электрондық желілерде тасу барысында ақпаратты сақтау тәсілдері мен қағидалары жайлы мағлұматтарын қалыптастыра отырып,  </w:t>
            </w:r>
            <w:r w:rsidRPr="00A637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оқушының танымдық  қабілетін арттыру, өз ойын жүйелеуге,  оқушылардың шығармашылық іс-әрекеттерін, ізденімпаздықтарын дамыту.</w:t>
            </w:r>
          </w:p>
        </w:tc>
      </w:tr>
      <w:tr w:rsidR="00AD2732" w:rsidRPr="00F11B4F" w:rsidTr="00491B15">
        <w:trPr>
          <w:trHeight w:val="131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AD27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89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 сандық ақпарат, ақпаратты қорғау түрлері мен әдістері  жайлы мағлұматтары қалыптасады;</w:t>
            </w:r>
          </w:p>
          <w:p w:rsidR="00AD2732" w:rsidRPr="00A63771" w:rsidRDefault="00AD2732" w:rsidP="00AD27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89" w:firstLine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Ақпаратпен жұмыс істеу кезінде заңсыздықты болдырмауға және желілік этикет жайлы ақпарат алады;</w:t>
            </w:r>
          </w:p>
        </w:tc>
      </w:tr>
      <w:tr w:rsidR="00AD2732" w:rsidRPr="00A63771" w:rsidTr="00491B1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түрі 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Жаңа сабақ</w:t>
            </w:r>
          </w:p>
        </w:tc>
      </w:tr>
      <w:tr w:rsidR="00AD2732" w:rsidRPr="00A63771" w:rsidTr="00491B1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Білім беру технологиясы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pStyle w:val="a3"/>
              <w:tabs>
                <w:tab w:val="left" w:pos="8280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lang w:val="kk-KZ" w:eastAsia="en-US"/>
              </w:rPr>
            </w:pPr>
            <w:r w:rsidRPr="00A63771">
              <w:rPr>
                <w:bCs/>
                <w:color w:val="000000" w:themeColor="text1"/>
                <w:lang w:val="kk-KZ" w:eastAsia="en-US"/>
              </w:rPr>
              <w:t>Сын тұрғысынан ойлау технологиясы</w:t>
            </w:r>
          </w:p>
        </w:tc>
      </w:tr>
      <w:tr w:rsidR="00AD2732" w:rsidRPr="00F11B4F" w:rsidTr="00491B15">
        <w:trPr>
          <w:trHeight w:val="2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Сабақтың білім беру формасы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pStyle w:val="a3"/>
              <w:tabs>
                <w:tab w:val="left" w:pos="8280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lang w:val="kk-KZ" w:eastAsia="en-US"/>
              </w:rPr>
            </w:pPr>
            <w:r w:rsidRPr="00A63771">
              <w:rPr>
                <w:bCs/>
                <w:color w:val="000000" w:themeColor="text1"/>
                <w:lang w:val="kk-KZ" w:eastAsia="en-US"/>
              </w:rPr>
              <w:t>Топпен бірлесе, жұппен, жекелей атқаратын жұмысқа арналған</w:t>
            </w:r>
          </w:p>
        </w:tc>
      </w:tr>
      <w:tr w:rsidR="00AD2732" w:rsidRPr="00F11B4F" w:rsidTr="00491B15">
        <w:trPr>
          <w:trHeight w:val="5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Сабақта қолданылатын әдіс- тәсілдер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pStyle w:val="a3"/>
              <w:tabs>
                <w:tab w:val="left" w:pos="8280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lang w:val="kk-KZ" w:eastAsia="en-US"/>
              </w:rPr>
            </w:pPr>
            <w:r w:rsidRPr="00A63771">
              <w:rPr>
                <w:bCs/>
                <w:color w:val="000000" w:themeColor="text1"/>
                <w:lang w:val="kk-KZ" w:eastAsia="en-US"/>
              </w:rPr>
              <w:t>Кумулятивтік әңгіме, зерттеушілік әңгіме, Insert әдісі, постер қорғау.</w:t>
            </w:r>
          </w:p>
        </w:tc>
      </w:tr>
      <w:tr w:rsidR="00AD2732" w:rsidRPr="00A63771" w:rsidTr="00491B1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Көрнекіліктер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pStyle w:val="a3"/>
              <w:tabs>
                <w:tab w:val="left" w:pos="8280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lang w:val="kk-KZ" w:eastAsia="en-US"/>
              </w:rPr>
            </w:pPr>
            <w:r w:rsidRPr="00A63771">
              <w:rPr>
                <w:bCs/>
                <w:color w:val="000000" w:themeColor="text1"/>
                <w:lang w:val="kk-KZ" w:eastAsia="en-US"/>
              </w:rPr>
              <w:t>презентация, таратпа материалдар, табыс критерийі, бағалау парағы.</w:t>
            </w:r>
          </w:p>
        </w:tc>
      </w:tr>
      <w:tr w:rsidR="00AD2732" w:rsidRPr="00A63771" w:rsidTr="00491B1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барысы</w:t>
            </w:r>
          </w:p>
        </w:tc>
      </w:tr>
      <w:tr w:rsidR="00AD2732" w:rsidRPr="00A63771" w:rsidTr="00491B15"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 іс-әрекеті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</w:t>
            </w:r>
          </w:p>
        </w:tc>
      </w:tr>
      <w:tr w:rsidR="00AD2732" w:rsidRPr="00A63771" w:rsidTr="00491B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Ұйымдастыру</w:t>
            </w:r>
          </w:p>
          <w:p w:rsidR="00AD2732" w:rsidRPr="00A63771" w:rsidRDefault="00AD2732" w:rsidP="0049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(5 мин)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Сергіту сәтін ұйымдастыру.</w:t>
            </w:r>
          </w:p>
          <w:p w:rsidR="00AD2732" w:rsidRPr="00D21FE7" w:rsidRDefault="00AD2732" w:rsidP="008D5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Топқа бөлу:</w:t>
            </w:r>
            <w:r w:rsidR="00D21FE7" w:rsidRPr="00D21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санау арқылы топқа бөлу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 ережесін  құру</w:t>
            </w:r>
            <w:r w:rsidR="00AF3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Сергіту сәтін жасайды.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Топпен жинақталып отыру. Топ ретін, топбасшысын анықтауға белсене қатысу.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Мұғалімнің формативті бағалауы</w:t>
            </w:r>
          </w:p>
        </w:tc>
      </w:tr>
      <w:tr w:rsidR="00AD2732" w:rsidRPr="00F11B4F" w:rsidTr="00491B15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«Қызығушылықты ояту»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( 3 мин)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тақырыбы мен мақсатын ой қозғау арқылы оқушыларға анықтату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Видеобейне арқылы оқушыларға ой салу:</w:t>
            </w:r>
          </w:p>
          <w:p w:rsidR="00AD2732" w:rsidRPr="00A63771" w:rsidRDefault="00AD2732" w:rsidP="00AD2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Күнделікті тұрмыста,өмірде ақпаратты қорғаумен кездестіңіздер ме?</w:t>
            </w:r>
          </w:p>
          <w:p w:rsidR="00AD2732" w:rsidRPr="00A63771" w:rsidRDefault="00AD2732" w:rsidP="00AD273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жағдайда?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Видеобейне арқылы оқушылар сабақтың тақырыбын, мақсатын анықтайды: телефонға Пин-код, пароль қою т.б.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C0A80" w:rsidRPr="00217B3E" w:rsidTr="00F545AD">
        <w:trPr>
          <w:trHeight w:val="57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«Мағынаны ажырату»</w:t>
            </w: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Топтарға реті бойынша тақырыптарды бөліп беру</w:t>
            </w:r>
          </w:p>
          <w:p w:rsidR="00CC0A80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І-топ. Ақпарат қауіпсіздік.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Шығарма немесе эссе жазу</w:t>
            </w:r>
          </w:p>
          <w:p w:rsidR="00CC0A80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  <w:p w:rsidR="00CC0A80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ІІ-топ. Заңмен қорғалатын құпия ақпараттар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 /Макет жасау/ /Ақпараттық қауіпсіздікті сақтамау адамдардың жеке басына қандай әсері болуы мүмкін?/</w:t>
            </w: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ІІІ-топ.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Этикет . Ереже жасау. постер немесе кластер.</w:t>
            </w:r>
          </w:p>
          <w:p w:rsidR="00CC0A80" w:rsidRDefault="00CC0A80" w:rsidP="00217B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Default="00CC0A80" w:rsidP="00217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Жұппен, топпен талдау (2мин)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/Ақпараттық қауіпсіздікті сақтамау адамдардың жеке басына қандай әсері болуы мүмкін?/</w:t>
            </w:r>
          </w:p>
          <w:p w:rsidR="00CC0A80" w:rsidRDefault="00CC0A80" w:rsidP="00217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Желілік этикет сақтамау қандай жағдайларға әкеп соқтыруы мүмкін?/.</w:t>
            </w:r>
          </w:p>
          <w:p w:rsidR="00CC0A80" w:rsidRPr="00A63771" w:rsidRDefault="00CC0A80" w:rsidP="00217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/Сен желілік этикетті сақтайсың ба?/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«Инсерт» әдісі бойынша материалды түртіп жеке  оқиды, жұппен, топпен талдайды</w:t>
            </w: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Default="00CC0A80" w:rsidP="003008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Берілген материалдар бойынша ақпаратты өз бетімен оқып, талдап, сызба, конспект түрінде жазып 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C0A80" w:rsidRPr="00A63771" w:rsidRDefault="00CC0A80" w:rsidP="003008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C0A80" w:rsidRPr="00A63771" w:rsidRDefault="00CC0A80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 басшысының бағалауы</w:t>
            </w:r>
          </w:p>
        </w:tc>
      </w:tr>
      <w:tr w:rsidR="00AD2732" w:rsidRPr="00A63771" w:rsidTr="00491B15">
        <w:trPr>
          <w:trHeight w:val="291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Қосымша 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мин+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минут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Шығармашылық тапсырма: Желілік этикет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Қорытындылау слайд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 материалдарды пайдалана отырып әдістеріне мысал келтіру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D2732" w:rsidRPr="00A63771" w:rsidTr="00491B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(2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Формативті бағалаудың жалпы бағалауын жүргізу.</w:t>
            </w:r>
            <w:r w:rsidR="00EB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 басшысының бағалауы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 басшысының бағалауын тыңдайды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D2732" w:rsidRPr="00A63771" w:rsidTr="00491B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Үйге тапсырм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 оқып келу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 оқу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732" w:rsidRPr="00A63771" w:rsidTr="00491B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 барысында нені меңгердің?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 үйрендің?</w:t>
            </w:r>
          </w:p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стикерге жазу, тақтаға жапсыру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A63771" w:rsidRDefault="00AD2732" w:rsidP="00491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BB38C0" w:rsidRDefault="00BB38C0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/>
    <w:p w:rsidR="00F11B4F" w:rsidRDefault="00F11B4F" w:rsidP="00F11B4F">
      <w:pPr>
        <w:shd w:val="clear" w:color="auto" w:fill="FFFFFF"/>
        <w:spacing w:after="0" w:line="365" w:lineRule="atLeast"/>
        <w:textAlignment w:val="baseline"/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Желілік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этикет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туралы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түсінік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беру.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Интернетте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сауаттылыққа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тәрбиелеу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Ақпаратпен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жұмыс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істеу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саласында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Қазақстан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Республикасының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заңнамасымен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таныстыру</w:t>
      </w:r>
      <w:proofErr w:type="spellEnd"/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</w:pPr>
    </w:p>
    <w:p w:rsidR="00F11B4F" w:rsidRPr="00F11B4F" w:rsidRDefault="00F11B4F" w:rsidP="00F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Желілік</w:t>
      </w:r>
      <w:proofErr w:type="spellEnd"/>
      <w:r w:rsidRPr="00F11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этикет </w:t>
      </w:r>
      <w:proofErr w:type="spellStart"/>
      <w:r w:rsidRPr="00F11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туралы</w:t>
      </w:r>
      <w:proofErr w:type="spellEnd"/>
      <w:r w:rsidRPr="00F11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1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біледі</w:t>
      </w:r>
      <w:proofErr w:type="spellEnd"/>
      <w:r w:rsidRPr="00F11B4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Интернетте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сауатты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пайдалануды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біледі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;</w:t>
      </w: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Ақпараттық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заңнаманы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біледі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;</w:t>
      </w: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Компьютерлік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сауаттылықты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үйренеді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.</w:t>
      </w:r>
    </w:p>
    <w:p w:rsid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</w:pPr>
    </w:p>
    <w:p w:rsid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</w:pP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Этикет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дегеніміз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не?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Бұл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сөздің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информатика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пәніне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қатысы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неде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?</w:t>
      </w: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Қандай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әлеуметтік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желілерді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пайдаланасыз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?</w:t>
      </w: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Олардың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шығу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тарихын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білесіз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бе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?</w:t>
      </w:r>
    </w:p>
    <w:p w:rsidR="00F11B4F" w:rsidRPr="00F11B4F" w:rsidRDefault="00F11B4F" w:rsidP="00F11B4F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Интернетте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қандай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сөздерді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дөрекілік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деп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қабылдайсыз</w:t>
      </w:r>
      <w:proofErr w:type="spellEnd"/>
      <w:r w:rsidRPr="00F11B4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</w:rPr>
        <w:t>?</w:t>
      </w:r>
    </w:p>
    <w:p w:rsidR="00F11B4F" w:rsidRDefault="00F11B4F"/>
    <w:p w:rsidR="00F11B4F" w:rsidRDefault="000118C9">
      <w:r>
        <w:rPr>
          <w:rFonts w:ascii="Arial" w:hAnsi="Arial" w:cs="Arial"/>
          <w:color w:val="555555"/>
          <w:spacing w:val="3"/>
          <w:sz w:val="27"/>
          <w:szCs w:val="27"/>
          <w:shd w:val="clear" w:color="auto" w:fill="F9F9F9"/>
        </w:rPr>
        <w:t xml:space="preserve">Правила </w:t>
      </w:r>
      <w:proofErr w:type="spellStart"/>
      <w:r>
        <w:rPr>
          <w:rFonts w:ascii="Arial" w:hAnsi="Arial" w:cs="Arial"/>
          <w:color w:val="555555"/>
          <w:spacing w:val="3"/>
          <w:sz w:val="27"/>
          <w:szCs w:val="27"/>
          <w:shd w:val="clear" w:color="auto" w:fill="F9F9F9"/>
        </w:rPr>
        <w:t>нетикета</w:t>
      </w:r>
      <w:proofErr w:type="spellEnd"/>
      <w:r>
        <w:rPr>
          <w:rFonts w:ascii="Arial" w:hAnsi="Arial" w:cs="Arial"/>
          <w:color w:val="555555"/>
          <w:spacing w:val="3"/>
          <w:sz w:val="27"/>
          <w:szCs w:val="27"/>
          <w:shd w:val="clear" w:color="auto" w:fill="F9F9F9"/>
        </w:rPr>
        <w:t xml:space="preserve"> устанавливает каждый пользователь сети и выгодны они тоже каждому пользователю.</w:t>
      </w:r>
    </w:p>
    <w:p w:rsidR="00F11B4F" w:rsidRDefault="000118C9"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Ключевой постулат, от которого, на взгляд специалистов, должно отталкиваться формирование сетевого этикета ребенка («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нетикета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», от англ.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net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– Сеть и фр.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etiquette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– этикет) – «Поступай так, как хочешь, чтобы поступали с тобой». Эта упрощенная форма категорического императива немецкого философа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И.Канта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универсально позволяет соотносить совершаемые или планируемые действия с наиболее ценным для многих личностей мерилом – самим собой. При отсутствии правил, четко регламентирующих некий вопрос поведения в Сети, на наш взгляд, следует соотносить поступок с рекомендуемой общей нормой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оффлайнового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правильного поведения.</w:t>
      </w:r>
    </w:p>
    <w:p w:rsidR="00F11B4F" w:rsidRDefault="00F11B4F"/>
    <w:p w:rsidR="00F11B4F" w:rsidRDefault="00F11B4F"/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ЖЕЛІЛІК ЭТИКЕТ ЕРЕЖЕСІ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1-ереже: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сөйлесіп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отырғаныңызды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есіңізде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ұстаңыз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балабақшада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үйреткен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алтын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ереже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қандай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?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істеме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әйтпесе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оларда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соны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жасайды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Өзіңізді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сөйлесіп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отырған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адамның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орнына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қойыңыз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Қоршағандарға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тіл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келтірмей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көзқарасыңызды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білдіруден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бас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тартпаңыз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кеңістікте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«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Телекоммуникацияны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пайдаланған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кезде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сөйлесіп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отырғаныңызды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ұстаңыз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әйтпесе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компьютер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экранымен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жұмыс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істейсіз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ешнәрсе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көрсете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алмайсыз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дауыс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ырғағын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өзгерте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алмайсыз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бет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пішініңіз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ешқандай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рөлді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білдірмейді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сырласыңыз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тек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қана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көреді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»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деп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айтылған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lastRenderedPageBreak/>
        <w:t>Электрондық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почта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немесе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телеконференция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бойынша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сөйлесіп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отырған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кезде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сырласыңыздың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түсіндіруінде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жеңіл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қателесуіңіз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Өкінішке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орай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адресатыңыз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өзінің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сезімі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мен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әдеті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бар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болуын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ұмытпау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қажет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2-ереже: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Шынайы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өмірдегі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тәртіп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стандартын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ұстаңыздар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Шынайы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өмірде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көпшілігіміз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шектеуге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ұсталып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қалмайық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деп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заңға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бағынады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Виртуалды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кеңестікте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ұсталып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қалу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мүмкіндігі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бар.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«экран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артында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»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тірі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отырғанын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ұмытып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желідегі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тәртіп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ережелері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қарапайым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өмірдегідей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қатал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деп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ойлайды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before="150" w:after="15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қателік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түсіндіріледі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қателік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Тәртіп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стандарттары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виртуалды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кеңестіктің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әртүрлі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нүктелерінде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әрқалай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болуы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шынайы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өмірдегідей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жұмсақ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Қатынас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этикетін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сақтаңыздар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 «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Барлық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этикет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үшін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құрастырылғаннан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тұрады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»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деп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айтатындарға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сенбеңіздер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Егер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киберкеңістікте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этикалық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түрдегі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мәселені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кездестірсеңіз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оны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шынайы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өмірде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қалай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шешетініңізді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ойлаңыз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3-ереже: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Киберкеңістікте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екеніңізді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ұстаңыз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бірден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қабылданады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дөрекілік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деп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саналуы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Мысалы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теледидарлық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бағдарламалар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талқыланатын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конференциялардағы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әртүрлі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сөздер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мен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өсектер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кәдімгі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жағдай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Егер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олармен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журналистикалық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пікір-таласқа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қатысуды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шешсеңіз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Сізге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ешқандай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атақ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қоспайды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Сондықтан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виртуалды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кеңістіктің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жаңа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аясында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болсаңыз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алдымен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жан-жағыңызға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қараңыз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Уақытыңызды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жағдайды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түсінуге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жұмсаңыз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адамдардың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қалай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не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туралы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айтып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жатқанын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тыңдаңыз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Осыдан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әңгімеге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4-ереже: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уақыты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мен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мүмкіндігін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сыйлаңыз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5-ереже: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 Бет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келбетіңізді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сақтаңыз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Анонимдік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ерекшелігін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қолданыңыз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(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мысалы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конференцияда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)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шынайы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өмірде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кездеспеген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адамдармен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кездесуіңіз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Олардың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ешқайсысы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көрмейді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Сондықтан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ешкім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теріңіздің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көзіңіздің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шашыңыздың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салмағыңыз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жасыңыз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немесе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киіміңіз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үшін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сөкпейді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жазуыңыз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бойынша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бағалайды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Желідегілер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үшін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маңызды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Осыдан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грамматика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ережесі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ерекше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орын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Қолданушыларды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балағаттамаңыз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төзімді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сыпайы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Нормативті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лексиканы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пайдаланбаңыз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ұрыс-керіс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үшін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ұрыс-керіске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түспеңіз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6-ереже: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көмектесе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аласыз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жерде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көмектесіңіз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Соңында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осы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жағдайдан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жақсы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Виртуалды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кеңістікте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неге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сұрақ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қою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тиімді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?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Өйткені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сұрағыңыздың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жауабын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білетін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оқиды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Тіпті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тек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бірнеше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ғана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жауап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бергеннің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өзінде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білімнің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жалпы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көлемі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ұлғаяды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Интернет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ғалымдардың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тәжірибе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алмасуын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өсіріп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отыр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Кейінірек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үдеріске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әуестене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бастады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Сондықтан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қатысыңыздар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Тәжірибе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алмасу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әуестенетін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іс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 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желінің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бұрынғы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жақсы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дәстүрі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7-ереже: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Бәсекелеске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түспеңіз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оларды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флеймге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жіберіңіз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Флейм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(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flames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)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қатысушы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әңгімелерінің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ойын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ескермей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айтылған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эмоционалды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ескертулер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Флейм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желінің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ескі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дәстүрі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Флеймдер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шығарушыларға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ғана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оны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оқитындарға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пайдалы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болуы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8-ереже: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 Жеке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жазба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құқығын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сыйлаңыз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9-ереже: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мүмкіндіктеріңізді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теріс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пайдаланбаңыз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Виртуалды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кеңістікте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кейбір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өздерін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профессионал (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білікті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маман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)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сезінеді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желілік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ойындардағы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шеберлер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офистегі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сарапшылар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жүйедегі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жүйелік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адмитистраторлар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қолданушыларға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қарағанда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білімдері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бар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немесе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қолдарында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өкілеттігі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бар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адамдар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атақты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тез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онымен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қолданады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дегенді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білдірмейді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Мысалы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желілік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адмистраторлар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жеке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почталық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хабарламаны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оқымауы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тиіс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062A1E" w:rsidRPr="00062A1E" w:rsidRDefault="00062A1E" w:rsidP="00062A1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262626"/>
          <w:sz w:val="18"/>
          <w:szCs w:val="18"/>
        </w:rPr>
      </w:pPr>
      <w:r w:rsidRPr="00062A1E">
        <w:rPr>
          <w:rFonts w:ascii="Helvetica" w:eastAsia="Times New Roman" w:hAnsi="Helvetica" w:cs="Times New Roman"/>
          <w:b/>
          <w:bCs/>
          <w:color w:val="262626"/>
          <w:sz w:val="18"/>
          <w:szCs w:val="18"/>
          <w:bdr w:val="none" w:sz="0" w:space="0" w:color="auto" w:frame="1"/>
        </w:rPr>
        <w:t>10-ереже:</w:t>
      </w:r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қатесін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кешіруде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үйреніңіз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Әрбір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кезінде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жаңа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әрбірі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кітаптан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мүддесін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алып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тастамайды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Сондықтан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да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біреу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ол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сөздегі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;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абайсыз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флейм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;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мағынас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сұрақ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немесе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дұрыс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ұзын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жауап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жіберген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жағдайда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–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оған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түсініспен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қарауға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тырысыңыз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Сіздің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proofErr w:type="gram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сұхбаттасушыңыздың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  –</w:t>
      </w:r>
      <w:proofErr w:type="gram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адам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екенін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ұмытпаңыз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Желі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әкімшілігіне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сөгіс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жасамаңыз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Қысқаша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туралы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ойды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қадір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тұтыңыз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мағыналы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тақырыпты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қолданыңыз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Оқитындарды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ойлаңыз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Әзілмен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абай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болыңыз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! Кросс-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постингке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қызықпаңыз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жауабыңызда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айтылғандарды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біріктіріңіз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қысқаша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жасаңыз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Конференция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электронды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почта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арқылы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жауап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беріңіз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Хабарламаға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жауап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бермес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бұрын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алдымен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барлығын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оқып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шығыңыз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Авторлық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құқық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лицензия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туралы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есте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сақтаңыз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Сілтеме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туралы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ұмытпаңыз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Басқалардың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көңілін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түсіретін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,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сөздерді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белгілеп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қойыңыз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.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Сөз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жолының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ұзындығын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қысқартыңыз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және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арнайы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символдарды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қолданбауға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 xml:space="preserve"> </w:t>
      </w:r>
      <w:proofErr w:type="spellStart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тырысыңыз</w:t>
      </w:r>
      <w:proofErr w:type="spellEnd"/>
      <w:r w:rsidRPr="00062A1E">
        <w:rPr>
          <w:rFonts w:ascii="Helvetica" w:eastAsia="Times New Roman" w:hAnsi="Helvetica" w:cs="Times New Roman"/>
          <w:color w:val="262626"/>
          <w:sz w:val="18"/>
          <w:szCs w:val="18"/>
        </w:rPr>
        <w:t>.</w:t>
      </w:r>
    </w:p>
    <w:p w:rsidR="00F11B4F" w:rsidRDefault="00F11B4F"/>
    <w:sectPr w:rsidR="00F1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A1398"/>
    <w:multiLevelType w:val="hybridMultilevel"/>
    <w:tmpl w:val="65700C7E"/>
    <w:lvl w:ilvl="0" w:tplc="65C218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3C91"/>
    <w:multiLevelType w:val="hybridMultilevel"/>
    <w:tmpl w:val="59B4B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2"/>
    <w:rsid w:val="000118C9"/>
    <w:rsid w:val="00062A1E"/>
    <w:rsid w:val="00217B3E"/>
    <w:rsid w:val="0030084F"/>
    <w:rsid w:val="00716E8F"/>
    <w:rsid w:val="0075362C"/>
    <w:rsid w:val="008D5145"/>
    <w:rsid w:val="00992076"/>
    <w:rsid w:val="00AD2732"/>
    <w:rsid w:val="00AF38A7"/>
    <w:rsid w:val="00BB38C0"/>
    <w:rsid w:val="00CC0A80"/>
    <w:rsid w:val="00D21FE7"/>
    <w:rsid w:val="00D74FDA"/>
    <w:rsid w:val="00E270E0"/>
    <w:rsid w:val="00E60FEA"/>
    <w:rsid w:val="00EB60BE"/>
    <w:rsid w:val="00F11B4F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BD68-E107-4118-A260-1A56FC33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D27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2732"/>
    <w:pPr>
      <w:ind w:left="720"/>
      <w:contextualSpacing/>
    </w:pPr>
  </w:style>
  <w:style w:type="character" w:styleId="a6">
    <w:name w:val="Emphasis"/>
    <w:basedOn w:val="a0"/>
    <w:uiPriority w:val="20"/>
    <w:qFormat/>
    <w:rsid w:val="00F11B4F"/>
    <w:rPr>
      <w:i/>
      <w:iCs/>
    </w:rPr>
  </w:style>
  <w:style w:type="character" w:styleId="a7">
    <w:name w:val="Strong"/>
    <w:basedOn w:val="a0"/>
    <w:uiPriority w:val="22"/>
    <w:qFormat/>
    <w:rsid w:val="00062A1E"/>
    <w:rPr>
      <w:b/>
      <w:bCs/>
    </w:rPr>
  </w:style>
  <w:style w:type="character" w:customStyle="1" w:styleId="apple-converted-space">
    <w:name w:val="apple-converted-space"/>
    <w:basedOn w:val="a0"/>
    <w:rsid w:val="0006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моно5</cp:lastModifiedBy>
  <cp:revision>2</cp:revision>
  <dcterms:created xsi:type="dcterms:W3CDTF">2017-02-07T03:03:00Z</dcterms:created>
  <dcterms:modified xsi:type="dcterms:W3CDTF">2017-02-07T03:03:00Z</dcterms:modified>
</cp:coreProperties>
</file>