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E2" w:rsidRPr="006638A9" w:rsidRDefault="00B15975" w:rsidP="000D5F70">
      <w:pPr>
        <w:pStyle w:val="2"/>
        <w:contextualSpacing/>
        <w:rPr>
          <w:rFonts w:ascii="Times New Roman" w:hAnsi="Times New Roman" w:cs="Times New Roman"/>
          <w:szCs w:val="28"/>
          <w:lang w:val="ru-RU" w:eastAsia="en-GB"/>
        </w:rPr>
      </w:pPr>
      <w:proofErr w:type="spellStart"/>
      <w:r w:rsidRPr="006638A9">
        <w:rPr>
          <w:rFonts w:ascii="Times New Roman" w:hAnsi="Times New Roman" w:cs="Times New Roman"/>
          <w:szCs w:val="28"/>
          <w:lang w:val="ru-RU" w:eastAsia="en-GB"/>
        </w:rPr>
        <w:t>Сабақ</w:t>
      </w:r>
      <w:proofErr w:type="spellEnd"/>
      <w:r w:rsidRPr="006638A9">
        <w:rPr>
          <w:rFonts w:ascii="Times New Roman" w:hAnsi="Times New Roman" w:cs="Times New Roman"/>
          <w:szCs w:val="28"/>
          <w:lang w:val="ru-RU" w:eastAsia="en-GB"/>
        </w:rPr>
        <w:t xml:space="preserve"> </w:t>
      </w:r>
      <w:proofErr w:type="spellStart"/>
      <w:r w:rsidRPr="006638A9">
        <w:rPr>
          <w:rFonts w:ascii="Times New Roman" w:hAnsi="Times New Roman" w:cs="Times New Roman"/>
          <w:szCs w:val="28"/>
          <w:lang w:val="ru-RU" w:eastAsia="en-GB"/>
        </w:rPr>
        <w:t>жоспары</w:t>
      </w:r>
      <w:proofErr w:type="spellEnd"/>
    </w:p>
    <w:p w:rsidR="00B00D88" w:rsidRPr="006638A9" w:rsidRDefault="00B00D88" w:rsidP="000D5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</w:p>
    <w:tbl>
      <w:tblPr>
        <w:tblW w:w="54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994"/>
        <w:gridCol w:w="1207"/>
        <w:gridCol w:w="2816"/>
        <w:gridCol w:w="1513"/>
        <w:gridCol w:w="1781"/>
      </w:tblGrid>
      <w:tr w:rsidR="00B15975" w:rsidRPr="006638A9" w:rsidTr="00B15975">
        <w:trPr>
          <w:cantSplit/>
          <w:trHeight w:val="412"/>
        </w:trPr>
        <w:tc>
          <w:tcPr>
            <w:tcW w:w="1417" w:type="pct"/>
            <w:gridSpan w:val="2"/>
          </w:tcPr>
          <w:p w:rsidR="00B15975" w:rsidRPr="006638A9" w:rsidRDefault="00B1597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</w:t>
            </w:r>
          </w:p>
        </w:tc>
        <w:tc>
          <w:tcPr>
            <w:tcW w:w="3583" w:type="pct"/>
            <w:gridSpan w:val="4"/>
          </w:tcPr>
          <w:p w:rsidR="00B15975" w:rsidRPr="006638A9" w:rsidRDefault="00B15975" w:rsidP="00B159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B15975" w:rsidRPr="006638A9" w:rsidTr="00B15975">
        <w:trPr>
          <w:cantSplit/>
          <w:trHeight w:val="412"/>
        </w:trPr>
        <w:tc>
          <w:tcPr>
            <w:tcW w:w="1417" w:type="pct"/>
            <w:gridSpan w:val="2"/>
          </w:tcPr>
          <w:p w:rsidR="00B15975" w:rsidRPr="006638A9" w:rsidRDefault="00B1597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583" w:type="pct"/>
            <w:gridSpan w:val="4"/>
          </w:tcPr>
          <w:p w:rsidR="00B15975" w:rsidRPr="006638A9" w:rsidRDefault="00B15975" w:rsidP="00B1597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638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</w:tr>
      <w:tr w:rsidR="00B15975" w:rsidRPr="008209DD" w:rsidTr="00B15975">
        <w:trPr>
          <w:cantSplit/>
          <w:trHeight w:val="412"/>
        </w:trPr>
        <w:tc>
          <w:tcPr>
            <w:tcW w:w="1417" w:type="pct"/>
            <w:gridSpan w:val="2"/>
          </w:tcPr>
          <w:p w:rsidR="00B15975" w:rsidRPr="006638A9" w:rsidRDefault="00B1597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3583" w:type="pct"/>
            <w:gridSpan w:val="4"/>
          </w:tcPr>
          <w:p w:rsidR="00B15975" w:rsidRPr="006638A9" w:rsidRDefault="00235BC1" w:rsidP="00B15975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  <w:lang w:val="kk-KZ"/>
              </w:rPr>
            </w:pPr>
            <w:r w:rsidRPr="006638A9">
              <w:rPr>
                <w:rFonts w:ascii="Times New Roman" w:hAnsi="Times New Roman" w:cs="Times New Roman"/>
                <w:szCs w:val="20"/>
                <w:lang w:val="kk-KZ"/>
              </w:rPr>
              <w:t>Компьютерлік желілер және ақпараттық қауіпсіздік</w:t>
            </w:r>
          </w:p>
        </w:tc>
      </w:tr>
      <w:tr w:rsidR="00B15975" w:rsidRPr="008209DD" w:rsidTr="00B15975">
        <w:trPr>
          <w:cantSplit/>
          <w:trHeight w:val="412"/>
        </w:trPr>
        <w:tc>
          <w:tcPr>
            <w:tcW w:w="1417" w:type="pct"/>
            <w:gridSpan w:val="2"/>
          </w:tcPr>
          <w:p w:rsidR="00B15975" w:rsidRPr="006638A9" w:rsidRDefault="00B1597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583" w:type="pct"/>
            <w:gridSpan w:val="4"/>
          </w:tcPr>
          <w:p w:rsidR="00B15975" w:rsidRPr="006638A9" w:rsidRDefault="00235BC1" w:rsidP="00B159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6638A9">
              <w:rPr>
                <w:rFonts w:ascii="Times New Roman" w:hAnsi="Times New Roman" w:cs="Times New Roman"/>
                <w:szCs w:val="20"/>
                <w:lang w:val="kk-KZ"/>
              </w:rPr>
              <w:t>Желіде жұмыс істеу кезінде қауіпсіздік шаралары</w:t>
            </w:r>
          </w:p>
        </w:tc>
      </w:tr>
      <w:tr w:rsidR="00B15975" w:rsidRPr="006638A9" w:rsidTr="00B15975">
        <w:trPr>
          <w:cantSplit/>
          <w:trHeight w:val="412"/>
        </w:trPr>
        <w:tc>
          <w:tcPr>
            <w:tcW w:w="1417" w:type="pct"/>
            <w:gridSpan w:val="2"/>
          </w:tcPr>
          <w:p w:rsidR="00B15975" w:rsidRPr="006638A9" w:rsidRDefault="00B1597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типі</w:t>
            </w:r>
          </w:p>
        </w:tc>
        <w:tc>
          <w:tcPr>
            <w:tcW w:w="3583" w:type="pct"/>
            <w:gridSpan w:val="4"/>
          </w:tcPr>
          <w:p w:rsidR="00B15975" w:rsidRPr="006638A9" w:rsidRDefault="00235BC1" w:rsidP="00B15975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eastAsiaTheme="minorEastAsia" w:hAnsi="Times New Roman"/>
                <w:b w:val="0"/>
                <w:sz w:val="22"/>
                <w:lang w:val="ru-RU" w:eastAsia="ru-RU"/>
              </w:rPr>
            </w:pPr>
            <w:proofErr w:type="spellStart"/>
            <w:r w:rsidRPr="006638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Жаңа</w:t>
            </w:r>
            <w:proofErr w:type="spellEnd"/>
            <w:r w:rsidRPr="006638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38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білімді</w:t>
            </w:r>
            <w:proofErr w:type="spellEnd"/>
            <w:r w:rsidRPr="006638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38A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игеру</w:t>
            </w:r>
            <w:proofErr w:type="spellEnd"/>
          </w:p>
        </w:tc>
      </w:tr>
      <w:tr w:rsidR="00B15975" w:rsidRPr="008209DD" w:rsidTr="00B15975">
        <w:trPr>
          <w:cantSplit/>
          <w:trHeight w:val="353"/>
        </w:trPr>
        <w:tc>
          <w:tcPr>
            <w:tcW w:w="1417" w:type="pct"/>
            <w:gridSpan w:val="2"/>
          </w:tcPr>
          <w:p w:rsidR="00B15975" w:rsidRPr="006638A9" w:rsidRDefault="00DA3C6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</w:t>
            </w:r>
            <w:r w:rsidR="00B15975"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мақсаты</w:t>
            </w:r>
          </w:p>
        </w:tc>
        <w:tc>
          <w:tcPr>
            <w:tcW w:w="3583" w:type="pct"/>
            <w:gridSpan w:val="4"/>
          </w:tcPr>
          <w:p w:rsidR="00B15975" w:rsidRPr="006638A9" w:rsidRDefault="00B15975" w:rsidP="00C71D98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0"/>
                <w:lang w:val="kk-KZ"/>
              </w:rPr>
            </w:pPr>
            <w:r w:rsidRPr="006638A9">
              <w:rPr>
                <w:rFonts w:ascii="Times New Roman" w:hAnsi="Times New Roman" w:cs="Times New Roman"/>
                <w:szCs w:val="20"/>
                <w:lang w:val="kk-KZ"/>
              </w:rPr>
              <w:t>10.5.2.1</w:t>
            </w:r>
            <w:r w:rsidR="00C71D98" w:rsidRPr="006638A9">
              <w:rPr>
                <w:rFonts w:ascii="Times New Roman" w:hAnsi="Times New Roman" w:cs="Times New Roman"/>
                <w:szCs w:val="20"/>
                <w:lang w:val="kk-KZ"/>
              </w:rPr>
              <w:t xml:space="preserve"> </w:t>
            </w:r>
            <w:r w:rsidR="00C71D98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«ақпараттық қауіпсіздік», «құпиялылық», «тұтастық» және «қолжетімділік» терминдерінің </w:t>
            </w:r>
            <w:r w:rsidR="00C71D98" w:rsidRPr="006638A9">
              <w:rPr>
                <w:rFonts w:ascii="Times New Roman" w:hAnsi="Times New Roman" w:cs="Times New Roman"/>
                <w:szCs w:val="20"/>
                <w:lang w:val="kk-KZ"/>
              </w:rPr>
              <w:t>мағынасын түсіндіру</w:t>
            </w:r>
          </w:p>
        </w:tc>
      </w:tr>
      <w:tr w:rsidR="00B15975" w:rsidRPr="008209DD" w:rsidTr="00B15975">
        <w:trPr>
          <w:cantSplit/>
          <w:trHeight w:val="309"/>
        </w:trPr>
        <w:tc>
          <w:tcPr>
            <w:tcW w:w="1417" w:type="pct"/>
            <w:gridSpan w:val="2"/>
          </w:tcPr>
          <w:p w:rsidR="00B15975" w:rsidRPr="006638A9" w:rsidRDefault="00B1597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Табыс критерийлері</w:t>
            </w:r>
          </w:p>
        </w:tc>
        <w:tc>
          <w:tcPr>
            <w:tcW w:w="3583" w:type="pct"/>
            <w:gridSpan w:val="4"/>
          </w:tcPr>
          <w:p w:rsidR="00B15975" w:rsidRPr="006638A9" w:rsidRDefault="00BD4457" w:rsidP="00B15975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lang w:val="kk-KZ"/>
              </w:rPr>
            </w:pPr>
            <w:r w:rsidRPr="006638A9">
              <w:rPr>
                <w:b/>
                <w:bCs/>
                <w:i/>
                <w:iCs/>
                <w:color w:val="000000"/>
                <w:lang w:val="kk-KZ"/>
              </w:rPr>
              <w:t>Оқушы оқу мақсатына жетті</w:t>
            </w:r>
            <w:r w:rsidR="00B15975" w:rsidRPr="006638A9">
              <w:rPr>
                <w:b/>
                <w:bCs/>
                <w:i/>
                <w:iCs/>
                <w:color w:val="000000"/>
                <w:lang w:val="kk-KZ"/>
              </w:rPr>
              <w:t>, е</w:t>
            </w:r>
            <w:r w:rsidRPr="006638A9">
              <w:rPr>
                <w:b/>
                <w:bCs/>
                <w:i/>
                <w:iCs/>
                <w:color w:val="000000"/>
                <w:lang w:val="kk-KZ"/>
              </w:rPr>
              <w:t>гер</w:t>
            </w:r>
          </w:p>
          <w:p w:rsidR="00DE54F1" w:rsidRPr="006638A9" w:rsidRDefault="00DE54F1" w:rsidP="00DE54F1">
            <w:pPr>
              <w:pStyle w:val="a9"/>
              <w:spacing w:after="0"/>
              <w:contextualSpacing/>
              <w:rPr>
                <w:color w:val="000000"/>
                <w:lang w:val="kk-KZ"/>
              </w:rPr>
            </w:pPr>
            <w:r w:rsidRPr="006638A9">
              <w:rPr>
                <w:color w:val="000000"/>
                <w:lang w:val="kk-KZ"/>
              </w:rPr>
              <w:t>- «ақпараттық қауіпсіздік» тұжырымдамасының компоненттерін білсе;</w:t>
            </w:r>
          </w:p>
          <w:p w:rsidR="00DE54F1" w:rsidRPr="006638A9" w:rsidRDefault="00DE54F1" w:rsidP="00DE54F1">
            <w:pPr>
              <w:pStyle w:val="a9"/>
              <w:spacing w:after="0"/>
              <w:contextualSpacing/>
              <w:rPr>
                <w:color w:val="000000"/>
                <w:lang w:val="kk-KZ"/>
              </w:rPr>
            </w:pPr>
            <w:r w:rsidRPr="006638A9">
              <w:rPr>
                <w:color w:val="000000"/>
                <w:lang w:val="kk-KZ"/>
              </w:rPr>
              <w:t>- ақпараттың тұтастығы анықтамасын білсе;</w:t>
            </w:r>
          </w:p>
          <w:p w:rsidR="00DE54F1" w:rsidRPr="006638A9" w:rsidRDefault="00DE54F1" w:rsidP="00DE54F1">
            <w:pPr>
              <w:pStyle w:val="a9"/>
              <w:spacing w:after="0"/>
              <w:contextualSpacing/>
              <w:rPr>
                <w:color w:val="000000"/>
                <w:lang w:val="kk-KZ"/>
              </w:rPr>
            </w:pPr>
            <w:r w:rsidRPr="006638A9">
              <w:rPr>
                <w:color w:val="000000"/>
                <w:lang w:val="kk-KZ"/>
              </w:rPr>
              <w:t xml:space="preserve">- құпиялылық және </w:t>
            </w:r>
            <w:r w:rsidRPr="006638A9">
              <w:rPr>
                <w:lang w:val="kk-KZ"/>
              </w:rPr>
              <w:t>қолжетімділік</w:t>
            </w:r>
            <w:r w:rsidRPr="006638A9">
              <w:rPr>
                <w:color w:val="000000"/>
                <w:lang w:val="kk-KZ"/>
              </w:rPr>
              <w:t xml:space="preserve"> терминдерінің мағынасын түсіндіре алса;</w:t>
            </w:r>
          </w:p>
          <w:p w:rsidR="00B15975" w:rsidRPr="006638A9" w:rsidRDefault="00DE54F1" w:rsidP="00BD4457">
            <w:pPr>
              <w:pStyle w:val="a9"/>
              <w:spacing w:before="0" w:beforeAutospacing="0" w:after="0" w:afterAutospacing="0"/>
              <w:contextualSpacing/>
              <w:rPr>
                <w:color w:val="000000"/>
                <w:lang w:val="kk-KZ"/>
              </w:rPr>
            </w:pPr>
            <w:r w:rsidRPr="006638A9">
              <w:rPr>
                <w:color w:val="000000"/>
                <w:lang w:val="kk-KZ"/>
              </w:rPr>
              <w:t>- «ақпарат қауіпсіздігінің» негізгі компоненттері неге тұтастық, қолжетімділік және құпиялылық екенін түсіндіре алса.</w:t>
            </w:r>
          </w:p>
        </w:tc>
      </w:tr>
      <w:tr w:rsidR="00B15975" w:rsidRPr="008209DD" w:rsidTr="00B15975">
        <w:trPr>
          <w:cantSplit/>
          <w:trHeight w:val="603"/>
        </w:trPr>
        <w:tc>
          <w:tcPr>
            <w:tcW w:w="1417" w:type="pct"/>
            <w:gridSpan w:val="2"/>
          </w:tcPr>
          <w:p w:rsidR="00B15975" w:rsidRPr="006638A9" w:rsidRDefault="00B15975" w:rsidP="00B1597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  <w:p w:rsidR="00B15975" w:rsidRPr="006638A9" w:rsidRDefault="00B15975" w:rsidP="00B15975">
            <w:pPr>
              <w:spacing w:after="0" w:line="240" w:lineRule="auto"/>
              <w:ind w:left="34" w:firstLine="4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pct"/>
            <w:gridSpan w:val="4"/>
          </w:tcPr>
          <w:p w:rsidR="00B15975" w:rsidRPr="006638A9" w:rsidRDefault="004319AF" w:rsidP="00B159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қа</w:t>
            </w:r>
            <w:proofErr w:type="spellEnd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қатысты</w:t>
            </w:r>
            <w:proofErr w:type="spellEnd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сөздік</w:t>
            </w:r>
            <w:proofErr w:type="spellEnd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терминология</w:t>
            </w:r>
            <w:r w:rsidR="00B15975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5975" w:rsidRPr="006638A9" w:rsidRDefault="004319AF" w:rsidP="004B3CFB">
            <w:pPr>
              <w:pStyle w:val="4"/>
              <w:keepNext w:val="0"/>
              <w:keepLines w:val="0"/>
              <w:shd w:val="clear" w:color="auto" w:fill="FFFFFF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ақпараттық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қауіпсіздік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элементтері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ақпараттың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қолжетімділігі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ақпараттың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тұтастығы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ақпараттың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құпиялылығы</w:t>
            </w:r>
            <w:proofErr w:type="spellEnd"/>
            <w:r w:rsidR="00B15975" w:rsidRPr="006638A9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B15975" w:rsidRPr="006638A9" w:rsidRDefault="00A2193D" w:rsidP="004B3CFB">
            <w:pPr>
              <w:pStyle w:val="4"/>
              <w:keepNext w:val="0"/>
              <w:keepLines w:val="0"/>
              <w:shd w:val="clear" w:color="auto" w:fill="FFFFFF"/>
              <w:spacing w:before="0" w:line="240" w:lineRule="auto"/>
              <w:contextualSpacing/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kk-KZ"/>
              </w:rPr>
              <w:t xml:space="preserve">Диалог және хаттар үшін пайдалы </w:t>
            </w:r>
            <w:r w:rsidR="004B3CFB" w:rsidRPr="006638A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kk-KZ"/>
              </w:rPr>
              <w:t>тіркестер</w:t>
            </w:r>
            <w:r w:rsidR="00B15975" w:rsidRPr="006638A9">
              <w:rPr>
                <w:rFonts w:ascii="Times New Roman" w:eastAsiaTheme="minorEastAsia" w:hAnsi="Times New Roman" w:cs="Times New Roman"/>
                <w:b/>
                <w:i w:val="0"/>
                <w:iCs w:val="0"/>
                <w:color w:val="auto"/>
                <w:sz w:val="24"/>
                <w:szCs w:val="24"/>
                <w:lang w:val="kk-KZ"/>
              </w:rPr>
              <w:t xml:space="preserve">: </w:t>
            </w:r>
          </w:p>
          <w:p w:rsidR="004B3CFB" w:rsidRPr="006638A9" w:rsidRDefault="004B3CFB" w:rsidP="004B3CFB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 xml:space="preserve">Ақпараттық қауіпсіздік компоненттері </w:t>
            </w:r>
            <w:r w:rsidRPr="008209DD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 xml:space="preserve">– ол </w:t>
            </w: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...</w:t>
            </w:r>
          </w:p>
          <w:p w:rsidR="004B3CFB" w:rsidRPr="006638A9" w:rsidRDefault="004B3CFB" w:rsidP="004B3CFB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Ақпараттық қауіпсіздікті қамтамасыз етудің мақсаты ...</w:t>
            </w:r>
          </w:p>
          <w:p w:rsidR="004B3CFB" w:rsidRPr="006638A9" w:rsidRDefault="004B3CFB" w:rsidP="004B3CFB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Егер осы сервистердің кемінде біреуі жұмыс істемесе, онда ...</w:t>
            </w:r>
          </w:p>
          <w:p w:rsidR="00B15975" w:rsidRPr="006638A9" w:rsidRDefault="004B3CFB" w:rsidP="004B3CFB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... ақпараттық қауіпсіздік негізі болып табылады.</w:t>
            </w:r>
          </w:p>
        </w:tc>
      </w:tr>
      <w:tr w:rsidR="0002552F" w:rsidRPr="006638A9" w:rsidTr="00B15975">
        <w:trPr>
          <w:cantSplit/>
          <w:trHeight w:val="603"/>
        </w:trPr>
        <w:tc>
          <w:tcPr>
            <w:tcW w:w="1417" w:type="pct"/>
            <w:gridSpan w:val="2"/>
          </w:tcPr>
          <w:p w:rsidR="00B15975" w:rsidRPr="008209DD" w:rsidRDefault="00B15975" w:rsidP="00B15975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8209DD">
              <w:rPr>
                <w:rFonts w:ascii="Times New Roman" w:hAnsi="Times New Roman"/>
                <w:b/>
                <w:sz w:val="24"/>
                <w:lang w:val="kk-KZ"/>
              </w:rPr>
              <w:t xml:space="preserve">Мектеп миссиясы, </w:t>
            </w:r>
          </w:p>
          <w:p w:rsidR="00B15975" w:rsidRPr="008209DD" w:rsidRDefault="00B15975" w:rsidP="00B15975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8209DD">
              <w:rPr>
                <w:rFonts w:ascii="Times New Roman" w:hAnsi="Times New Roman"/>
                <w:b/>
                <w:sz w:val="24"/>
                <w:lang w:val="kk-KZ"/>
              </w:rPr>
              <w:t>пайымдауы және</w:t>
            </w:r>
          </w:p>
          <w:p w:rsidR="00B15975" w:rsidRPr="008209DD" w:rsidRDefault="00B15975" w:rsidP="00B15975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8209DD">
              <w:rPr>
                <w:rFonts w:ascii="Times New Roman" w:hAnsi="Times New Roman"/>
                <w:b/>
                <w:sz w:val="24"/>
                <w:lang w:val="kk-KZ"/>
              </w:rPr>
              <w:t>жаһандық азаматтығын</w:t>
            </w:r>
          </w:p>
          <w:p w:rsidR="0002552F" w:rsidRPr="006638A9" w:rsidRDefault="00B15975" w:rsidP="00B15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8A9">
              <w:rPr>
                <w:rFonts w:ascii="Times New Roman" w:hAnsi="Times New Roman"/>
                <w:b/>
                <w:sz w:val="24"/>
              </w:rPr>
              <w:t>жүзеге</w:t>
            </w:r>
            <w:proofErr w:type="spellEnd"/>
            <w:r w:rsidRPr="006638A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/>
                <w:b/>
                <w:sz w:val="24"/>
              </w:rPr>
              <w:t>асыру</w:t>
            </w:r>
            <w:proofErr w:type="spellEnd"/>
          </w:p>
        </w:tc>
        <w:tc>
          <w:tcPr>
            <w:tcW w:w="3583" w:type="pct"/>
            <w:gridSpan w:val="4"/>
          </w:tcPr>
          <w:p w:rsidR="0002552F" w:rsidRPr="006638A9" w:rsidRDefault="00FD3E87" w:rsidP="00FD3E8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Топтық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</w:t>
            </w: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материалдарды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өздігімен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spellEnd"/>
          </w:p>
        </w:tc>
      </w:tr>
      <w:tr w:rsidR="000A2A08" w:rsidRPr="006638A9" w:rsidTr="00B15975">
        <w:trPr>
          <w:cantSplit/>
          <w:trHeight w:val="226"/>
        </w:trPr>
        <w:tc>
          <w:tcPr>
            <w:tcW w:w="1417" w:type="pct"/>
            <w:gridSpan w:val="2"/>
          </w:tcPr>
          <w:p w:rsidR="000A2A08" w:rsidRPr="006638A9" w:rsidRDefault="002A2471" w:rsidP="002A247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</w:t>
            </w:r>
          </w:p>
        </w:tc>
        <w:tc>
          <w:tcPr>
            <w:tcW w:w="3583" w:type="pct"/>
            <w:gridSpan w:val="4"/>
          </w:tcPr>
          <w:p w:rsidR="00FE1CFD" w:rsidRPr="006638A9" w:rsidRDefault="00515483" w:rsidP="006E67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Тәжірибелік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адалдықты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Топта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істеу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ынтымақтастық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</w:t>
            </w: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сыныптастардың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жауаптарын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тыңдай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білу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, этика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құрметтеу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объективті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бір-біріне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құрметпен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A08" w:rsidRPr="006638A9" w:rsidTr="00B15975">
        <w:trPr>
          <w:cantSplit/>
        </w:trPr>
        <w:tc>
          <w:tcPr>
            <w:tcW w:w="1417" w:type="pct"/>
            <w:gridSpan w:val="2"/>
            <w:tcBorders>
              <w:bottom w:val="single" w:sz="4" w:space="0" w:color="auto"/>
            </w:tcBorders>
          </w:tcPr>
          <w:p w:rsidR="000A2A08" w:rsidRPr="006638A9" w:rsidRDefault="002A2471" w:rsidP="003949BC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Алдын ала білім</w:t>
            </w:r>
          </w:p>
        </w:tc>
        <w:tc>
          <w:tcPr>
            <w:tcW w:w="3583" w:type="pct"/>
            <w:gridSpan w:val="4"/>
            <w:tcBorders>
              <w:bottom w:val="single" w:sz="4" w:space="0" w:color="auto"/>
            </w:tcBorders>
          </w:tcPr>
          <w:p w:rsidR="000A2A08" w:rsidRPr="006638A9" w:rsidRDefault="00CB6E7E" w:rsidP="00684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Оқушыларда</w:t>
            </w: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желісін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интернетті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бар, интернет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қызметтерін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A08" w:rsidRPr="006638A9" w:rsidTr="00B15975">
        <w:trPr>
          <w:trHeight w:val="20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535" w:rsidRPr="006638A9" w:rsidRDefault="00B3019C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/>
                <w:b/>
                <w:sz w:val="20"/>
                <w:lang w:val="kk-KZ"/>
              </w:rPr>
              <w:t>Шартты белгіленулер</w:t>
            </w:r>
            <w:r w:rsidR="0040106B" w:rsidRPr="006638A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6638A9">
              <w:rPr>
                <w:rFonts w:ascii="Times New Roman" w:hAnsi="Times New Roman"/>
                <w:sz w:val="20"/>
              </w:rPr>
              <w:t>(С</w:t>
            </w:r>
            <w:r w:rsidR="0040106B" w:rsidRPr="006638A9">
              <w:rPr>
                <w:rFonts w:ascii="Times New Roman" w:hAnsi="Times New Roman"/>
                <w:sz w:val="20"/>
              </w:rPr>
              <w:t xml:space="preserve">) – </w:t>
            </w:r>
            <w:r w:rsidRPr="006638A9">
              <w:rPr>
                <w:rFonts w:ascii="Times New Roman" w:hAnsi="Times New Roman"/>
                <w:sz w:val="20"/>
                <w:lang w:val="kk-KZ"/>
              </w:rPr>
              <w:t>сыныппен жұмыс жасау</w:t>
            </w:r>
            <w:r w:rsidR="0040106B" w:rsidRPr="006638A9">
              <w:rPr>
                <w:rFonts w:ascii="Times New Roman" w:hAnsi="Times New Roman"/>
                <w:sz w:val="20"/>
              </w:rPr>
              <w:t>; (</w:t>
            </w:r>
            <w:r w:rsidRPr="006638A9">
              <w:rPr>
                <w:rFonts w:ascii="Times New Roman" w:hAnsi="Times New Roman"/>
                <w:sz w:val="20"/>
                <w:lang w:val="kk-KZ"/>
              </w:rPr>
              <w:t>Т</w:t>
            </w:r>
            <w:r w:rsidR="0040106B" w:rsidRPr="006638A9">
              <w:rPr>
                <w:rFonts w:ascii="Times New Roman" w:hAnsi="Times New Roman"/>
                <w:sz w:val="20"/>
              </w:rPr>
              <w:t xml:space="preserve">) – </w:t>
            </w:r>
            <w:r w:rsidRPr="006638A9">
              <w:rPr>
                <w:rFonts w:ascii="Times New Roman" w:hAnsi="Times New Roman"/>
                <w:sz w:val="20"/>
                <w:lang w:val="kk-KZ"/>
              </w:rPr>
              <w:t>топтық жұмыс</w:t>
            </w:r>
            <w:r w:rsidRPr="006638A9">
              <w:rPr>
                <w:rFonts w:ascii="Times New Roman" w:hAnsi="Times New Roman"/>
                <w:sz w:val="20"/>
              </w:rPr>
              <w:t>;</w:t>
            </w:r>
            <w:r w:rsidR="006737B2" w:rsidRPr="006638A9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6737B2" w:rsidRPr="006638A9">
              <w:rPr>
                <w:rFonts w:ascii="Times New Roman" w:hAnsi="Times New Roman"/>
                <w:sz w:val="20"/>
              </w:rPr>
              <w:t>(</w:t>
            </w:r>
            <w:r w:rsidR="006737B2" w:rsidRPr="006638A9">
              <w:rPr>
                <w:rFonts w:ascii="Times New Roman" w:hAnsi="Times New Roman"/>
                <w:sz w:val="20"/>
                <w:lang w:val="kk-KZ"/>
              </w:rPr>
              <w:t>т</w:t>
            </w:r>
            <w:r w:rsidR="006737B2" w:rsidRPr="006638A9">
              <w:rPr>
                <w:rFonts w:ascii="Times New Roman" w:hAnsi="Times New Roman"/>
                <w:sz w:val="20"/>
              </w:rPr>
              <w:t xml:space="preserve">) – </w:t>
            </w:r>
            <w:r w:rsidR="008658FB" w:rsidRPr="006638A9">
              <w:rPr>
                <w:rFonts w:ascii="Times New Roman" w:hAnsi="Times New Roman"/>
                <w:sz w:val="20"/>
                <w:lang w:val="kk-KZ"/>
              </w:rPr>
              <w:t>түсіндірме, талқылау</w:t>
            </w:r>
            <w:r w:rsidR="006737B2" w:rsidRPr="006638A9">
              <w:rPr>
                <w:rFonts w:ascii="Times New Roman" w:hAnsi="Times New Roman"/>
                <w:sz w:val="20"/>
              </w:rPr>
              <w:t>;</w:t>
            </w:r>
            <w:r w:rsidRPr="006638A9">
              <w:rPr>
                <w:rFonts w:ascii="Times New Roman" w:hAnsi="Times New Roman"/>
                <w:sz w:val="20"/>
              </w:rPr>
              <w:t xml:space="preserve"> (</w:t>
            </w:r>
            <w:r w:rsidRPr="006638A9">
              <w:rPr>
                <w:rFonts w:ascii="Times New Roman" w:hAnsi="Times New Roman"/>
                <w:sz w:val="20"/>
                <w:lang w:val="kk-KZ"/>
              </w:rPr>
              <w:t>Ж</w:t>
            </w:r>
            <w:r w:rsidR="0040106B" w:rsidRPr="006638A9">
              <w:rPr>
                <w:rFonts w:ascii="Times New Roman" w:hAnsi="Times New Roman"/>
                <w:sz w:val="20"/>
              </w:rPr>
              <w:t xml:space="preserve">) – </w:t>
            </w:r>
            <w:r w:rsidRPr="006638A9">
              <w:rPr>
                <w:rFonts w:ascii="Times New Roman" w:hAnsi="Times New Roman"/>
                <w:sz w:val="20"/>
                <w:lang w:val="kk-KZ"/>
              </w:rPr>
              <w:t>жеке жұмыс жасау</w:t>
            </w:r>
            <w:r w:rsidRPr="006638A9">
              <w:rPr>
                <w:rFonts w:ascii="Times New Roman" w:hAnsi="Times New Roman"/>
                <w:sz w:val="20"/>
              </w:rPr>
              <w:t>; (ӨӨ</w:t>
            </w:r>
            <w:r w:rsidR="0040106B" w:rsidRPr="006638A9">
              <w:rPr>
                <w:rFonts w:ascii="Times New Roman" w:hAnsi="Times New Roman"/>
                <w:sz w:val="20"/>
              </w:rPr>
              <w:t xml:space="preserve">) – </w:t>
            </w:r>
            <w:r w:rsidRPr="006638A9">
              <w:rPr>
                <w:rFonts w:ascii="Times New Roman" w:hAnsi="Times New Roman"/>
                <w:sz w:val="20"/>
                <w:lang w:val="kk-KZ"/>
              </w:rPr>
              <w:t>өзін</w:t>
            </w:r>
            <w:r w:rsidRPr="006638A9">
              <w:rPr>
                <w:rFonts w:ascii="Times New Roman" w:hAnsi="Times New Roman"/>
                <w:sz w:val="20"/>
              </w:rPr>
              <w:t>-</w:t>
            </w:r>
            <w:r w:rsidRPr="006638A9">
              <w:rPr>
                <w:rFonts w:ascii="Times New Roman" w:hAnsi="Times New Roman"/>
                <w:sz w:val="20"/>
                <w:lang w:val="kk-KZ"/>
              </w:rPr>
              <w:t>өзі бағалау</w:t>
            </w:r>
            <w:r w:rsidRPr="006638A9">
              <w:rPr>
                <w:rFonts w:ascii="Times New Roman" w:hAnsi="Times New Roman"/>
                <w:sz w:val="20"/>
              </w:rPr>
              <w:t xml:space="preserve">; (Ф) – </w:t>
            </w:r>
            <w:proofErr w:type="spellStart"/>
            <w:r w:rsidRPr="006638A9">
              <w:rPr>
                <w:rFonts w:ascii="Times New Roman" w:hAnsi="Times New Roman"/>
                <w:sz w:val="20"/>
              </w:rPr>
              <w:t>формативті</w:t>
            </w:r>
            <w:proofErr w:type="spellEnd"/>
            <w:r w:rsidRPr="006638A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638A9">
              <w:rPr>
                <w:rFonts w:ascii="Times New Roman" w:hAnsi="Times New Roman"/>
                <w:sz w:val="20"/>
              </w:rPr>
              <w:t>бағалау</w:t>
            </w:r>
            <w:proofErr w:type="spellEnd"/>
            <w:r w:rsidRPr="006638A9">
              <w:rPr>
                <w:rFonts w:ascii="Times New Roman" w:hAnsi="Times New Roman"/>
                <w:sz w:val="20"/>
                <w:lang w:val="kk-KZ"/>
              </w:rPr>
              <w:t>.</w:t>
            </w:r>
          </w:p>
          <w:p w:rsidR="0040106B" w:rsidRPr="006638A9" w:rsidRDefault="0040106B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D88" w:rsidRPr="006638A9" w:rsidRDefault="00D66B0C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0A2A08" w:rsidRPr="006638A9" w:rsidTr="00B15975">
        <w:trPr>
          <w:trHeight w:val="528"/>
        </w:trPr>
        <w:tc>
          <w:tcPr>
            <w:tcW w:w="930" w:type="pct"/>
            <w:tcBorders>
              <w:top w:val="single" w:sz="4" w:space="0" w:color="auto"/>
            </w:tcBorders>
          </w:tcPr>
          <w:p w:rsidR="000A2A08" w:rsidRPr="006638A9" w:rsidRDefault="005D1E6E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  <w:tc>
          <w:tcPr>
            <w:tcW w:w="3198" w:type="pct"/>
            <w:gridSpan w:val="4"/>
            <w:tcBorders>
              <w:top w:val="single" w:sz="4" w:space="0" w:color="auto"/>
            </w:tcBorders>
          </w:tcPr>
          <w:p w:rsidR="000A2A08" w:rsidRPr="006638A9" w:rsidRDefault="005D1E6E" w:rsidP="000253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барысына жоспарланған әрекеттер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0A2A08" w:rsidRPr="006638A9" w:rsidRDefault="005D1E6E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</w:p>
        </w:tc>
      </w:tr>
      <w:tr w:rsidR="000A2A08" w:rsidRPr="006638A9" w:rsidTr="00B15975">
        <w:trPr>
          <w:trHeight w:val="550"/>
        </w:trPr>
        <w:tc>
          <w:tcPr>
            <w:tcW w:w="930" w:type="pct"/>
          </w:tcPr>
          <w:p w:rsidR="000A2A08" w:rsidRPr="006638A9" w:rsidRDefault="005D1E6E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басы</w:t>
            </w:r>
          </w:p>
          <w:p w:rsidR="000A2A08" w:rsidRPr="006638A9" w:rsidRDefault="008209DD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A2A08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76DD3" w:rsidRPr="006638A9" w:rsidRDefault="00E76DD3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Pr="006638A9" w:rsidRDefault="00E76DD3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Pr="006638A9" w:rsidRDefault="00E76DD3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D3" w:rsidRPr="006638A9" w:rsidRDefault="00E76DD3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AE" w:rsidRPr="006638A9" w:rsidRDefault="00BB50AE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0AE" w:rsidRPr="006638A9" w:rsidRDefault="00BB50AE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D3" w:rsidRPr="006638A9" w:rsidRDefault="006252D3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D3" w:rsidRPr="006638A9" w:rsidRDefault="006252D3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08" w:rsidRPr="006638A9" w:rsidRDefault="002E38B4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76DD3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98" w:type="pct"/>
            <w:gridSpan w:val="4"/>
          </w:tcPr>
          <w:p w:rsidR="000A2A08" w:rsidRPr="006638A9" w:rsidRDefault="004E7C86" w:rsidP="00E9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/>
              </w:rPr>
              <w:lastRenderedPageBreak/>
              <w:t>Стартер.</w:t>
            </w:r>
          </w:p>
          <w:p w:rsidR="00990149" w:rsidRPr="006638A9" w:rsidRDefault="006737B2" w:rsidP="00E91319">
            <w:pPr>
              <w:pStyle w:val="a4"/>
              <w:ind w:left="0"/>
              <w:jc w:val="both"/>
              <w:rPr>
                <w:lang w:val="ru-RU" w:eastAsia="ru-RU"/>
              </w:rPr>
            </w:pPr>
            <w:r w:rsidRPr="006638A9">
              <w:rPr>
                <w:b/>
              </w:rPr>
              <w:t>(С</w:t>
            </w:r>
            <w:r w:rsidR="00C84471" w:rsidRPr="006638A9">
              <w:rPr>
                <w:b/>
              </w:rPr>
              <w:t xml:space="preserve">) </w:t>
            </w:r>
            <w:r w:rsidR="00AE31D7" w:rsidRPr="006638A9">
              <w:t>Ұйымдастыру кезі</w:t>
            </w:r>
            <w:r w:rsidR="00C84471" w:rsidRPr="006638A9">
              <w:rPr>
                <w:lang w:val="ru-RU" w:eastAsia="ru-RU"/>
              </w:rPr>
              <w:t xml:space="preserve">. </w:t>
            </w:r>
            <w:proofErr w:type="spellStart"/>
            <w:r w:rsidR="00E45CC1" w:rsidRPr="006638A9">
              <w:rPr>
                <w:lang w:val="ru-RU"/>
              </w:rPr>
              <w:t>Слайдта</w:t>
            </w:r>
            <w:proofErr w:type="spellEnd"/>
            <w:r w:rsidR="00E45CC1" w:rsidRPr="006638A9">
              <w:rPr>
                <w:lang w:val="ru-RU"/>
              </w:rPr>
              <w:t xml:space="preserve"> </w:t>
            </w:r>
            <w:proofErr w:type="spellStart"/>
            <w:r w:rsidR="00E45CC1" w:rsidRPr="006638A9">
              <w:rPr>
                <w:lang w:val="ru-RU"/>
              </w:rPr>
              <w:t>берілген</w:t>
            </w:r>
            <w:proofErr w:type="spellEnd"/>
            <w:r w:rsidR="00E45CC1" w:rsidRPr="006638A9">
              <w:rPr>
                <w:lang w:val="ru-RU"/>
              </w:rPr>
              <w:t xml:space="preserve"> </w:t>
            </w:r>
            <w:proofErr w:type="spellStart"/>
            <w:r w:rsidR="00E45CC1" w:rsidRPr="006638A9">
              <w:rPr>
                <w:lang w:val="ru-RU"/>
              </w:rPr>
              <w:t>сурет</w:t>
            </w:r>
            <w:proofErr w:type="spellEnd"/>
            <w:r w:rsidR="00E45CC1" w:rsidRPr="006638A9">
              <w:rPr>
                <w:lang w:val="ru-RU"/>
              </w:rPr>
              <w:t xml:space="preserve"> </w:t>
            </w:r>
            <w:proofErr w:type="spellStart"/>
            <w:r w:rsidR="00E45CC1" w:rsidRPr="006638A9">
              <w:rPr>
                <w:lang w:val="ru-RU"/>
              </w:rPr>
              <w:t>бойынша</w:t>
            </w:r>
            <w:proofErr w:type="spellEnd"/>
            <w:r w:rsidR="00E45CC1" w:rsidRPr="006638A9">
              <w:rPr>
                <w:lang w:val="ru-RU"/>
              </w:rPr>
              <w:t xml:space="preserve"> </w:t>
            </w:r>
            <w:proofErr w:type="spellStart"/>
            <w:r w:rsidR="00E45CC1" w:rsidRPr="006638A9">
              <w:rPr>
                <w:lang w:val="ru-RU"/>
              </w:rPr>
              <w:t>сабақтың</w:t>
            </w:r>
            <w:proofErr w:type="spellEnd"/>
            <w:r w:rsidR="00E45CC1" w:rsidRPr="006638A9">
              <w:rPr>
                <w:lang w:val="ru-RU"/>
              </w:rPr>
              <w:t xml:space="preserve"> </w:t>
            </w:r>
            <w:proofErr w:type="spellStart"/>
            <w:r w:rsidR="00E45CC1" w:rsidRPr="006638A9">
              <w:rPr>
                <w:lang w:val="ru-RU"/>
              </w:rPr>
              <w:t>тақырыбын</w:t>
            </w:r>
            <w:proofErr w:type="spellEnd"/>
            <w:r w:rsidR="00E45CC1" w:rsidRPr="006638A9">
              <w:rPr>
                <w:lang w:val="ru-RU"/>
              </w:rPr>
              <w:t xml:space="preserve"> </w:t>
            </w:r>
            <w:proofErr w:type="spellStart"/>
            <w:r w:rsidR="00E45CC1" w:rsidRPr="006638A9">
              <w:rPr>
                <w:lang w:val="ru-RU"/>
              </w:rPr>
              <w:t>анықтау</w:t>
            </w:r>
            <w:proofErr w:type="spellEnd"/>
            <w:r w:rsidR="00E45CC1" w:rsidRPr="006638A9">
              <w:rPr>
                <w:lang w:val="ru-RU"/>
              </w:rPr>
              <w:t>.</w:t>
            </w:r>
          </w:p>
          <w:p w:rsidR="00C84471" w:rsidRPr="006638A9" w:rsidRDefault="006737B2" w:rsidP="00E91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(Т, т</w:t>
            </w:r>
            <w:r w:rsidR="00C84471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C84471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433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Оқушыларға топ болып келесі сұрақтарды талқылауды ұсыныңыз</w:t>
            </w:r>
            <w:r w:rsidR="00C84471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4471" w:rsidRPr="006638A9" w:rsidRDefault="00C84471" w:rsidP="00E9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Компьютерлік желі арқылы ақпаратты жіберу барысында қандай мәселелер туындауы мүмкін</w:t>
            </w: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84471" w:rsidRPr="006638A9" w:rsidRDefault="00C84471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Сіздер ақпаратты қорғаудың қандай аппаратты және бағдарламалық тәсілдерін білесіздер</w:t>
            </w: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22A6D" w:rsidRPr="006638A9" w:rsidRDefault="0023639C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Сіз</w:t>
            </w:r>
            <w:proofErr w:type="spellEnd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дер қандай </w:t>
            </w:r>
            <w:proofErr w:type="spellStart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кең</w:t>
            </w:r>
            <w:proofErr w:type="spellEnd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таралған</w:t>
            </w:r>
            <w:proofErr w:type="spellEnd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қатерлер</w:t>
            </w:r>
            <w:proofErr w:type="spellEnd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</w:t>
            </w:r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білесіз</w:t>
            </w:r>
            <w:proofErr w:type="spellEnd"/>
            <w:r w:rsidR="00522A6D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E7C86" w:rsidRPr="006638A9" w:rsidRDefault="006737B2" w:rsidP="00E91319">
            <w:pPr>
              <w:pStyle w:val="a4"/>
              <w:ind w:left="0"/>
              <w:jc w:val="both"/>
              <w:rPr>
                <w:rFonts w:eastAsiaTheme="majorEastAsia"/>
              </w:rPr>
            </w:pPr>
            <w:r w:rsidRPr="006638A9">
              <w:rPr>
                <w:b/>
              </w:rPr>
              <w:t>(С</w:t>
            </w:r>
            <w:r w:rsidR="0048385E" w:rsidRPr="006638A9">
              <w:rPr>
                <w:b/>
              </w:rPr>
              <w:t>)</w:t>
            </w:r>
            <w:r w:rsidR="0048385E" w:rsidRPr="006638A9">
              <w:t xml:space="preserve"> </w:t>
            </w:r>
            <w:r w:rsidR="00E45CC1" w:rsidRPr="008209DD">
              <w:t>Оқушылармен сабақтың</w:t>
            </w:r>
            <w:r w:rsidR="00AE31D7" w:rsidRPr="008209DD">
              <w:t xml:space="preserve"> тақырыбын,</w:t>
            </w:r>
            <w:r w:rsidR="00E45CC1" w:rsidRPr="008209DD">
              <w:t xml:space="preserve"> мақсаты</w:t>
            </w:r>
            <w:r w:rsidR="00AE31D7" w:rsidRPr="008209DD">
              <w:t>н және</w:t>
            </w:r>
            <w:r w:rsidR="00E45CC1" w:rsidRPr="008209DD">
              <w:t xml:space="preserve"> </w:t>
            </w:r>
            <w:r w:rsidR="00AE31D7" w:rsidRPr="008209DD">
              <w:t>табыс критерийлерін анықтау</w:t>
            </w:r>
            <w:r w:rsidR="00E45CC1" w:rsidRPr="008209DD">
              <w:t xml:space="preserve"> (</w:t>
            </w:r>
            <w:r w:rsidR="00AE31D7" w:rsidRPr="008209DD">
              <w:t xml:space="preserve">сабақтың </w:t>
            </w:r>
            <w:r w:rsidR="00E45CC1" w:rsidRPr="008209DD">
              <w:t>міндеттерді бірге анықтау)</w:t>
            </w:r>
            <w:r w:rsidR="00136911" w:rsidRPr="006638A9">
              <w:t>.</w:t>
            </w:r>
          </w:p>
        </w:tc>
        <w:tc>
          <w:tcPr>
            <w:tcW w:w="872" w:type="pct"/>
          </w:tcPr>
          <w:p w:rsidR="009C1DC8" w:rsidRPr="006638A9" w:rsidRDefault="00CE4535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AF01E1" w:rsidRPr="0066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8B4" w:rsidRDefault="002E38B4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</w:tr>
      <w:tr w:rsidR="000A2A08" w:rsidRPr="006638A9" w:rsidTr="00B15975">
        <w:trPr>
          <w:trHeight w:val="274"/>
        </w:trPr>
        <w:tc>
          <w:tcPr>
            <w:tcW w:w="930" w:type="pct"/>
          </w:tcPr>
          <w:p w:rsidR="000A2A08" w:rsidRPr="006638A9" w:rsidRDefault="005D1E6E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 ортасы</w:t>
            </w:r>
          </w:p>
          <w:p w:rsidR="000A2A08" w:rsidRPr="006638A9" w:rsidRDefault="002E38B4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A2A08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C1610" w:rsidRPr="006638A9" w:rsidRDefault="00EC1610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10" w:rsidRPr="006638A9" w:rsidRDefault="00EC1610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10" w:rsidRPr="006638A9" w:rsidRDefault="00BC3746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CF0408" w:rsidRPr="006638A9" w:rsidRDefault="00CF0408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08" w:rsidRPr="006638A9" w:rsidRDefault="00BC3746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A08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0A2A08" w:rsidRPr="006638A9" w:rsidRDefault="000A2A08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08" w:rsidRPr="006638A9" w:rsidRDefault="000A2A08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2D3" w:rsidRPr="006638A9" w:rsidRDefault="006252D3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A08" w:rsidRPr="006638A9" w:rsidRDefault="002E38B4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A08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C1610" w:rsidRPr="006638A9" w:rsidRDefault="00EC1610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4C" w:rsidRPr="006638A9" w:rsidRDefault="0045294C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4C" w:rsidRPr="006638A9" w:rsidRDefault="0045294C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2A" w:rsidRPr="006638A9" w:rsidRDefault="00B06A2A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2A" w:rsidRPr="006638A9" w:rsidRDefault="00B06A2A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10" w:rsidRPr="006638A9" w:rsidRDefault="002E38B4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1610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57284" w:rsidRPr="006638A9" w:rsidRDefault="00D57284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4" w:rsidRPr="006638A9" w:rsidRDefault="00D57284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4" w:rsidRPr="006638A9" w:rsidRDefault="00D57284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4" w:rsidRPr="006638A9" w:rsidRDefault="00D57284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4" w:rsidRPr="006638A9" w:rsidRDefault="007F65FB" w:rsidP="00EC1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284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57284" w:rsidRPr="006638A9" w:rsidRDefault="00D57284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4" w:rsidRPr="006638A9" w:rsidRDefault="00D57284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4" w:rsidRPr="006638A9" w:rsidRDefault="00D57284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C1" w:rsidRPr="006638A9" w:rsidRDefault="00DD7AC1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F" w:rsidRPr="006638A9" w:rsidRDefault="00C82D5F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5F" w:rsidRPr="006638A9" w:rsidRDefault="00C82D5F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2A" w:rsidRPr="006638A9" w:rsidRDefault="007F65FB" w:rsidP="003E0B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B1D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06A2A" w:rsidRPr="006638A9" w:rsidRDefault="00B06A2A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2A" w:rsidRPr="006638A9" w:rsidRDefault="00B06A2A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2A" w:rsidRPr="006638A9" w:rsidRDefault="00B06A2A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2A" w:rsidRPr="006638A9" w:rsidRDefault="00B06A2A" w:rsidP="00D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3C" w:rsidRPr="006638A9" w:rsidRDefault="0084133C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3C" w:rsidRPr="006638A9" w:rsidRDefault="0084133C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5FB" w:rsidRDefault="007F65FB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3C" w:rsidRDefault="007F65FB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7F65FB" w:rsidRDefault="007F65FB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84" w:rsidRPr="006638A9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284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A5ACB" w:rsidRPr="006638A9" w:rsidRDefault="00EA5ACB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CB" w:rsidRPr="006638A9" w:rsidRDefault="00EA5ACB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ACB" w:rsidRPr="006638A9" w:rsidRDefault="00EA5ACB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E12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</w:t>
            </w: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513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513" w:rsidRPr="006638A9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5ACB" w:rsidRPr="006638A9" w:rsidRDefault="008F07EA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ACB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A5ACB" w:rsidRDefault="00EA5ACB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Pr="006638A9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  <w:p w:rsidR="008F07EA" w:rsidRPr="006638A9" w:rsidRDefault="00D70513" w:rsidP="00D57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7EA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198" w:type="pct"/>
            <w:gridSpan w:val="4"/>
          </w:tcPr>
          <w:p w:rsidR="005C7A2B" w:rsidRPr="006638A9" w:rsidRDefault="006737B2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(Т</w:t>
            </w:r>
            <w:r w:rsidR="00C335CB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</w:t>
            </w:r>
            <w:r w:rsidR="00A84F3A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A84F3A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Сабақтың кілттік сөздерін жариялаңыз </w:t>
            </w:r>
            <w:r w:rsidR="00A84F3A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(термин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84F3A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 қауіпсіздік</w:t>
            </w:r>
            <w:r w:rsidR="00A84F3A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құпиялылық</w:t>
            </w:r>
            <w:proofErr w:type="spellEnd"/>
            <w:r w:rsidR="00A84F3A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тұтастық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A84F3A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қолжетімділік</w:t>
            </w:r>
            <w:proofErr w:type="spellEnd"/>
            <w:r w:rsidR="00A84F3A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BB1386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 топқа бөліңіз, әр топ әрбір терминді талқылап, ол терминдарға анықтама беруі</w:t>
            </w:r>
            <w:r w:rsidR="00C335CB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5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тиіс. </w:t>
            </w:r>
          </w:p>
          <w:p w:rsidR="00CF0408" w:rsidRPr="006638A9" w:rsidRDefault="0092754E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Постерді</w:t>
            </w:r>
            <w:proofErr w:type="spellEnd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="00CF0408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өз жауаптарын негіздесін</w:t>
            </w:r>
            <w:r w:rsidR="00CF0408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топқа</w:t>
            </w: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</w:t>
            </w:r>
            <w:proofErr w:type="spellStart"/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минуттан</w:t>
            </w:r>
            <w:proofErr w:type="spellEnd"/>
            <w:r w:rsidR="00CF0408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C7A2B" w:rsidRPr="006638A9" w:rsidRDefault="006737B2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</w:t>
            </w:r>
            <w:r w:rsidR="005C7A2B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5C7A2B" w:rsidRPr="006638A9">
              <w:rPr>
                <w:rFonts w:eastAsia="Times New Roman"/>
              </w:rPr>
              <w:t xml:space="preserve"> </w:t>
            </w:r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Топтардың жұмысын талқылап, </w:t>
            </w:r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 қауіпсіздік</w:t>
            </w:r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құпиялылық</w:t>
            </w:r>
            <w:proofErr w:type="spellEnd"/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тұтастық</w:t>
            </w:r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қолжетімділік</w:t>
            </w:r>
            <w:proofErr w:type="spellEnd"/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E234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терминдерінің анықтамаларын тұжырымдаңыз.</w:t>
            </w:r>
          </w:p>
          <w:p w:rsidR="00C335CB" w:rsidRPr="006638A9" w:rsidRDefault="006737B2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</w:t>
            </w:r>
            <w:r w:rsidR="00C335CB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C335CB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Оқушыларға ақпараттық қауіпсіздіктің мақсаты қауіпсіздіктің үш ең негізгі сервистердің: </w:t>
            </w:r>
            <w:proofErr w:type="spellStart"/>
            <w:r w:rsidR="002C658E" w:rsidRPr="00663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құпиялылық</w:t>
            </w:r>
            <w:proofErr w:type="spellEnd"/>
            <w:r w:rsidR="002C658E" w:rsidRPr="00663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2C658E" w:rsidRPr="00663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onfidentiality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тұтастық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C658E" w:rsidRPr="00663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ntegrity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C658E" w:rsidRPr="00663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қолжетімділік</w:t>
            </w:r>
            <w:proofErr w:type="spellEnd"/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="002C658E" w:rsidRPr="00663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="002C658E" w:rsidRPr="006638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vailability</w:t>
            </w:r>
            <w:proofErr w:type="gramEnd"/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CIA</w:t>
            </w:r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қамтамасыз етілуі екенін түсіндіріңіз. </w:t>
            </w:r>
          </w:p>
          <w:p w:rsidR="00C335CB" w:rsidRPr="006638A9" w:rsidRDefault="00C335CB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CIA – </w:t>
            </w:r>
            <w:r w:rsidR="002C658E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үш негізгі сервисі ақпараттық қауіпсіздіктің негізі болып табылады</w:t>
            </w:r>
            <w:r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1A5" w:rsidRPr="006638A9" w:rsidRDefault="006737B2" w:rsidP="00E91319">
            <w:pPr>
              <w:spacing w:after="0" w:line="240" w:lineRule="auto"/>
              <w:jc w:val="both"/>
              <w:rPr>
                <w:b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</w:t>
            </w:r>
            <w:r w:rsidR="00DB61A5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Оқушыларға </w:t>
            </w:r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CIA</w:t>
            </w:r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жүзеге асырылуы үшін </w:t>
            </w:r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идентификация, аутентификация,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авторизациялау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есептілік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бас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тартудың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мүмкін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еместігі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қорғау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сервистерінің орындалуы қажет екенін түсіндіріңіз</w:t>
            </w:r>
            <w:r w:rsidR="00DB61A5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4CAB" w:rsidRPr="00663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52D3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Оқушылармен бірге осы сервистердің тағайындауларын анықтаңыз.</w:t>
            </w:r>
          </w:p>
          <w:p w:rsidR="00386CFE" w:rsidRPr="006638A9" w:rsidRDefault="006737B2" w:rsidP="00E91319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(т</w:t>
            </w:r>
            <w:r w:rsidR="001864B6" w:rsidRPr="006638A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)</w:t>
            </w:r>
            <w:r w:rsidR="001864B6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6252D3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Оқушыларға осы категориялардың (</w:t>
            </w:r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«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құпиялылық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», «</w:t>
            </w:r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тұтастық</w:t>
            </w:r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және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қолжетімділік</w:t>
            </w:r>
            <w:proofErr w:type="spellEnd"/>
            <w:r w:rsidR="006252D3" w:rsidRPr="006638A9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»</w:t>
            </w:r>
            <w:r w:rsidR="006252D3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 xml:space="preserve">) ақпараттық қауіпсіздіктің негізгі компоненттері ретінде белгіленуі </w:t>
            </w:r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ақпараттық қауіпсіздік режимін қамтамасыз етуде кешенді әдісті енгізу қажеттілігіне байланысты</w:t>
            </w:r>
            <w:r w:rsidR="00C335CB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Сонымен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қатар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, осы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санаттардың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біреуін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ің</w:t>
            </w:r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бұз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ыл</w:t>
            </w:r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у</w:t>
            </w:r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ы</w:t>
            </w:r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басқа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екеуінің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бұзылуына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немесе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олардың пайдасыз болуына</w:t>
            </w:r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әкелуі</w:t>
            </w:r>
            <w:proofErr w:type="spellEnd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44ADD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мүмкін</w:t>
            </w:r>
            <w:proofErr w:type="spellEnd"/>
            <w:r w:rsidR="00C335CB" w:rsidRPr="006638A9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. </w:t>
            </w:r>
          </w:p>
          <w:p w:rsidR="00386CFE" w:rsidRPr="006638A9" w:rsidRDefault="006737B2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(Т</w:t>
            </w:r>
            <w:r w:rsidR="007F65FB" w:rsidRPr="007F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F65F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86CFE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="00E45CC1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Проблемалық</w:t>
            </w:r>
            <w:proofErr w:type="spellEnd"/>
            <w:r w:rsidR="00E45CC1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5CC1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жағдайды</w:t>
            </w:r>
            <w:proofErr w:type="spellEnd"/>
            <w:r w:rsidR="00E45CC1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5CC1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жасау</w:t>
            </w:r>
            <w:proofErr w:type="spellEnd"/>
            <w:r w:rsidR="00386CFE"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6CFE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DF2" w:rsidRPr="00663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>Компьютерге</w:t>
            </w:r>
            <w:proofErr w:type="spellEnd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>құпия</w:t>
            </w:r>
            <w:proofErr w:type="spellEnd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>сөзін</w:t>
            </w:r>
            <w:proofErr w:type="spellEnd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hAnsi="Times New Roman" w:cs="Times New Roman"/>
                <w:sz w:val="24"/>
                <w:szCs w:val="24"/>
              </w:rPr>
              <w:t>ұрлау</w:t>
            </w:r>
            <w:proofErr w:type="spellEnd"/>
            <w:r w:rsidR="00E82DF2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  <w:r w:rsidR="00386CFE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Бұл қ</w:t>
            </w:r>
            <w:proofErr w:type="spellStart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андай</w:t>
            </w:r>
            <w:proofErr w:type="spellEnd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категорияның</w:t>
            </w:r>
            <w:proofErr w:type="spellEnd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бұзылуы</w:t>
            </w:r>
            <w:proofErr w:type="spellEnd"/>
            <w:r w:rsidR="00386CFE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Бұл</w:t>
            </w:r>
            <w:proofErr w:type="spellEnd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келесі</w:t>
            </w:r>
            <w:proofErr w:type="spellEnd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екі</w:t>
            </w:r>
            <w:proofErr w:type="spellEnd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категорияныі </w:t>
            </w:r>
            <w:proofErr w:type="spellStart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бұз</w:t>
            </w:r>
            <w:proofErr w:type="spellEnd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ылуына</w:t>
            </w:r>
            <w:r w:rsidR="004F6CC5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F6CC5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қалай</w:t>
            </w:r>
            <w:proofErr w:type="spellEnd"/>
            <w:r w:rsidR="004F6CC5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4F6CC5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әкеледі</w:t>
            </w:r>
            <w:proofErr w:type="spellEnd"/>
            <w:r w:rsidR="004F6CC5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r w:rsidR="004F6CC5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Жауабыңызды</w:t>
            </w:r>
            <w:proofErr w:type="spellEnd"/>
            <w:r w:rsidR="002061AF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6CC5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негіздеңіз.</w:t>
            </w:r>
          </w:p>
          <w:p w:rsidR="004F6CC5" w:rsidRDefault="004F6CC5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Жауабы</w:t>
            </w:r>
            <w:r w:rsidR="00386CFE"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638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бұл құпиялылықтың бұзылуы, ол оны оқшаулауға, деректерді жоюға (ақпараттың қолжетімділігін бұзу) немесе компьютердің жадында сақталатын ақпараттың бұрмалануы (ақпараттық тұтастығын бұзу)</w:t>
            </w:r>
          </w:p>
          <w:p w:rsidR="007F65FB" w:rsidRPr="007F65FB" w:rsidRDefault="007F65FB" w:rsidP="00E91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Кері байланыс.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Тақырып бойынша сұрақтар.</w:t>
            </w:r>
          </w:p>
          <w:p w:rsidR="007F65FB" w:rsidRPr="007F65FB" w:rsidRDefault="007F65FB" w:rsidP="00E9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65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(С)</w:t>
            </w:r>
            <w:r w:rsidRPr="007F65F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Оқушылармен сабақтың тақырыбын, мақсатын және табыс критерийлерін анықтау.</w:t>
            </w:r>
          </w:p>
          <w:p w:rsidR="00D70513" w:rsidRPr="00E546D0" w:rsidRDefault="00D70513" w:rsidP="00D70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E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25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E5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DB3DE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Оқушылармен ақпараттық қауіп түрлерін </w:t>
            </w:r>
            <w:r w:rsidR="00E546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талдаңыз</w:t>
            </w:r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. </w:t>
            </w:r>
            <w:r w:rsidR="00E546D0"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Ақпараттық қауіпсіздік үрдісінің ақпараттық жүйеге қолданылу</w:t>
            </w:r>
            <w:bookmarkStart w:id="0" w:name="_GoBack"/>
            <w:bookmarkEnd w:id="0"/>
            <w:r w:rsidR="00E546D0"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нүктелері </w:t>
            </w:r>
            <w:r w:rsidR="00E54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келесілер екенін түсіндіріңіз</w:t>
            </w:r>
            <w:r w:rsidR="00E546D0"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:</w:t>
            </w:r>
          </w:p>
          <w:p w:rsidR="00E546D0" w:rsidRPr="00E546D0" w:rsidRDefault="00E546D0" w:rsidP="001803FE">
            <w:pPr>
              <w:numPr>
                <w:ilvl w:val="0"/>
                <w:numId w:val="35"/>
              </w:numPr>
              <w:tabs>
                <w:tab w:val="clear" w:pos="720"/>
                <w:tab w:val="num" w:pos="411"/>
              </w:tabs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а</w:t>
            </w:r>
            <w:proofErr w:type="spellStart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ппараттық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қамтамасыз</w:t>
            </w:r>
            <w:proofErr w:type="spellEnd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ету</w:t>
            </w:r>
            <w:proofErr w:type="spellEnd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546D0" w:rsidRPr="00E546D0" w:rsidRDefault="00E546D0" w:rsidP="001803FE">
            <w:pPr>
              <w:numPr>
                <w:ilvl w:val="0"/>
                <w:numId w:val="35"/>
              </w:numPr>
              <w:tabs>
                <w:tab w:val="clear" w:pos="720"/>
                <w:tab w:val="num" w:pos="411"/>
              </w:tabs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бағдарламалық</w:t>
            </w:r>
            <w:proofErr w:type="spellEnd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қамтамасыз</w:t>
            </w:r>
            <w:proofErr w:type="spellEnd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ету</w:t>
            </w:r>
            <w:proofErr w:type="spellEnd"/>
          </w:p>
          <w:p w:rsidR="00E546D0" w:rsidRDefault="00E546D0" w:rsidP="001803FE">
            <w:pPr>
              <w:numPr>
                <w:ilvl w:val="0"/>
                <w:numId w:val="35"/>
              </w:numPr>
              <w:tabs>
                <w:tab w:val="clear" w:pos="720"/>
                <w:tab w:val="num" w:pos="411"/>
              </w:tabs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пен қамту</w:t>
            </w:r>
            <w:r w:rsidRPr="00E546D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803FE" w:rsidRDefault="001803FE" w:rsidP="0018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Қорғау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рәсімдері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механизмдері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келесілерге</w:t>
            </w:r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бөлінеді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803FE" w:rsidRPr="001803FE" w:rsidRDefault="001803FE" w:rsidP="001803FE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физикалық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қабатты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қорғау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1803FE" w:rsidRPr="001803FE" w:rsidRDefault="001803FE" w:rsidP="001803FE">
            <w:pPr>
              <w:numPr>
                <w:ilvl w:val="0"/>
                <w:numId w:val="36"/>
              </w:numPr>
              <w:tabs>
                <w:tab w:val="clear" w:pos="720"/>
              </w:tabs>
              <w:spacing w:after="0" w:line="240" w:lineRule="auto"/>
              <w:ind w:left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қ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ызметкерлерді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қорғау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персоналы</w:t>
            </w:r>
          </w:p>
          <w:p w:rsidR="001803FE" w:rsidRPr="001803FE" w:rsidRDefault="001803FE" w:rsidP="0018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ұйымдастырушылық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деңгейде</w:t>
            </w:r>
            <w:proofErr w:type="spellEnd"/>
            <w:r w:rsidRPr="001803F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1803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</w:p>
          <w:p w:rsidR="00D70513" w:rsidRPr="002519FC" w:rsidRDefault="00D70513" w:rsidP="00180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5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25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25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, ф) </w:t>
            </w:r>
            <w:r w:rsidR="0025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Оқушылардан жұптарға бөліп қасақана және кездейсоқ қауіптер түрлерін талқылап, мысалдар кетірулерін сұраңыз</w:t>
            </w: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25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Содан кейін оқушылардың жауаптарын талқыға салып, қорытынды бір ойға тоқталыңыз</w:t>
            </w: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F07EA" w:rsidRPr="006638A9" w:rsidRDefault="006737B2" w:rsidP="00E9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(С</w:t>
            </w:r>
            <w:r w:rsidR="00861612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38418B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Қауіпсіздік қамтамасыз етілмеген жағдайды талқылауды ұсыныңыз, оның нәтижесі қандай болды? Студенттерге өздерінің мысалдарын келтіруге мүмкіндік беріңіз. «Не істеуім керек?» сұрағы бойынша пікірталас ұйымдастырыңыз.</w:t>
            </w:r>
          </w:p>
          <w:p w:rsidR="008F07EA" w:rsidRPr="006638A9" w:rsidRDefault="006737B2" w:rsidP="00E91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D7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ӨӨ</w:t>
            </w:r>
            <w:r w:rsidR="008F07EA" w:rsidRPr="0066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F43E12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сабақ тақырыбына сәйкес сұрақтарға жауап берулері тиіс</w:t>
            </w:r>
            <w:r w:rsidR="008F07EA" w:rsidRPr="006638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70513" w:rsidRDefault="00D70513" w:rsidP="00E91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 w:rsidRPr="0025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ӨӨ</w:t>
            </w:r>
            <w:r w:rsidRPr="0025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25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берілген тапсырмаларды орындасын</w:t>
            </w:r>
            <w:r w:rsidRPr="0025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07E3" w:rsidRPr="006638A9" w:rsidRDefault="006737B2" w:rsidP="00E9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(С</w:t>
            </w:r>
            <w:r w:rsidR="008F07EA"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 w:rsidR="00F43E12"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қорытындылау</w:t>
            </w:r>
            <w:r w:rsidR="005A044A"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5A044A"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3E12"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келесі сынақ сұрақтарын қойыңыз</w:t>
            </w:r>
            <w:r w:rsidR="007B07E3"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B07E3" w:rsidRPr="006638A9" w:rsidRDefault="00E91319" w:rsidP="00E91319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«Ақпараттық қауіпсіздік» компоненттерін атаңыз?</w:t>
            </w:r>
          </w:p>
          <w:p w:rsidR="007B07E3" w:rsidRPr="006638A9" w:rsidRDefault="00E91319" w:rsidP="00E91319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</w:pP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«Ақпараттық қауіпсіздік» компоненттері қалайша өзара байланысқан</w:t>
            </w:r>
            <w:r w:rsidR="007B07E3"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 xml:space="preserve">? </w:t>
            </w:r>
            <w:r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Өз мысалдарыңызды келтіріңіз</w:t>
            </w:r>
            <w:r w:rsidR="007B07E3" w:rsidRPr="006638A9">
              <w:rPr>
                <w:rFonts w:ascii="Times New Roman" w:eastAsiaTheme="minorEastAsia" w:hAnsi="Times New Roman" w:cs="Times New Roman"/>
                <w:i w:val="0"/>
                <w:iCs w:val="0"/>
                <w:color w:val="auto"/>
                <w:sz w:val="24"/>
                <w:szCs w:val="24"/>
                <w:lang w:val="kk-KZ"/>
              </w:rPr>
              <w:t>.</w:t>
            </w:r>
          </w:p>
          <w:p w:rsidR="00B77F66" w:rsidRPr="006638A9" w:rsidRDefault="00E91319" w:rsidP="00E91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Сабақтың мақсаты қандай еді</w:t>
            </w:r>
            <w:r w:rsidR="00B77F66" w:rsidRPr="00663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?</w:t>
            </w:r>
          </w:p>
          <w:p w:rsidR="007B07E3" w:rsidRPr="006638A9" w:rsidRDefault="00E91319" w:rsidP="00E91319">
            <w:pPr>
              <w:spacing w:after="0" w:line="240" w:lineRule="auto"/>
              <w:jc w:val="both"/>
              <w:rPr>
                <w:b/>
                <w:lang w:val="kk-KZ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Біз мақсатымызға жеттік па</w:t>
            </w:r>
            <w:r w:rsidR="00B77F66" w:rsidRPr="006638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?</w:t>
            </w:r>
          </w:p>
        </w:tc>
        <w:tc>
          <w:tcPr>
            <w:tcW w:w="872" w:type="pct"/>
          </w:tcPr>
          <w:p w:rsidR="008F07EA" w:rsidRPr="002E38B4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  <w:r w:rsidR="002E3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9" w:rsidRPr="006638A9" w:rsidRDefault="005E1BF9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2E38B4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2E3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1E1" w:rsidRPr="006638A9" w:rsidRDefault="00AF01E1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9" w:rsidRPr="006638A9" w:rsidRDefault="005E1BF9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9" w:rsidRPr="006638A9" w:rsidRDefault="005E1BF9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9" w:rsidRDefault="00D70513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0513" w:rsidRDefault="00D70513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Pr="006638A9" w:rsidRDefault="00D70513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F9" w:rsidRPr="006638A9" w:rsidRDefault="005E1BF9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  <w:r w:rsidRPr="008E41FD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2519FC" w:rsidRDefault="002519FC" w:rsidP="00CE4535">
            <w:pPr>
              <w:spacing w:after="0" w:line="240" w:lineRule="auto"/>
              <w:contextualSpacing/>
              <w:jc w:val="center"/>
            </w:pPr>
          </w:p>
          <w:p w:rsidR="002519FC" w:rsidRDefault="002519FC" w:rsidP="00CE4535">
            <w:pPr>
              <w:spacing w:after="0" w:line="240" w:lineRule="auto"/>
              <w:contextualSpacing/>
              <w:jc w:val="center"/>
            </w:pPr>
          </w:p>
          <w:p w:rsidR="002519FC" w:rsidRDefault="002519FC" w:rsidP="00CE4535">
            <w:pPr>
              <w:spacing w:after="0" w:line="240" w:lineRule="auto"/>
              <w:contextualSpacing/>
              <w:jc w:val="center"/>
            </w:pPr>
          </w:p>
          <w:p w:rsidR="002519FC" w:rsidRDefault="002519FC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D70513" w:rsidRDefault="00D70513" w:rsidP="00CE4535">
            <w:pPr>
              <w:spacing w:after="0" w:line="240" w:lineRule="auto"/>
              <w:contextualSpacing/>
              <w:jc w:val="center"/>
            </w:pPr>
          </w:p>
          <w:p w:rsidR="008F07EA" w:rsidRPr="006638A9" w:rsidRDefault="00D70513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026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https://learningapps.org/967228</w:t>
              </w:r>
            </w:hyperlink>
          </w:p>
          <w:p w:rsidR="00D70513" w:rsidRPr="00376740" w:rsidRDefault="00D70513" w:rsidP="00D705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24F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https://learningapps.org/4343891</w:t>
              </w:r>
            </w:hyperlink>
          </w:p>
          <w:p w:rsidR="008F07EA" w:rsidRPr="006638A9" w:rsidRDefault="008F07EA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7EA" w:rsidRPr="006638A9" w:rsidRDefault="008F07EA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C" w:rsidRPr="006638A9" w:rsidRDefault="0023639C" w:rsidP="004529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08" w:rsidRPr="006638A9" w:rsidTr="00B15975">
        <w:trPr>
          <w:trHeight w:val="631"/>
        </w:trPr>
        <w:tc>
          <w:tcPr>
            <w:tcW w:w="930" w:type="pct"/>
          </w:tcPr>
          <w:p w:rsidR="000A2A08" w:rsidRPr="006638A9" w:rsidRDefault="005D1E6E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Сабақ соңы</w:t>
            </w:r>
          </w:p>
          <w:p w:rsidR="000A2A08" w:rsidRPr="006638A9" w:rsidRDefault="002519FC" w:rsidP="00394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0A2A08" w:rsidRPr="00663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3198" w:type="pct"/>
            <w:gridSpan w:val="4"/>
          </w:tcPr>
          <w:p w:rsidR="00DD7AC1" w:rsidRPr="006638A9" w:rsidRDefault="00DD7AC1" w:rsidP="000376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737B2" w:rsidRPr="006638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ӨӨ</w:t>
            </w:r>
            <w:r w:rsidRPr="006638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="00BB50AE" w:rsidRPr="006638A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Рефлексия.</w:t>
            </w:r>
            <w:r w:rsidR="00BB50AE" w:rsidRPr="006638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Жетістік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баспалдағы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Сабақтың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соңында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оқушыларға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өздерінің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жұмыстарын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бағалатқызыңыз</w:t>
            </w:r>
            <w:proofErr w:type="spellEnd"/>
            <w:r w:rsidR="000376D9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72" w:type="pct"/>
          </w:tcPr>
          <w:p w:rsidR="000A2A08" w:rsidRPr="006638A9" w:rsidRDefault="005E4E2E" w:rsidP="00CE45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5</w:t>
            </w:r>
          </w:p>
        </w:tc>
      </w:tr>
      <w:tr w:rsidR="005D1E6E" w:rsidRPr="006638A9" w:rsidTr="00B15975">
        <w:tc>
          <w:tcPr>
            <w:tcW w:w="2008" w:type="pct"/>
            <w:gridSpan w:val="3"/>
          </w:tcPr>
          <w:p w:rsidR="005D1E6E" w:rsidRPr="006638A9" w:rsidRDefault="005D1E6E" w:rsidP="005D1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1379" w:type="pct"/>
          </w:tcPr>
          <w:p w:rsidR="005D1E6E" w:rsidRPr="006638A9" w:rsidRDefault="005D1E6E" w:rsidP="005D1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3" w:type="pct"/>
            <w:gridSpan w:val="2"/>
          </w:tcPr>
          <w:p w:rsidR="005D1E6E" w:rsidRPr="006638A9" w:rsidRDefault="005D1E6E" w:rsidP="005D1E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Денсаулық</w:t>
            </w:r>
            <w:proofErr w:type="spellEnd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қауіпсіздік</w:t>
            </w:r>
            <w:proofErr w:type="spellEnd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техникасы</w:t>
            </w:r>
            <w:proofErr w:type="spellEnd"/>
          </w:p>
        </w:tc>
      </w:tr>
      <w:tr w:rsidR="000A2A08" w:rsidRPr="008209DD" w:rsidTr="00B15975">
        <w:trPr>
          <w:trHeight w:val="896"/>
        </w:trPr>
        <w:tc>
          <w:tcPr>
            <w:tcW w:w="2008" w:type="pct"/>
            <w:gridSpan w:val="3"/>
          </w:tcPr>
          <w:p w:rsidR="004B4EA9" w:rsidRPr="006638A9" w:rsidRDefault="004B4EA9" w:rsidP="004B4EA9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Топтық жұмыс </w:t>
            </w:r>
            <w:r w:rsidR="00FA5C33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біріне қолдау,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</w:t>
            </w:r>
            <w:r w:rsidR="00FA5C33"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болған жағдайда с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туденттерге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мақсатты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көрсету</w:t>
            </w:r>
          </w:p>
        </w:tc>
        <w:tc>
          <w:tcPr>
            <w:tcW w:w="1379" w:type="pct"/>
          </w:tcPr>
          <w:p w:rsidR="000A2A08" w:rsidRPr="006638A9" w:rsidRDefault="005D1E6E" w:rsidP="005D1E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</w:t>
            </w:r>
            <w:r w:rsidR="00292E14"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формативті бағалау</w:t>
            </w:r>
          </w:p>
        </w:tc>
        <w:tc>
          <w:tcPr>
            <w:tcW w:w="1613" w:type="pct"/>
            <w:gridSpan w:val="2"/>
          </w:tcPr>
          <w:p w:rsidR="00FA5C33" w:rsidRPr="006638A9" w:rsidRDefault="003600C4" w:rsidP="00F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кабинетінде ҚТ ережелерін сақтау</w:t>
            </w:r>
            <w:r w:rsidR="00FA5C33" w:rsidRPr="006638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5694" w:rsidRPr="006638A9" w:rsidRDefault="00FA5C33" w:rsidP="00F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5694"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 тік ұстап отыру;</w:t>
            </w:r>
          </w:p>
          <w:p w:rsidR="003D5694" w:rsidRPr="006638A9" w:rsidRDefault="003D5694" w:rsidP="003D5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3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экраннан арақашықтықты сақтау;</w:t>
            </w:r>
          </w:p>
          <w:p w:rsidR="000A2A08" w:rsidRPr="006638A9" w:rsidRDefault="00FA5C33" w:rsidP="003D56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="003D5694" w:rsidRPr="00663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пернетақта, тышқанмен дұрыс жұмыс жасау</w:t>
            </w:r>
            <w:r w:rsidR="00FE1CFD" w:rsidRPr="006638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</w:tc>
      </w:tr>
    </w:tbl>
    <w:p w:rsidR="001669A1" w:rsidRPr="003D5694" w:rsidRDefault="001669A1" w:rsidP="000D5F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69A1" w:rsidRPr="003D5694" w:rsidSect="00FD4BF9">
      <w:pgSz w:w="12240" w:h="15840"/>
      <w:pgMar w:top="567" w:right="1134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A33"/>
    <w:multiLevelType w:val="hybridMultilevel"/>
    <w:tmpl w:val="F80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B07"/>
    <w:multiLevelType w:val="hybridMultilevel"/>
    <w:tmpl w:val="7B32A18E"/>
    <w:lvl w:ilvl="0" w:tplc="E070E988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7396C"/>
    <w:multiLevelType w:val="multilevel"/>
    <w:tmpl w:val="4DB6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D4824"/>
    <w:multiLevelType w:val="hybridMultilevel"/>
    <w:tmpl w:val="2F7AA8C0"/>
    <w:lvl w:ilvl="0" w:tplc="C584041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5D5D"/>
    <w:multiLevelType w:val="hybridMultilevel"/>
    <w:tmpl w:val="F988A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50534"/>
    <w:multiLevelType w:val="hybridMultilevel"/>
    <w:tmpl w:val="9912E84A"/>
    <w:lvl w:ilvl="0" w:tplc="C584041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813B9"/>
    <w:multiLevelType w:val="hybridMultilevel"/>
    <w:tmpl w:val="8BB4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83091"/>
    <w:multiLevelType w:val="hybridMultilevel"/>
    <w:tmpl w:val="B75A7DDA"/>
    <w:lvl w:ilvl="0" w:tplc="B91627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2F5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4616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065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8CF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C3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ECA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660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04CE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7E9"/>
    <w:multiLevelType w:val="multilevel"/>
    <w:tmpl w:val="312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C8349E"/>
    <w:multiLevelType w:val="hybridMultilevel"/>
    <w:tmpl w:val="880A5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7298E"/>
    <w:multiLevelType w:val="hybridMultilevel"/>
    <w:tmpl w:val="F2D8F8C0"/>
    <w:lvl w:ilvl="0" w:tplc="9E3E3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AC75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E4E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C8A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491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6F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C28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CA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2D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72C8A"/>
    <w:multiLevelType w:val="hybridMultilevel"/>
    <w:tmpl w:val="9FEA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5A97"/>
    <w:multiLevelType w:val="hybridMultilevel"/>
    <w:tmpl w:val="1C06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96958"/>
    <w:multiLevelType w:val="hybridMultilevel"/>
    <w:tmpl w:val="5A0C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94E0D"/>
    <w:multiLevelType w:val="hybridMultilevel"/>
    <w:tmpl w:val="0E44B3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3B1903"/>
    <w:multiLevelType w:val="hybridMultilevel"/>
    <w:tmpl w:val="8E4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86959"/>
    <w:multiLevelType w:val="hybridMultilevel"/>
    <w:tmpl w:val="875E9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2035D"/>
    <w:multiLevelType w:val="hybridMultilevel"/>
    <w:tmpl w:val="65F2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31706"/>
    <w:multiLevelType w:val="hybridMultilevel"/>
    <w:tmpl w:val="FC18A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836AD5"/>
    <w:multiLevelType w:val="hybridMultilevel"/>
    <w:tmpl w:val="6DD4BD6A"/>
    <w:lvl w:ilvl="0" w:tplc="C584041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619F"/>
    <w:multiLevelType w:val="hybridMultilevel"/>
    <w:tmpl w:val="D5FC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8AA"/>
    <w:multiLevelType w:val="hybridMultilevel"/>
    <w:tmpl w:val="A15E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D7711"/>
    <w:multiLevelType w:val="hybridMultilevel"/>
    <w:tmpl w:val="3BA0C176"/>
    <w:lvl w:ilvl="0" w:tplc="E4E48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3434"/>
    <w:multiLevelType w:val="multilevel"/>
    <w:tmpl w:val="D2E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2B1842"/>
    <w:multiLevelType w:val="hybridMultilevel"/>
    <w:tmpl w:val="927E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6411CF6"/>
    <w:multiLevelType w:val="hybridMultilevel"/>
    <w:tmpl w:val="9F26FE3C"/>
    <w:lvl w:ilvl="0" w:tplc="DEEEE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E8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9A2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6D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AD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029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87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A7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C2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E8058C"/>
    <w:multiLevelType w:val="hybridMultilevel"/>
    <w:tmpl w:val="880A51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EC2B4B"/>
    <w:multiLevelType w:val="hybridMultilevel"/>
    <w:tmpl w:val="B6288C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7275C2"/>
    <w:multiLevelType w:val="hybridMultilevel"/>
    <w:tmpl w:val="ABC2C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D07C43"/>
    <w:multiLevelType w:val="hybridMultilevel"/>
    <w:tmpl w:val="B452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832A11"/>
    <w:multiLevelType w:val="hybridMultilevel"/>
    <w:tmpl w:val="8E4E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C7F9E"/>
    <w:multiLevelType w:val="hybridMultilevel"/>
    <w:tmpl w:val="6E169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42267B"/>
    <w:multiLevelType w:val="hybridMultilevel"/>
    <w:tmpl w:val="E38CF44C"/>
    <w:lvl w:ilvl="0" w:tplc="C5840414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E6E28"/>
    <w:multiLevelType w:val="hybridMultilevel"/>
    <w:tmpl w:val="8808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E0C7B"/>
    <w:multiLevelType w:val="hybridMultilevel"/>
    <w:tmpl w:val="DA92B190"/>
    <w:lvl w:ilvl="0" w:tplc="B26687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6"/>
  </w:num>
  <w:num w:numId="4">
    <w:abstractNumId w:val="14"/>
  </w:num>
  <w:num w:numId="5">
    <w:abstractNumId w:val="26"/>
  </w:num>
  <w:num w:numId="6">
    <w:abstractNumId w:val="32"/>
  </w:num>
  <w:num w:numId="7">
    <w:abstractNumId w:val="30"/>
  </w:num>
  <w:num w:numId="8">
    <w:abstractNumId w:val="17"/>
  </w:num>
  <w:num w:numId="9">
    <w:abstractNumId w:val="18"/>
  </w:num>
  <w:num w:numId="10">
    <w:abstractNumId w:val="16"/>
  </w:num>
  <w:num w:numId="11">
    <w:abstractNumId w:val="4"/>
  </w:num>
  <w:num w:numId="12">
    <w:abstractNumId w:val="24"/>
  </w:num>
  <w:num w:numId="13">
    <w:abstractNumId w:val="21"/>
  </w:num>
  <w:num w:numId="14">
    <w:abstractNumId w:val="0"/>
  </w:num>
  <w:num w:numId="15">
    <w:abstractNumId w:val="12"/>
  </w:num>
  <w:num w:numId="16">
    <w:abstractNumId w:val="35"/>
  </w:num>
  <w:num w:numId="17">
    <w:abstractNumId w:val="29"/>
  </w:num>
  <w:num w:numId="18">
    <w:abstractNumId w:val="1"/>
  </w:num>
  <w:num w:numId="19">
    <w:abstractNumId w:val="34"/>
  </w:num>
  <w:num w:numId="20">
    <w:abstractNumId w:val="20"/>
  </w:num>
  <w:num w:numId="21">
    <w:abstractNumId w:val="33"/>
  </w:num>
  <w:num w:numId="22">
    <w:abstractNumId w:val="3"/>
  </w:num>
  <w:num w:numId="23">
    <w:abstractNumId w:val="5"/>
  </w:num>
  <w:num w:numId="24">
    <w:abstractNumId w:val="19"/>
  </w:num>
  <w:num w:numId="25">
    <w:abstractNumId w:val="27"/>
  </w:num>
  <w:num w:numId="26">
    <w:abstractNumId w:val="9"/>
  </w:num>
  <w:num w:numId="27">
    <w:abstractNumId w:val="15"/>
  </w:num>
  <w:num w:numId="28">
    <w:abstractNumId w:val="13"/>
  </w:num>
  <w:num w:numId="29">
    <w:abstractNumId w:val="22"/>
  </w:num>
  <w:num w:numId="30">
    <w:abstractNumId w:val="31"/>
  </w:num>
  <w:num w:numId="31">
    <w:abstractNumId w:val="8"/>
  </w:num>
  <w:num w:numId="32">
    <w:abstractNumId w:val="2"/>
  </w:num>
  <w:num w:numId="33">
    <w:abstractNumId w:val="23"/>
  </w:num>
  <w:num w:numId="34">
    <w:abstractNumId w:val="11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E2"/>
    <w:rsid w:val="00025347"/>
    <w:rsid w:val="0002552F"/>
    <w:rsid w:val="00035938"/>
    <w:rsid w:val="000376D9"/>
    <w:rsid w:val="00045532"/>
    <w:rsid w:val="00082748"/>
    <w:rsid w:val="000A2A08"/>
    <w:rsid w:val="000C5F36"/>
    <w:rsid w:val="000D5F70"/>
    <w:rsid w:val="000E3474"/>
    <w:rsid w:val="000F12F8"/>
    <w:rsid w:val="00136911"/>
    <w:rsid w:val="00150CC1"/>
    <w:rsid w:val="001669A1"/>
    <w:rsid w:val="001803FE"/>
    <w:rsid w:val="00186364"/>
    <w:rsid w:val="001864B6"/>
    <w:rsid w:val="001907E0"/>
    <w:rsid w:val="00193433"/>
    <w:rsid w:val="001B22F2"/>
    <w:rsid w:val="001B2F37"/>
    <w:rsid w:val="00204626"/>
    <w:rsid w:val="002061AF"/>
    <w:rsid w:val="00232821"/>
    <w:rsid w:val="00232856"/>
    <w:rsid w:val="002345D5"/>
    <w:rsid w:val="00235BC1"/>
    <w:rsid w:val="0023639C"/>
    <w:rsid w:val="002510E2"/>
    <w:rsid w:val="002519FC"/>
    <w:rsid w:val="002538AF"/>
    <w:rsid w:val="00292E14"/>
    <w:rsid w:val="00296A93"/>
    <w:rsid w:val="002A2471"/>
    <w:rsid w:val="002B0DFE"/>
    <w:rsid w:val="002C0ED0"/>
    <w:rsid w:val="002C658E"/>
    <w:rsid w:val="002D1D9F"/>
    <w:rsid w:val="002E38B4"/>
    <w:rsid w:val="003600C4"/>
    <w:rsid w:val="00376740"/>
    <w:rsid w:val="0038418B"/>
    <w:rsid w:val="00386CFE"/>
    <w:rsid w:val="003949BC"/>
    <w:rsid w:val="003B0A81"/>
    <w:rsid w:val="003D3FA3"/>
    <w:rsid w:val="003D5694"/>
    <w:rsid w:val="003E0B1D"/>
    <w:rsid w:val="003F22A6"/>
    <w:rsid w:val="0040106B"/>
    <w:rsid w:val="00405C60"/>
    <w:rsid w:val="004319AF"/>
    <w:rsid w:val="00436F2F"/>
    <w:rsid w:val="00444ADD"/>
    <w:rsid w:val="0045294C"/>
    <w:rsid w:val="0048385E"/>
    <w:rsid w:val="004A218A"/>
    <w:rsid w:val="004B0BE0"/>
    <w:rsid w:val="004B3CFB"/>
    <w:rsid w:val="004B4EA9"/>
    <w:rsid w:val="004D6C13"/>
    <w:rsid w:val="004E7C86"/>
    <w:rsid w:val="004F6CC5"/>
    <w:rsid w:val="00515483"/>
    <w:rsid w:val="00522A6D"/>
    <w:rsid w:val="005357CF"/>
    <w:rsid w:val="00543344"/>
    <w:rsid w:val="005A044A"/>
    <w:rsid w:val="005C5BC6"/>
    <w:rsid w:val="005C7A2B"/>
    <w:rsid w:val="005D1E6E"/>
    <w:rsid w:val="005E1BF9"/>
    <w:rsid w:val="005E4E2E"/>
    <w:rsid w:val="00616E6A"/>
    <w:rsid w:val="0062047A"/>
    <w:rsid w:val="006252D3"/>
    <w:rsid w:val="006253B2"/>
    <w:rsid w:val="00650D8E"/>
    <w:rsid w:val="006638A9"/>
    <w:rsid w:val="00664CAB"/>
    <w:rsid w:val="006737B2"/>
    <w:rsid w:val="006772C8"/>
    <w:rsid w:val="00684C51"/>
    <w:rsid w:val="006B5279"/>
    <w:rsid w:val="006D64B3"/>
    <w:rsid w:val="006E01A3"/>
    <w:rsid w:val="006E676D"/>
    <w:rsid w:val="006F007E"/>
    <w:rsid w:val="00704DE6"/>
    <w:rsid w:val="007469DD"/>
    <w:rsid w:val="00756DA5"/>
    <w:rsid w:val="00767026"/>
    <w:rsid w:val="00790E1F"/>
    <w:rsid w:val="007B07E3"/>
    <w:rsid w:val="007F65FB"/>
    <w:rsid w:val="00811086"/>
    <w:rsid w:val="0081620E"/>
    <w:rsid w:val="008209DD"/>
    <w:rsid w:val="0084133C"/>
    <w:rsid w:val="00845A2D"/>
    <w:rsid w:val="00861612"/>
    <w:rsid w:val="008658FB"/>
    <w:rsid w:val="008914E6"/>
    <w:rsid w:val="008A484A"/>
    <w:rsid w:val="008B3FAF"/>
    <w:rsid w:val="008C3B8F"/>
    <w:rsid w:val="008E5ABF"/>
    <w:rsid w:val="008F07EA"/>
    <w:rsid w:val="00915942"/>
    <w:rsid w:val="00916BB9"/>
    <w:rsid w:val="00916BE6"/>
    <w:rsid w:val="00926157"/>
    <w:rsid w:val="0092754E"/>
    <w:rsid w:val="00935A93"/>
    <w:rsid w:val="00940555"/>
    <w:rsid w:val="00990149"/>
    <w:rsid w:val="009C1DC8"/>
    <w:rsid w:val="00A12D77"/>
    <w:rsid w:val="00A2193D"/>
    <w:rsid w:val="00A31111"/>
    <w:rsid w:val="00A67054"/>
    <w:rsid w:val="00A7354C"/>
    <w:rsid w:val="00A84F3A"/>
    <w:rsid w:val="00AB61F5"/>
    <w:rsid w:val="00AD5E41"/>
    <w:rsid w:val="00AE31D7"/>
    <w:rsid w:val="00AF01E1"/>
    <w:rsid w:val="00B00D88"/>
    <w:rsid w:val="00B06A2A"/>
    <w:rsid w:val="00B07A79"/>
    <w:rsid w:val="00B14C30"/>
    <w:rsid w:val="00B15975"/>
    <w:rsid w:val="00B2196F"/>
    <w:rsid w:val="00B2657E"/>
    <w:rsid w:val="00B3019C"/>
    <w:rsid w:val="00B3411D"/>
    <w:rsid w:val="00B77F66"/>
    <w:rsid w:val="00B861C4"/>
    <w:rsid w:val="00B93756"/>
    <w:rsid w:val="00B96298"/>
    <w:rsid w:val="00B97E0A"/>
    <w:rsid w:val="00BA36EF"/>
    <w:rsid w:val="00BB1386"/>
    <w:rsid w:val="00BB50AE"/>
    <w:rsid w:val="00BC3746"/>
    <w:rsid w:val="00BC700C"/>
    <w:rsid w:val="00BD4457"/>
    <w:rsid w:val="00BF7DE6"/>
    <w:rsid w:val="00C335CB"/>
    <w:rsid w:val="00C42731"/>
    <w:rsid w:val="00C71D98"/>
    <w:rsid w:val="00C82D5F"/>
    <w:rsid w:val="00C84471"/>
    <w:rsid w:val="00C875BF"/>
    <w:rsid w:val="00CA6A5B"/>
    <w:rsid w:val="00CB1559"/>
    <w:rsid w:val="00CB6E7E"/>
    <w:rsid w:val="00CD3E46"/>
    <w:rsid w:val="00CE4535"/>
    <w:rsid w:val="00CF0408"/>
    <w:rsid w:val="00D328AE"/>
    <w:rsid w:val="00D57284"/>
    <w:rsid w:val="00D66B0C"/>
    <w:rsid w:val="00D70513"/>
    <w:rsid w:val="00D709AE"/>
    <w:rsid w:val="00D908F8"/>
    <w:rsid w:val="00D9397B"/>
    <w:rsid w:val="00DA3C65"/>
    <w:rsid w:val="00DB3DE2"/>
    <w:rsid w:val="00DB61A5"/>
    <w:rsid w:val="00DD7AC1"/>
    <w:rsid w:val="00DE234E"/>
    <w:rsid w:val="00DE54F1"/>
    <w:rsid w:val="00DF3B84"/>
    <w:rsid w:val="00E45CC1"/>
    <w:rsid w:val="00E5057C"/>
    <w:rsid w:val="00E50FF4"/>
    <w:rsid w:val="00E546D0"/>
    <w:rsid w:val="00E71B74"/>
    <w:rsid w:val="00E76DD3"/>
    <w:rsid w:val="00E81072"/>
    <w:rsid w:val="00E82DF2"/>
    <w:rsid w:val="00E91319"/>
    <w:rsid w:val="00EA5ACB"/>
    <w:rsid w:val="00EB62C7"/>
    <w:rsid w:val="00EC1610"/>
    <w:rsid w:val="00F16C12"/>
    <w:rsid w:val="00F43E12"/>
    <w:rsid w:val="00FA2EA2"/>
    <w:rsid w:val="00FA5C33"/>
    <w:rsid w:val="00FB45E2"/>
    <w:rsid w:val="00FD3E87"/>
    <w:rsid w:val="00FD4BF9"/>
    <w:rsid w:val="00FE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D814"/>
  <w15:docId w15:val="{D9B40F53-6A6E-41F6-ACC5-F05C6876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9A1"/>
  </w:style>
  <w:style w:type="paragraph" w:styleId="1">
    <w:name w:val="heading 1"/>
    <w:basedOn w:val="a"/>
    <w:next w:val="a"/>
    <w:link w:val="10"/>
    <w:uiPriority w:val="9"/>
    <w:qFormat/>
    <w:rsid w:val="00FB45E2"/>
    <w:pPr>
      <w:keepNext/>
      <w:keepLines/>
      <w:spacing w:after="0" w:line="240" w:lineRule="auto"/>
      <w:ind w:left="460" w:hanging="284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B45E2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7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A2E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5E2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FB45E2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customStyle="1" w:styleId="NESHeading2">
    <w:name w:val="NES Heading 2"/>
    <w:basedOn w:val="1"/>
    <w:next w:val="a"/>
    <w:link w:val="NESHeading2CharChar"/>
    <w:autoRedefine/>
    <w:rsid w:val="00FB45E2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</w:rPr>
  </w:style>
  <w:style w:type="character" w:customStyle="1" w:styleId="NESHeading2CharChar">
    <w:name w:val="NES Heading 2 Char Char"/>
    <w:link w:val="NESHeading2"/>
    <w:locked/>
    <w:rsid w:val="00FB45E2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FB45E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FB45E2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 w:eastAsia="en-US"/>
    </w:rPr>
  </w:style>
  <w:style w:type="character" w:customStyle="1" w:styleId="NESNormalChar">
    <w:name w:val="NES Normal Char"/>
    <w:link w:val="NESNormal"/>
    <w:rsid w:val="00FB45E2"/>
    <w:rPr>
      <w:rFonts w:ascii="Arial" w:eastAsia="Times New Roman" w:hAnsi="Arial" w:cs="Times New Roman"/>
      <w:iCs/>
      <w:sz w:val="20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FB4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5357C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35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styleId="a6">
    <w:name w:val="FollowedHyperlink"/>
    <w:basedOn w:val="a0"/>
    <w:uiPriority w:val="99"/>
    <w:semiHidden/>
    <w:unhideWhenUsed/>
    <w:rsid w:val="005357CF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D328AE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7">
    <w:name w:val="Balloon Text"/>
    <w:basedOn w:val="a"/>
    <w:link w:val="a8"/>
    <w:uiPriority w:val="99"/>
    <w:semiHidden/>
    <w:unhideWhenUsed/>
    <w:rsid w:val="00BA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6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E5ABF"/>
    <w:rPr>
      <w:b/>
      <w:bCs/>
    </w:rPr>
  </w:style>
  <w:style w:type="table" w:styleId="ab">
    <w:name w:val="Table Grid"/>
    <w:basedOn w:val="a1"/>
    <w:uiPriority w:val="59"/>
    <w:rsid w:val="001B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rsid w:val="00A84F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val="en-US" w:eastAsia="en-US"/>
    </w:rPr>
  </w:style>
  <w:style w:type="character" w:customStyle="1" w:styleId="ad">
    <w:name w:val="Заголовок Знак"/>
    <w:basedOn w:val="a0"/>
    <w:link w:val="ac"/>
    <w:rsid w:val="00A84F3A"/>
    <w:rPr>
      <w:rFonts w:ascii="Arial" w:eastAsia="Arial" w:hAnsi="Arial" w:cs="Arial"/>
      <w:color w:val="000000"/>
      <w:sz w:val="52"/>
      <w:szCs w:val="5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A2E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70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4343891" TargetMode="External"/><Relationship Id="rId5" Type="http://schemas.openxmlformats.org/officeDocument/2006/relationships/hyperlink" Target="https://learningapps.org/967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</dc:creator>
  <cp:lastModifiedBy>Жұлдыз Сыдықова</cp:lastModifiedBy>
  <cp:revision>51</cp:revision>
  <cp:lastPrinted>2017-01-27T03:00:00Z</cp:lastPrinted>
  <dcterms:created xsi:type="dcterms:W3CDTF">2018-05-30T07:49:00Z</dcterms:created>
  <dcterms:modified xsi:type="dcterms:W3CDTF">2019-06-05T08:03:00Z</dcterms:modified>
</cp:coreProperties>
</file>