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DC" w:rsidRPr="009C0C2D" w:rsidRDefault="009C0C2D">
      <w:pPr>
        <w:rPr>
          <w:rFonts w:ascii="Times New Roman" w:hAnsi="Times New Roman" w:cs="Times New Roman"/>
          <w:b/>
          <w:sz w:val="24"/>
          <w:szCs w:val="24"/>
          <w:lang w:val="kk-KZ"/>
        </w:rPr>
      </w:pPr>
      <w:r>
        <w:rPr>
          <w:lang w:val="kk-KZ"/>
        </w:rPr>
        <w:t xml:space="preserve">                                                                                                                      </w:t>
      </w:r>
      <w:r w:rsidRPr="009C0C2D">
        <w:rPr>
          <w:rFonts w:ascii="Times New Roman" w:hAnsi="Times New Roman" w:cs="Times New Roman"/>
          <w:b/>
          <w:sz w:val="24"/>
          <w:szCs w:val="24"/>
          <w:lang w:val="kk-KZ"/>
        </w:rPr>
        <w:t xml:space="preserve">Бастауыш  сынып  мұғалімі </w:t>
      </w:r>
    </w:p>
    <w:p w:rsidR="009C0C2D" w:rsidRPr="009C0C2D" w:rsidRDefault="009C0C2D">
      <w:pPr>
        <w:rPr>
          <w:rFonts w:ascii="Times New Roman" w:hAnsi="Times New Roman" w:cs="Times New Roman"/>
          <w:b/>
          <w:sz w:val="24"/>
          <w:szCs w:val="24"/>
          <w:lang w:val="kk-KZ"/>
        </w:rPr>
      </w:pPr>
      <w:r w:rsidRPr="009C0C2D">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9C0C2D">
        <w:rPr>
          <w:rFonts w:ascii="Times New Roman" w:hAnsi="Times New Roman" w:cs="Times New Roman"/>
          <w:b/>
          <w:sz w:val="24"/>
          <w:szCs w:val="24"/>
          <w:lang w:val="kk-KZ"/>
        </w:rPr>
        <w:t xml:space="preserve"> Аязбай  Күмісбек  Нөптуллаұлы</w:t>
      </w:r>
    </w:p>
    <w:p w:rsidR="009C0C2D" w:rsidRDefault="009C0C2D">
      <w:pPr>
        <w:rPr>
          <w:lang w:val="kk-KZ"/>
        </w:rPr>
      </w:pPr>
    </w:p>
    <w:tbl>
      <w:tblPr>
        <w:tblStyle w:val="3"/>
        <w:tblW w:w="10348" w:type="dxa"/>
        <w:tblInd w:w="-885" w:type="dxa"/>
        <w:tblLook w:val="04A0" w:firstRow="1" w:lastRow="0" w:firstColumn="1" w:lastColumn="0" w:noHBand="0" w:noVBand="1"/>
      </w:tblPr>
      <w:tblGrid>
        <w:gridCol w:w="2125"/>
        <w:gridCol w:w="2558"/>
        <w:gridCol w:w="2061"/>
        <w:gridCol w:w="3604"/>
      </w:tblGrid>
      <w:tr w:rsidR="009C0C2D" w:rsidTr="007B1796">
        <w:trPr>
          <w:trHeight w:val="900"/>
        </w:trPr>
        <w:tc>
          <w:tcPr>
            <w:tcW w:w="2255" w:type="dxa"/>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b/>
                <w:lang w:val="kk-KZ"/>
              </w:rPr>
            </w:pPr>
            <w:r>
              <w:rPr>
                <w:rFonts w:ascii="Times New Roman" w:hAnsi="Times New Roman"/>
                <w:b/>
                <w:lang w:val="kk-KZ"/>
              </w:rPr>
              <w:t>Пәннің  аты: Еңбекке  баулу</w:t>
            </w:r>
          </w:p>
        </w:tc>
        <w:tc>
          <w:tcPr>
            <w:tcW w:w="2667" w:type="dxa"/>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b/>
                <w:lang w:val="en-US"/>
              </w:rPr>
            </w:pPr>
            <w:r>
              <w:rPr>
                <w:rFonts w:ascii="Times New Roman" w:hAnsi="Times New Roman"/>
                <w:b/>
                <w:lang w:val="kk-KZ"/>
              </w:rPr>
              <w:t xml:space="preserve">Сыныбы:    4 </w:t>
            </w:r>
          </w:p>
        </w:tc>
        <w:tc>
          <w:tcPr>
            <w:tcW w:w="2023" w:type="dxa"/>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b/>
                <w:lang w:val="kk-KZ"/>
              </w:rPr>
            </w:pPr>
            <w:r>
              <w:rPr>
                <w:rFonts w:ascii="Times New Roman" w:hAnsi="Times New Roman"/>
                <w:b/>
                <w:lang w:val="kk-KZ"/>
              </w:rPr>
              <w:t>Кабинет: 7</w:t>
            </w:r>
          </w:p>
        </w:tc>
        <w:tc>
          <w:tcPr>
            <w:tcW w:w="3403" w:type="dxa"/>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b/>
                <w:lang w:val="kk-KZ"/>
              </w:rPr>
            </w:pPr>
            <w:r>
              <w:rPr>
                <w:rFonts w:ascii="Times New Roman" w:hAnsi="Times New Roman"/>
                <w:b/>
                <w:lang w:val="kk-KZ"/>
              </w:rPr>
              <w:t xml:space="preserve">    Мұғалім: </w:t>
            </w:r>
          </w:p>
        </w:tc>
      </w:tr>
      <w:tr w:rsidR="009C0C2D" w:rsidTr="009C0C2D">
        <w:trPr>
          <w:trHeight w:val="550"/>
        </w:trPr>
        <w:tc>
          <w:tcPr>
            <w:tcW w:w="2255" w:type="dxa"/>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b/>
                <w:color w:val="002060"/>
                <w:lang w:val="kk-KZ"/>
              </w:rPr>
            </w:pPr>
            <w:r>
              <w:rPr>
                <w:rFonts w:ascii="Times New Roman" w:hAnsi="Times New Roman"/>
                <w:b/>
                <w:color w:val="002060"/>
                <w:lang w:val="kk-KZ"/>
              </w:rPr>
              <w:t>Сабақтың атауы</w:t>
            </w:r>
          </w:p>
        </w:tc>
        <w:tc>
          <w:tcPr>
            <w:tcW w:w="8093" w:type="dxa"/>
            <w:gridSpan w:val="3"/>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b/>
                <w:lang w:val="kk-KZ"/>
              </w:rPr>
            </w:pPr>
            <w:r>
              <w:rPr>
                <w:rFonts w:ascii="Times New Roman" w:hAnsi="Times New Roman"/>
                <w:b/>
                <w:sz w:val="24"/>
                <w:szCs w:val="24"/>
                <w:lang w:val="kk-KZ"/>
              </w:rPr>
              <w:t xml:space="preserve">     Жұмсақ ойыншықтар.    Тасбақа тігу</w:t>
            </w:r>
          </w:p>
        </w:tc>
      </w:tr>
      <w:tr w:rsidR="009C0C2D" w:rsidRPr="007B1796" w:rsidTr="009C0C2D">
        <w:trPr>
          <w:trHeight w:val="693"/>
        </w:trPr>
        <w:tc>
          <w:tcPr>
            <w:tcW w:w="2255" w:type="dxa"/>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b/>
                <w:color w:val="002060"/>
                <w:lang w:val="kk-KZ"/>
              </w:rPr>
            </w:pPr>
            <w:r>
              <w:rPr>
                <w:rFonts w:ascii="Times New Roman" w:hAnsi="Times New Roman"/>
                <w:b/>
                <w:color w:val="002060"/>
                <w:lang w:val="kk-KZ"/>
              </w:rPr>
              <w:t>Мақсаты</w:t>
            </w:r>
          </w:p>
          <w:p w:rsidR="009C0C2D" w:rsidRDefault="009C0C2D">
            <w:pPr>
              <w:spacing w:after="200" w:line="276" w:lineRule="auto"/>
              <w:rPr>
                <w:rFonts w:ascii="Times New Roman" w:hAnsi="Times New Roman"/>
                <w:b/>
                <w:color w:val="002060"/>
                <w:lang w:val="kk-KZ"/>
              </w:rPr>
            </w:pPr>
            <w:r>
              <w:rPr>
                <w:rFonts w:ascii="Times New Roman" w:hAnsi="Times New Roman"/>
                <w:b/>
                <w:color w:val="002060"/>
                <w:lang w:val="kk-KZ"/>
              </w:rPr>
              <w:t>Күтілетін нәтиже</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9C0C2D" w:rsidRDefault="009C0C2D">
            <w:pPr>
              <w:spacing w:after="200" w:line="276" w:lineRule="auto"/>
              <w:rPr>
                <w:lang w:val="kk-KZ"/>
              </w:rPr>
            </w:pPr>
            <w:r>
              <w:rPr>
                <w:rFonts w:ascii="Times New Roman" w:hAnsi="Times New Roman"/>
                <w:sz w:val="24"/>
                <w:szCs w:val="24"/>
                <w:lang w:val="kk-KZ" w:bidi="en-US"/>
              </w:rPr>
              <w:t>Тақырыптың  маңыздылығымен</w:t>
            </w:r>
            <w:r>
              <w:rPr>
                <w:rFonts w:ascii="Times New Roman" w:eastAsia="Times New Roman" w:hAnsi="Times New Roman"/>
                <w:sz w:val="24"/>
                <w:szCs w:val="24"/>
                <w:lang w:val="kk-KZ" w:bidi="en-US"/>
              </w:rPr>
              <w:t xml:space="preserve"> танысады</w:t>
            </w:r>
            <w:r>
              <w:rPr>
                <w:rFonts w:ascii="Times New Roman" w:hAnsi="Times New Roman"/>
                <w:sz w:val="24"/>
                <w:szCs w:val="24"/>
                <w:lang w:val="kk-KZ" w:bidi="en-US"/>
              </w:rPr>
              <w:t>, түсініп оқуға, ойын жеткізе білуге үйре</w:t>
            </w:r>
            <w:r>
              <w:rPr>
                <w:rFonts w:ascii="Times New Roman" w:eastAsia="Times New Roman" w:hAnsi="Times New Roman"/>
                <w:sz w:val="24"/>
                <w:szCs w:val="24"/>
                <w:lang w:val="kk-KZ" w:bidi="en-US"/>
              </w:rPr>
              <w:t>неді,</w:t>
            </w:r>
            <w:r>
              <w:rPr>
                <w:rFonts w:ascii="Times New Roman" w:hAnsi="Times New Roman"/>
                <w:sz w:val="24"/>
                <w:szCs w:val="24"/>
                <w:lang w:val="kk-KZ" w:bidi="en-US"/>
              </w:rPr>
              <w:t xml:space="preserve"> тапсырмаларды дұрыс құруға, ойын тиянақтай білуге дағдылан</w:t>
            </w:r>
            <w:r>
              <w:rPr>
                <w:rFonts w:ascii="Times New Roman" w:eastAsia="Times New Roman" w:hAnsi="Times New Roman"/>
                <w:sz w:val="24"/>
                <w:szCs w:val="24"/>
                <w:lang w:val="kk-KZ" w:bidi="en-US"/>
              </w:rPr>
              <w:t>ады</w:t>
            </w:r>
            <w:bookmarkStart w:id="0" w:name="_GoBack"/>
            <w:bookmarkEnd w:id="0"/>
          </w:p>
        </w:tc>
      </w:tr>
      <w:tr w:rsidR="009C0C2D" w:rsidRPr="007B1796" w:rsidTr="009C0C2D">
        <w:trPr>
          <w:trHeight w:val="2504"/>
        </w:trPr>
        <w:tc>
          <w:tcPr>
            <w:tcW w:w="2255" w:type="dxa"/>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b/>
                <w:color w:val="002060"/>
                <w:lang w:val="kk-KZ"/>
              </w:rPr>
            </w:pPr>
            <w:r>
              <w:rPr>
                <w:rFonts w:ascii="Times New Roman" w:hAnsi="Times New Roman"/>
                <w:b/>
                <w:color w:val="002060"/>
                <w:lang w:val="kk-KZ"/>
              </w:rPr>
              <w:t>Психологиялық ахуал</w:t>
            </w:r>
          </w:p>
        </w:tc>
        <w:tc>
          <w:tcPr>
            <w:tcW w:w="4690" w:type="dxa"/>
            <w:gridSpan w:val="2"/>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lang w:val="kk-KZ"/>
              </w:rPr>
            </w:pPr>
            <w:r>
              <w:rPr>
                <w:rFonts w:ascii="Times New Roman" w:hAnsi="Times New Roman"/>
                <w:lang w:val="kk-KZ"/>
              </w:rPr>
              <w:t>Психологиялық дайындық</w:t>
            </w:r>
          </w:p>
          <w:p w:rsidR="009C0C2D" w:rsidRDefault="009C0C2D">
            <w:pPr>
              <w:spacing w:after="200" w:line="276" w:lineRule="auto"/>
              <w:rPr>
                <w:rFonts w:ascii="Times New Roman" w:hAnsi="Times New Roman"/>
                <w:lang w:val="kk-KZ"/>
              </w:rPr>
            </w:pPr>
            <w:r>
              <w:rPr>
                <w:rFonts w:ascii="Times New Roman" w:hAnsi="Times New Roman"/>
                <w:b/>
                <w:bCs/>
                <w:lang w:val="kk-KZ"/>
              </w:rPr>
              <w:t>«Жүректен - жүрекке» шеңбері</w:t>
            </w:r>
          </w:p>
          <w:p w:rsidR="009C0C2D" w:rsidRDefault="009C0C2D">
            <w:pPr>
              <w:spacing w:after="200" w:line="276" w:lineRule="auto"/>
              <w:rPr>
                <w:rFonts w:ascii="Times New Roman" w:hAnsi="Times New Roman"/>
                <w:lang w:val="kk-KZ"/>
              </w:rPr>
            </w:pPr>
            <w:r>
              <w:rPr>
                <w:rFonts w:ascii="Times New Roman" w:hAnsi="Times New Roman"/>
                <w:lang w:val="kk-KZ"/>
              </w:rPr>
              <w:t xml:space="preserve">– Әрбір еркелетіп айтатын есім гүлге ұқсайды. Гүлдердің бәрі әдемі: раушан да, қызғалдақ та, бәйшешек те – бәрі де өзінше керемет, бәрі де адамға қуаныш сыйлайды. </w:t>
            </w:r>
            <w:proofErr w:type="spellStart"/>
            <w:r>
              <w:rPr>
                <w:rFonts w:ascii="Times New Roman" w:hAnsi="Times New Roman"/>
              </w:rPr>
              <w:t>Біздің</w:t>
            </w:r>
            <w:proofErr w:type="spellEnd"/>
            <w:r>
              <w:rPr>
                <w:rFonts w:ascii="Times New Roman" w:hAnsi="Times New Roman"/>
              </w:rPr>
              <w:t xml:space="preserve"> </w:t>
            </w:r>
            <w:proofErr w:type="spellStart"/>
            <w:r>
              <w:rPr>
                <w:rFonts w:ascii="Times New Roman" w:hAnsi="Times New Roman"/>
              </w:rPr>
              <w:t>есімі</w:t>
            </w:r>
            <w:proofErr w:type="gramStart"/>
            <w:r>
              <w:rPr>
                <w:rFonts w:ascii="Times New Roman" w:hAnsi="Times New Roman"/>
              </w:rPr>
              <w:t>м</w:t>
            </w:r>
            <w:proofErr w:type="gramEnd"/>
            <w:r>
              <w:rPr>
                <w:rFonts w:ascii="Times New Roman" w:hAnsi="Times New Roman"/>
              </w:rPr>
              <w:t>із</w:t>
            </w:r>
            <w:proofErr w:type="spellEnd"/>
            <w:r>
              <w:rPr>
                <w:rFonts w:ascii="Times New Roman" w:hAnsi="Times New Roman"/>
              </w:rPr>
              <w:t xml:space="preserve"> де </w:t>
            </w:r>
            <w:proofErr w:type="spellStart"/>
            <w:r>
              <w:rPr>
                <w:rFonts w:ascii="Times New Roman" w:hAnsi="Times New Roman"/>
              </w:rPr>
              <w:t>осындай</w:t>
            </w:r>
            <w:proofErr w:type="spellEnd"/>
            <w:r>
              <w:rPr>
                <w:rFonts w:ascii="Times New Roman" w:hAnsi="Times New Roman"/>
              </w:rPr>
              <w:t xml:space="preserve"> </w:t>
            </w:r>
            <w:proofErr w:type="spellStart"/>
            <w:r>
              <w:rPr>
                <w:rFonts w:ascii="Times New Roman" w:hAnsi="Times New Roman"/>
              </w:rPr>
              <w:t>керемет</w:t>
            </w:r>
            <w:proofErr w:type="spellEnd"/>
            <w:r>
              <w:rPr>
                <w:rFonts w:ascii="Times New Roman" w:hAnsi="Times New Roman"/>
              </w:rPr>
              <w:t>!</w:t>
            </w:r>
          </w:p>
        </w:tc>
        <w:tc>
          <w:tcPr>
            <w:tcW w:w="3403" w:type="dxa"/>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lang w:val="kk-KZ"/>
              </w:rPr>
            </w:pPr>
            <w:r>
              <w:rPr>
                <w:rFonts w:ascii="Times New Roman" w:hAnsi="Times New Roman"/>
                <w:lang w:val="kk-KZ"/>
              </w:rPr>
              <w:t>Оқушылар шеңберде жиналып,мұғаліммен бірге бүгінгі сабаққа сәттілік тілейді.</w:t>
            </w:r>
          </w:p>
        </w:tc>
      </w:tr>
      <w:tr w:rsidR="009C0C2D" w:rsidRPr="007B1796" w:rsidTr="009C0C2D">
        <w:trPr>
          <w:trHeight w:val="1421"/>
        </w:trPr>
        <w:tc>
          <w:tcPr>
            <w:tcW w:w="2255" w:type="dxa"/>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b/>
                <w:color w:val="002060"/>
                <w:lang w:val="kk-KZ"/>
              </w:rPr>
            </w:pPr>
            <w:r>
              <w:rPr>
                <w:rFonts w:ascii="Times New Roman" w:hAnsi="Times New Roman"/>
                <w:b/>
                <w:color w:val="002060"/>
                <w:lang w:val="kk-KZ"/>
              </w:rPr>
              <w:t>Топқа бөлу</w:t>
            </w:r>
          </w:p>
        </w:tc>
        <w:tc>
          <w:tcPr>
            <w:tcW w:w="4690" w:type="dxa"/>
            <w:gridSpan w:val="2"/>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lang w:val="kk-KZ"/>
              </w:rPr>
            </w:pPr>
            <w:r>
              <w:rPr>
                <w:noProof/>
                <w:lang w:val="kk-KZ" w:eastAsia="kk-KZ"/>
              </w:rPr>
              <mc:AlternateContent>
                <mc:Choice Requires="wps">
                  <w:drawing>
                    <wp:anchor distT="0" distB="0" distL="114300" distR="114300" simplePos="0" relativeHeight="251661312" behindDoc="0" locked="0" layoutInCell="1" allowOverlap="1" wp14:anchorId="258609B9" wp14:editId="222FCEE8">
                      <wp:simplePos x="0" y="0"/>
                      <wp:positionH relativeFrom="column">
                        <wp:posOffset>1031875</wp:posOffset>
                      </wp:positionH>
                      <wp:positionV relativeFrom="paragraph">
                        <wp:posOffset>142240</wp:posOffset>
                      </wp:positionV>
                      <wp:extent cx="685800" cy="466725"/>
                      <wp:effectExtent l="0" t="0" r="19050" b="28575"/>
                      <wp:wrapNone/>
                      <wp:docPr id="2165" name="Равнобедренный треугольник 2165"/>
                      <wp:cNvGraphicFramePr/>
                      <a:graphic xmlns:a="http://schemas.openxmlformats.org/drawingml/2006/main">
                        <a:graphicData uri="http://schemas.microsoft.com/office/word/2010/wordprocessingShape">
                          <wps:wsp>
                            <wps:cNvSpPr/>
                            <wps:spPr>
                              <a:xfrm>
                                <a:off x="0" y="0"/>
                                <a:ext cx="685800" cy="466725"/>
                              </a:xfrm>
                              <a:prstGeom prst="triangle">
                                <a:avLst/>
                              </a:prstGeom>
                              <a:solidFill>
                                <a:srgbClr val="F7964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165" o:spid="_x0000_s1026" type="#_x0000_t5" style="position:absolute;margin-left:81.25pt;margin-top:11.2pt;width:54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" fillcolor="#e46c0a" strokecolor="#385d8a" strokeweight="2pt"/>
                  </w:pict>
                </mc:Fallback>
              </mc:AlternateContent>
            </w:r>
            <w:r>
              <w:rPr>
                <w:rFonts w:ascii="Times New Roman" w:hAnsi="Times New Roman"/>
                <w:lang w:val="kk-KZ"/>
              </w:rPr>
              <w:t>Геометриялық фигуралар үлестіріледі</w:t>
            </w:r>
          </w:p>
          <w:p w:rsidR="009C0C2D" w:rsidRDefault="009C0C2D">
            <w:pPr>
              <w:spacing w:after="200" w:line="276" w:lineRule="auto"/>
              <w:rPr>
                <w:rFonts w:ascii="Times New Roman" w:hAnsi="Times New Roman"/>
                <w:lang w:val="kk-KZ"/>
              </w:rPr>
            </w:pPr>
            <w:r>
              <w:rPr>
                <w:noProof/>
                <w:lang w:val="kk-KZ" w:eastAsia="kk-KZ"/>
              </w:rPr>
              <mc:AlternateContent>
                <mc:Choice Requires="wps">
                  <w:drawing>
                    <wp:anchor distT="0" distB="0" distL="114300" distR="114300" simplePos="0" relativeHeight="251662336" behindDoc="0" locked="0" layoutInCell="1" allowOverlap="1" wp14:anchorId="1F2165D0" wp14:editId="5F4B93A2">
                      <wp:simplePos x="0" y="0"/>
                      <wp:positionH relativeFrom="column">
                        <wp:posOffset>1984375</wp:posOffset>
                      </wp:positionH>
                      <wp:positionV relativeFrom="paragraph">
                        <wp:posOffset>38735</wp:posOffset>
                      </wp:positionV>
                      <wp:extent cx="685800" cy="466725"/>
                      <wp:effectExtent l="0" t="0" r="19050" b="28575"/>
                      <wp:wrapNone/>
                      <wp:docPr id="2166" name="Прямоугольник 2166"/>
                      <wp:cNvGraphicFramePr/>
                      <a:graphic xmlns:a="http://schemas.openxmlformats.org/drawingml/2006/main">
                        <a:graphicData uri="http://schemas.microsoft.com/office/word/2010/wordprocessingShape">
                          <wps:wsp>
                            <wps:cNvSpPr/>
                            <wps:spPr>
                              <a:xfrm>
                                <a:off x="0" y="0"/>
                                <a:ext cx="685800" cy="466725"/>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66" o:spid="_x0000_s1026" style="position:absolute;margin-left:156.25pt;margin-top:3.05pt;width:54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" fillcolor="yellow" strokecolor="#385d8a" strokeweight="2pt"/>
                  </w:pict>
                </mc:Fallback>
              </mc:AlternateContent>
            </w:r>
            <w:r>
              <w:rPr>
                <w:noProof/>
                <w:lang w:val="kk-KZ" w:eastAsia="kk-KZ"/>
              </w:rPr>
              <mc:AlternateContent>
                <mc:Choice Requires="wps">
                  <w:drawing>
                    <wp:anchor distT="0" distB="0" distL="114300" distR="114300" simplePos="0" relativeHeight="251660288" behindDoc="0" locked="0" layoutInCell="1" allowOverlap="1" wp14:anchorId="716B9B18" wp14:editId="4829E17A">
                      <wp:simplePos x="0" y="0"/>
                      <wp:positionH relativeFrom="column">
                        <wp:posOffset>146050</wp:posOffset>
                      </wp:positionH>
                      <wp:positionV relativeFrom="paragraph">
                        <wp:posOffset>38735</wp:posOffset>
                      </wp:positionV>
                      <wp:extent cx="657225" cy="466725"/>
                      <wp:effectExtent l="0" t="0" r="28575" b="28575"/>
                      <wp:wrapNone/>
                      <wp:docPr id="2167" name="Овал 2167"/>
                      <wp:cNvGraphicFramePr/>
                      <a:graphic xmlns:a="http://schemas.openxmlformats.org/drawingml/2006/main">
                        <a:graphicData uri="http://schemas.microsoft.com/office/word/2010/wordprocessingShape">
                          <wps:wsp>
                            <wps:cNvSpPr/>
                            <wps:spPr>
                              <a:xfrm>
                                <a:off x="0" y="0"/>
                                <a:ext cx="657225" cy="4667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2167" o:spid="_x0000_s1026" style="position:absolute;margin-left:11.5pt;margin-top:3.05pt;width:51.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" fillcolor="#4f81bd" strokecolor="#385d8a" strokeweight="2pt"/>
                  </w:pict>
                </mc:Fallback>
              </mc:AlternateContent>
            </w:r>
          </w:p>
        </w:tc>
        <w:tc>
          <w:tcPr>
            <w:tcW w:w="3403" w:type="dxa"/>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lang w:val="kk-KZ"/>
              </w:rPr>
            </w:pPr>
            <w:r>
              <w:rPr>
                <w:rFonts w:ascii="Times New Roman" w:hAnsi="Times New Roman"/>
                <w:lang w:val="kk-KZ"/>
              </w:rPr>
              <w:t>Оқушылар таңдаған фигураларына сай топтарға бөлініп отырады.</w:t>
            </w:r>
          </w:p>
        </w:tc>
      </w:tr>
      <w:tr w:rsidR="009C0C2D" w:rsidTr="009C0C2D">
        <w:trPr>
          <w:trHeight w:val="3255"/>
        </w:trPr>
        <w:tc>
          <w:tcPr>
            <w:tcW w:w="2255" w:type="dxa"/>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b/>
                <w:color w:val="002060"/>
                <w:lang w:val="kk-KZ"/>
              </w:rPr>
            </w:pPr>
            <w:r>
              <w:rPr>
                <w:rFonts w:ascii="Times New Roman" w:hAnsi="Times New Roman"/>
                <w:b/>
                <w:color w:val="002060"/>
                <w:lang w:val="kk-KZ"/>
              </w:rPr>
              <w:t>Қызығушылықты ояту</w:t>
            </w:r>
          </w:p>
        </w:tc>
        <w:tc>
          <w:tcPr>
            <w:tcW w:w="8093" w:type="dxa"/>
            <w:gridSpan w:val="3"/>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pPr>
            <w:r>
              <w:rPr>
                <w:noProof/>
                <w:lang w:val="kk-KZ" w:eastAsia="kk-KZ"/>
              </w:rPr>
              <w:drawing>
                <wp:inline distT="0" distB="0" distL="0" distR="0" wp14:anchorId="439E90D7" wp14:editId="352757E8">
                  <wp:extent cx="3086100" cy="1581150"/>
                  <wp:effectExtent l="0" t="0" r="0" b="0"/>
                  <wp:docPr id="2" name="Рисунок 2" descr="http://malush.dp.ua/wp-content/uploads/2010/06/48309411_1251980191_tur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6" descr="http://malush.dp.ua/wp-content/uploads/2010/06/48309411_1251980191_turt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1581150"/>
                          </a:xfrm>
                          <a:prstGeom prst="rect">
                            <a:avLst/>
                          </a:prstGeom>
                          <a:noFill/>
                          <a:ln>
                            <a:noFill/>
                          </a:ln>
                        </pic:spPr>
                      </pic:pic>
                    </a:graphicData>
                  </a:graphic>
                </wp:inline>
              </w:drawing>
            </w:r>
            <w:r>
              <w:rPr>
                <w:noProof/>
                <w:lang w:eastAsia="ru-RU"/>
              </w:rPr>
              <w:t xml:space="preserve"> </w:t>
            </w:r>
            <w:r>
              <w:rPr>
                <w:noProof/>
                <w:lang w:val="kk-KZ" w:eastAsia="kk-KZ"/>
              </w:rPr>
              <w:drawing>
                <wp:inline distT="0" distB="0" distL="0" distR="0" wp14:anchorId="416423EA" wp14:editId="39C2B089">
                  <wp:extent cx="1562100" cy="1781175"/>
                  <wp:effectExtent l="0" t="0" r="0" b="9525"/>
                  <wp:docPr id="1" name="Рисунок 1" descr="Картинки по запросу черепаха из ткан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7" descr="Картинки по запросу черепаха из ткань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781175"/>
                          </a:xfrm>
                          <a:prstGeom prst="rect">
                            <a:avLst/>
                          </a:prstGeom>
                          <a:noFill/>
                          <a:ln>
                            <a:noFill/>
                          </a:ln>
                        </pic:spPr>
                      </pic:pic>
                    </a:graphicData>
                  </a:graphic>
                </wp:inline>
              </w:drawing>
            </w:r>
          </w:p>
        </w:tc>
      </w:tr>
      <w:tr w:rsidR="009C0C2D" w:rsidTr="009C0C2D">
        <w:trPr>
          <w:trHeight w:val="587"/>
        </w:trPr>
        <w:tc>
          <w:tcPr>
            <w:tcW w:w="2255" w:type="dxa"/>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b/>
                <w:color w:val="002060"/>
                <w:lang w:val="kk-KZ"/>
              </w:rPr>
            </w:pPr>
            <w:r>
              <w:rPr>
                <w:rFonts w:ascii="Times New Roman" w:hAnsi="Times New Roman"/>
                <w:b/>
                <w:color w:val="002060"/>
                <w:lang w:val="kk-KZ"/>
              </w:rPr>
              <w:t>Сергіту сәті</w:t>
            </w:r>
          </w:p>
        </w:tc>
        <w:tc>
          <w:tcPr>
            <w:tcW w:w="8093" w:type="dxa"/>
            <w:gridSpan w:val="3"/>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lang w:val="kk-KZ"/>
              </w:rPr>
            </w:pPr>
            <w:r>
              <w:rPr>
                <w:rFonts w:ascii="Times New Roman" w:hAnsi="Times New Roman"/>
                <w:lang w:val="kk-KZ"/>
              </w:rPr>
              <w:t>«Халықтар» биі</w:t>
            </w:r>
          </w:p>
        </w:tc>
      </w:tr>
      <w:tr w:rsidR="009C0C2D" w:rsidRPr="007B1796" w:rsidTr="009C0C2D">
        <w:trPr>
          <w:trHeight w:val="699"/>
        </w:trPr>
        <w:tc>
          <w:tcPr>
            <w:tcW w:w="2255" w:type="dxa"/>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b/>
                <w:color w:val="002060"/>
                <w:lang w:val="kk-KZ"/>
              </w:rPr>
            </w:pPr>
            <w:r>
              <w:rPr>
                <w:rFonts w:ascii="Times New Roman" w:hAnsi="Times New Roman"/>
                <w:b/>
                <w:color w:val="002060"/>
                <w:lang w:val="kk-KZ"/>
              </w:rPr>
              <w:t>Жаңа сабақ</w:t>
            </w:r>
          </w:p>
        </w:tc>
        <w:tc>
          <w:tcPr>
            <w:tcW w:w="8093" w:type="dxa"/>
            <w:gridSpan w:val="3"/>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lang w:val="kk-KZ"/>
              </w:rPr>
            </w:pPr>
            <w:r>
              <w:rPr>
                <w:rFonts w:ascii="Times New Roman" w:hAnsi="Times New Roman"/>
                <w:lang w:val="kk-KZ"/>
              </w:rPr>
              <w:t>Оқулықтағы тапсырмаларды  орындау</w:t>
            </w:r>
          </w:p>
          <w:p w:rsidR="009C0C2D" w:rsidRDefault="009C0C2D">
            <w:pPr>
              <w:spacing w:after="200" w:line="276" w:lineRule="auto"/>
              <w:rPr>
                <w:rFonts w:ascii="Times New Roman" w:hAnsi="Times New Roman"/>
                <w:lang w:val="kk-KZ"/>
              </w:rPr>
            </w:pPr>
            <w:r>
              <w:rPr>
                <w:rFonts w:ascii="Times New Roman" w:hAnsi="Times New Roman"/>
                <w:lang w:val="kk-KZ"/>
              </w:rPr>
              <w:t>Бүгінгі сабағымыздың тақырыбы «Қалдық матадан жұмсақ ойыншық тігу» Қалдық матадан жасалатын жұмсақ ойыншықтар балалардың ойнауына арналады. «Өнерлінің алтыны қолында, байлығы жатыр жолында»- деген, ойыншық пішу үшін тұтынуға жарамсыз деген киімдерді, мата қиындыларын қолдануға болады.</w:t>
            </w:r>
            <w:r>
              <w:rPr>
                <w:rFonts w:ascii="Times New Roman" w:hAnsi="Times New Roman"/>
                <w:lang w:val="kk-KZ"/>
              </w:rPr>
              <w:br/>
              <w:t>XIX - XX ғасыр ойыншықтар тарихындағы ерекше кезең. Әр халықтың ойыншықтарының өзіндік өрнектері, яғни әр ұлтқа тән нақыштары болған.</w:t>
            </w:r>
            <w:r>
              <w:rPr>
                <w:rFonts w:ascii="Times New Roman" w:hAnsi="Times New Roman"/>
                <w:lang w:val="kk-KZ"/>
              </w:rPr>
              <w:br/>
              <w:t xml:space="preserve">Ойыншық дегеніміз не? Бұл сұраққа «ойыншық деген балалар ойнау үшін жасалған </w:t>
            </w:r>
            <w:r>
              <w:rPr>
                <w:rFonts w:ascii="Times New Roman" w:hAnsi="Times New Roman"/>
                <w:lang w:val="kk-KZ"/>
              </w:rPr>
              <w:lastRenderedPageBreak/>
              <w:t>зат» деп жауап беруге болады. Әйткенмен, ойыншықтар балалар әлеміне, тіпті үлкендер әлеміне де тән зат. Демек, ойыншық ежелден келе жатқан қол өнердің бір түрі. Белгілі суретші Н. Д. Бартрам «Ойыншық – өмір айнасы» деген.</w:t>
            </w:r>
            <w:r>
              <w:rPr>
                <w:rFonts w:ascii="Times New Roman" w:hAnsi="Times New Roman"/>
                <w:lang w:val="kk-KZ"/>
              </w:rPr>
              <w:br/>
              <w:t>Ерте замандағы ойыншықтың бір түріне қуыршақ жатады. Ең көне египет қуыршақтарына төрт мың жыл толған. Сол сияқты ежелгі Грек пен Римде де қуыршақтардың көптеген түрлері табылған. Жұмсақ ойыншықтар көбіне піл, қоян, аю т. б жан-жануарларды тігуге болады. Қолдан тігілген ойыншық кімді де қызықтырмай қоймайды. Сондықтан үлгі сызбасын қағазға түсіру арқылы қалдық матадан жұмсақ ойыншық жасаймыз.</w:t>
            </w:r>
          </w:p>
        </w:tc>
      </w:tr>
      <w:tr w:rsidR="009C0C2D" w:rsidTr="009C0C2D">
        <w:trPr>
          <w:trHeight w:val="699"/>
        </w:trPr>
        <w:tc>
          <w:tcPr>
            <w:tcW w:w="2255" w:type="dxa"/>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b/>
                <w:color w:val="002060"/>
                <w:lang w:val="kk-KZ"/>
              </w:rPr>
            </w:pPr>
            <w:r>
              <w:rPr>
                <w:rFonts w:ascii="Times New Roman" w:hAnsi="Times New Roman"/>
                <w:b/>
                <w:color w:val="002060"/>
                <w:lang w:val="kk-KZ"/>
              </w:rPr>
              <w:lastRenderedPageBreak/>
              <w:t>Ой толғаныс</w:t>
            </w:r>
          </w:p>
        </w:tc>
        <w:tc>
          <w:tcPr>
            <w:tcW w:w="8093" w:type="dxa"/>
            <w:gridSpan w:val="3"/>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lang w:val="kk-KZ"/>
              </w:rPr>
            </w:pPr>
            <w:r>
              <w:rPr>
                <w:rFonts w:ascii="Times New Roman" w:hAnsi="Times New Roman"/>
                <w:lang w:val="kk-KZ"/>
              </w:rPr>
              <w:t>Сарамандық жұмысты бастамас бұрын қауіпсіздік ережелерін еске түсіріп қайталаймыз. Инемен, қайшымен жұмыс кезіндегі қауіпсіздік ережелері:</w:t>
            </w:r>
            <w:r>
              <w:rPr>
                <w:rFonts w:ascii="Times New Roman" w:hAnsi="Times New Roman"/>
                <w:lang w:val="kk-KZ"/>
              </w:rPr>
              <w:br/>
              <w:t>• Қайшы өткір болу керек.</w:t>
            </w:r>
            <w:r>
              <w:rPr>
                <w:rFonts w:ascii="Times New Roman" w:hAnsi="Times New Roman"/>
                <w:lang w:val="kk-KZ"/>
              </w:rPr>
              <w:br/>
              <w:t>• Қайшының жүзін жабық түрге келтіріп, партамыздың оң жағына қоямыз.</w:t>
            </w:r>
            <w:r>
              <w:rPr>
                <w:rFonts w:ascii="Times New Roman" w:hAnsi="Times New Roman"/>
                <w:lang w:val="kk-KZ"/>
              </w:rPr>
              <w:br/>
              <w:t>• Қайшыны ұсынар кезде сабымен ұсын.</w:t>
            </w:r>
            <w:r>
              <w:rPr>
                <w:rFonts w:ascii="Times New Roman" w:hAnsi="Times New Roman"/>
                <w:lang w:val="kk-KZ"/>
              </w:rPr>
              <w:br/>
              <w:t>• Инені арнайы жастықшаға шаншы, өйткені инені жоғалудан сақтайды, егерде инені жоғатып алсаң мұғалімге ескертіп тауып ал.</w:t>
            </w:r>
            <w:r>
              <w:rPr>
                <w:rFonts w:ascii="Times New Roman" w:hAnsi="Times New Roman"/>
                <w:lang w:val="kk-KZ"/>
              </w:rPr>
              <w:br/>
              <w:t>• Инемен тіккенде аузыңа салма, киімге қадама.</w:t>
            </w:r>
            <w:r>
              <w:rPr>
                <w:rFonts w:ascii="Times New Roman" w:hAnsi="Times New Roman"/>
                <w:lang w:val="kk-KZ"/>
              </w:rPr>
              <w:br/>
              <w:t>• Сынған инені жерге тастама, ешкімді зақымдамайтын жерге таста.</w:t>
            </w:r>
            <w:r>
              <w:rPr>
                <w:rFonts w:ascii="Times New Roman" w:hAnsi="Times New Roman"/>
                <w:lang w:val="kk-KZ"/>
              </w:rPr>
              <w:br/>
              <w:t>• мата, былғары, тағы басқа жұмсақ материал қалдықтары, фурнитура - түймелер, ілгектер, ойыншықтың көзін, мұрнын салу үшін қолданылатын арнайы фурнитуралар, инелер (ойыншықтың көлеміне байланысты), қайшылар, біз, түймелер, картон (фурнитураны монтаждауға).</w:t>
            </w:r>
            <w:r>
              <w:rPr>
                <w:rFonts w:ascii="Times New Roman" w:hAnsi="Times New Roman"/>
                <w:lang w:val="kk-KZ"/>
              </w:rPr>
              <w:br/>
              <w:t>• тігінге арналған бор, сызғыш, үшбұрыш, метр, жіп, мақта, синтепон, паралон т. б.</w:t>
            </w:r>
            <w:r>
              <w:rPr>
                <w:rFonts w:ascii="Times New Roman" w:hAnsi="Times New Roman"/>
                <w:lang w:val="kk-KZ"/>
              </w:rPr>
              <w:br/>
              <w:t xml:space="preserve">Оқушыларға дайын үлгіні таратамын. Содан кейін үлгіні қалдық матаға салып жекеленген дене мүшелерін қиыңдар. </w:t>
            </w:r>
            <w:proofErr w:type="spellStart"/>
            <w:r>
              <w:rPr>
                <w:rFonts w:ascii="Times New Roman" w:hAnsi="Times New Roman"/>
              </w:rPr>
              <w:t>Осылайша</w:t>
            </w:r>
            <w:proofErr w:type="spellEnd"/>
            <w:r>
              <w:rPr>
                <w:rFonts w:ascii="Times New Roman" w:hAnsi="Times New Roman"/>
              </w:rPr>
              <w:t xml:space="preserve"> </w:t>
            </w:r>
            <w:proofErr w:type="spellStart"/>
            <w:r>
              <w:rPr>
                <w:rFonts w:ascii="Times New Roman" w:hAnsi="Times New Roman"/>
              </w:rPr>
              <w:t>әрбі</w:t>
            </w:r>
            <w:proofErr w:type="gramStart"/>
            <w:r>
              <w:rPr>
                <w:rFonts w:ascii="Times New Roman" w:hAnsi="Times New Roman"/>
              </w:rPr>
              <w:t>р</w:t>
            </w:r>
            <w:proofErr w:type="spellEnd"/>
            <w:proofErr w:type="gramEnd"/>
            <w:r>
              <w:rPr>
                <w:rFonts w:ascii="Times New Roman" w:hAnsi="Times New Roman"/>
              </w:rPr>
              <w:t xml:space="preserve"> </w:t>
            </w:r>
            <w:proofErr w:type="spellStart"/>
            <w:r>
              <w:rPr>
                <w:rFonts w:ascii="Times New Roman" w:hAnsi="Times New Roman"/>
              </w:rPr>
              <w:t>дене</w:t>
            </w:r>
            <w:proofErr w:type="spellEnd"/>
            <w:r>
              <w:rPr>
                <w:rFonts w:ascii="Times New Roman" w:hAnsi="Times New Roman"/>
              </w:rPr>
              <w:t xml:space="preserve"> </w:t>
            </w:r>
            <w:proofErr w:type="spellStart"/>
            <w:r>
              <w:rPr>
                <w:rFonts w:ascii="Times New Roman" w:hAnsi="Times New Roman"/>
              </w:rPr>
              <w:t>мүшені</w:t>
            </w:r>
            <w:proofErr w:type="spellEnd"/>
            <w:r>
              <w:rPr>
                <w:rFonts w:ascii="Times New Roman" w:hAnsi="Times New Roman"/>
              </w:rPr>
              <w:t xml:space="preserve"> </w:t>
            </w:r>
            <w:proofErr w:type="spellStart"/>
            <w:r>
              <w:rPr>
                <w:rFonts w:ascii="Times New Roman" w:hAnsi="Times New Roman"/>
              </w:rPr>
              <w:t>даярлап</w:t>
            </w:r>
            <w:proofErr w:type="spellEnd"/>
            <w:r>
              <w:rPr>
                <w:rFonts w:ascii="Times New Roman" w:hAnsi="Times New Roman"/>
              </w:rPr>
              <w:t xml:space="preserve"> </w:t>
            </w:r>
            <w:proofErr w:type="spellStart"/>
            <w:r>
              <w:rPr>
                <w:rFonts w:ascii="Times New Roman" w:hAnsi="Times New Roman"/>
              </w:rPr>
              <w:t>аламыз</w:t>
            </w:r>
            <w:proofErr w:type="spellEnd"/>
            <w:r>
              <w:rPr>
                <w:rFonts w:ascii="Times New Roman" w:hAnsi="Times New Roman"/>
              </w:rPr>
              <w:t xml:space="preserve">, </w:t>
            </w:r>
            <w:proofErr w:type="spellStart"/>
            <w:r>
              <w:rPr>
                <w:rFonts w:ascii="Times New Roman" w:hAnsi="Times New Roman"/>
              </w:rPr>
              <w:t>тігеміз</w:t>
            </w:r>
            <w:proofErr w:type="spellEnd"/>
            <w:r>
              <w:rPr>
                <w:rFonts w:ascii="Times New Roman" w:hAnsi="Times New Roman"/>
              </w:rPr>
              <w:t>.</w:t>
            </w:r>
          </w:p>
        </w:tc>
      </w:tr>
      <w:tr w:rsidR="009C0C2D" w:rsidTr="009C0C2D">
        <w:trPr>
          <w:trHeight w:val="471"/>
        </w:trPr>
        <w:tc>
          <w:tcPr>
            <w:tcW w:w="2255" w:type="dxa"/>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b/>
                <w:color w:val="002060"/>
                <w:lang w:val="kk-KZ"/>
              </w:rPr>
            </w:pPr>
            <w:r>
              <w:rPr>
                <w:rFonts w:ascii="Times New Roman" w:hAnsi="Times New Roman"/>
                <w:b/>
                <w:color w:val="002060"/>
                <w:lang w:val="kk-KZ"/>
              </w:rPr>
              <w:t>Үйге тапсырма</w:t>
            </w:r>
          </w:p>
        </w:tc>
        <w:tc>
          <w:tcPr>
            <w:tcW w:w="4690" w:type="dxa"/>
            <w:gridSpan w:val="2"/>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lang w:val="kk-KZ"/>
              </w:rPr>
            </w:pPr>
            <w:r>
              <w:rPr>
                <w:rFonts w:ascii="Times New Roman" w:hAnsi="Times New Roman"/>
                <w:lang w:val="kk-KZ"/>
              </w:rPr>
              <w:t xml:space="preserve">Мазмұндау </w:t>
            </w:r>
          </w:p>
        </w:tc>
        <w:tc>
          <w:tcPr>
            <w:tcW w:w="3403" w:type="dxa"/>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lang w:val="kk-KZ"/>
              </w:rPr>
            </w:pPr>
            <w:r>
              <w:rPr>
                <w:rFonts w:ascii="Times New Roman" w:hAnsi="Times New Roman"/>
                <w:lang w:val="kk-KZ"/>
              </w:rPr>
              <w:t>Күнделіктеріне жазып беремін</w:t>
            </w:r>
          </w:p>
        </w:tc>
      </w:tr>
      <w:tr w:rsidR="009C0C2D" w:rsidTr="009C0C2D">
        <w:trPr>
          <w:trHeight w:val="445"/>
        </w:trPr>
        <w:tc>
          <w:tcPr>
            <w:tcW w:w="2255" w:type="dxa"/>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b/>
                <w:color w:val="002060"/>
                <w:lang w:val="kk-KZ"/>
              </w:rPr>
            </w:pPr>
            <w:r>
              <w:rPr>
                <w:rFonts w:ascii="Times New Roman" w:hAnsi="Times New Roman"/>
                <w:b/>
                <w:color w:val="002060"/>
                <w:lang w:val="kk-KZ"/>
              </w:rPr>
              <w:t>Бағалау</w:t>
            </w:r>
          </w:p>
        </w:tc>
        <w:tc>
          <w:tcPr>
            <w:tcW w:w="4690" w:type="dxa"/>
            <w:gridSpan w:val="2"/>
            <w:tcBorders>
              <w:top w:val="single" w:sz="4" w:space="0" w:color="auto"/>
              <w:left w:val="single" w:sz="4" w:space="0" w:color="auto"/>
              <w:bottom w:val="single" w:sz="4" w:space="0" w:color="auto"/>
              <w:right w:val="single" w:sz="4" w:space="0" w:color="auto"/>
            </w:tcBorders>
          </w:tcPr>
          <w:p w:rsidR="009C0C2D" w:rsidRDefault="007B1796">
            <w:pPr>
              <w:spacing w:after="200" w:line="276" w:lineRule="auto"/>
              <w:rPr>
                <w:rFonts w:ascii="Times New Roman" w:hAnsi="Times New Roman"/>
                <w:color w:val="000000" w:themeColor="text1"/>
                <w:lang w:val="kk-KZ"/>
              </w:rPr>
            </w:pPr>
            <w:hyperlink r:id="rId7" w:history="1">
              <w:r w:rsidR="009C0C2D">
                <w:rPr>
                  <w:rStyle w:val="a3"/>
                  <w:rFonts w:ascii="Times New Roman" w:hAnsi="Times New Roman"/>
                  <w:color w:val="000000" w:themeColor="text1"/>
                  <w:lang w:val="kk-KZ"/>
                </w:rPr>
                <w:t>Оқыту үшін бағалау және оқуды бағалау</w:t>
              </w:r>
            </w:hyperlink>
          </w:p>
          <w:p w:rsidR="009C0C2D" w:rsidRDefault="009C0C2D">
            <w:pPr>
              <w:spacing w:after="200" w:line="276" w:lineRule="auto"/>
              <w:rPr>
                <w:rFonts w:ascii="Times New Roman" w:hAnsi="Times New Roman"/>
                <w:lang w:val="kk-KZ"/>
              </w:rPr>
            </w:pPr>
          </w:p>
        </w:tc>
        <w:tc>
          <w:tcPr>
            <w:tcW w:w="3403" w:type="dxa"/>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lang w:val="kk-KZ"/>
              </w:rPr>
            </w:pPr>
            <w:r>
              <w:rPr>
                <w:rFonts w:ascii="Times New Roman" w:hAnsi="Times New Roman"/>
                <w:lang w:val="kk-KZ"/>
              </w:rPr>
              <w:t>Бағалау парақшасын толтырады.</w:t>
            </w:r>
          </w:p>
        </w:tc>
      </w:tr>
      <w:tr w:rsidR="009C0C2D" w:rsidRPr="007B1796" w:rsidTr="009C0C2D">
        <w:trPr>
          <w:trHeight w:val="1077"/>
        </w:trPr>
        <w:tc>
          <w:tcPr>
            <w:tcW w:w="2255" w:type="dxa"/>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b/>
                <w:color w:val="002060"/>
                <w:lang w:val="kk-KZ"/>
              </w:rPr>
            </w:pPr>
            <w:r>
              <w:rPr>
                <w:rFonts w:ascii="Times New Roman" w:hAnsi="Times New Roman"/>
                <w:b/>
                <w:color w:val="002060"/>
                <w:lang w:val="kk-KZ"/>
              </w:rPr>
              <w:t>Кері байланыс</w:t>
            </w:r>
          </w:p>
        </w:tc>
        <w:tc>
          <w:tcPr>
            <w:tcW w:w="4690" w:type="dxa"/>
            <w:gridSpan w:val="2"/>
            <w:tcBorders>
              <w:top w:val="single" w:sz="4" w:space="0" w:color="auto"/>
              <w:left w:val="single" w:sz="4" w:space="0" w:color="auto"/>
              <w:bottom w:val="single" w:sz="4" w:space="0" w:color="auto"/>
              <w:right w:val="single" w:sz="4" w:space="0" w:color="auto"/>
            </w:tcBorders>
          </w:tcPr>
          <w:p w:rsidR="009C0C2D" w:rsidRDefault="009C0C2D">
            <w:pPr>
              <w:spacing w:after="200" w:line="276" w:lineRule="auto"/>
              <w:rPr>
                <w:rFonts w:ascii="Times New Roman" w:hAnsi="Times New Roman"/>
                <w:lang w:val="kk-KZ"/>
              </w:rPr>
            </w:pPr>
            <w:r>
              <w:rPr>
                <w:noProof/>
                <w:lang w:val="kk-KZ" w:eastAsia="kk-KZ"/>
              </w:rPr>
              <w:drawing>
                <wp:anchor distT="0" distB="0" distL="114300" distR="114300" simplePos="0" relativeHeight="251659264" behindDoc="0" locked="0" layoutInCell="1" allowOverlap="1" wp14:anchorId="132A643F" wp14:editId="5C548998">
                  <wp:simplePos x="0" y="0"/>
                  <wp:positionH relativeFrom="column">
                    <wp:posOffset>782955</wp:posOffset>
                  </wp:positionH>
                  <wp:positionV relativeFrom="paragraph">
                    <wp:posOffset>-17780</wp:posOffset>
                  </wp:positionV>
                  <wp:extent cx="1475105" cy="944880"/>
                  <wp:effectExtent l="95250" t="76200" r="86995" b="121920"/>
                  <wp:wrapTight wrapText="bothSides">
                    <wp:wrapPolygon edited="0">
                      <wp:start x="-558" y="-1742"/>
                      <wp:lineTo x="-1395" y="-871"/>
                      <wp:lineTo x="-1395" y="20032"/>
                      <wp:lineTo x="-837" y="23952"/>
                      <wp:lineTo x="22037" y="23952"/>
                      <wp:lineTo x="22595" y="20032"/>
                      <wp:lineTo x="22595" y="6097"/>
                      <wp:lineTo x="21758" y="-435"/>
                      <wp:lineTo x="21758" y="-1742"/>
                      <wp:lineTo x="-558" y="-1742"/>
                    </wp:wrapPolygon>
                  </wp:wrapTight>
                  <wp:docPr id="2179" name="Рисунок 2179" descr="https://encrypted-tbn3.gstatic.com/images?q=tbn:ANd9GcQpaKJVSSFC3JBMlb8GpFioUOuNxuURfKAYtJTxoPbFcelf0juyBA"/>
                  <wp:cNvGraphicFramePr/>
                  <a:graphic xmlns:a="http://schemas.openxmlformats.org/drawingml/2006/main">
                    <a:graphicData uri="http://schemas.openxmlformats.org/drawingml/2006/picture">
                      <pic:pic xmlns:pic="http://schemas.openxmlformats.org/drawingml/2006/picture">
                        <pic:nvPicPr>
                          <pic:cNvPr id="2179" name="Рисунок 2339" descr="https://encrypted-tbn3.gstatic.com/images?q=tbn:ANd9GcQpaKJVSSFC3JBMlb8GpFioUOuNxuURfKAYtJTxoPbFcelf0juyBA"/>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470" cy="871855"/>
                          </a:xfrm>
                          <a:prstGeom prst="rect">
                            <a:avLst/>
                          </a:prstGeom>
                          <a:solidFill>
                            <a:srgbClr val="FFFFFF">
                              <a:shade val="85000"/>
                            </a:srgbClr>
                          </a:solidFill>
                          <a:ln w="12700" cap="sq">
                            <a:solidFill>
                              <a:srgbClr val="4F81BD"/>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9C0C2D" w:rsidRDefault="009C0C2D">
            <w:pPr>
              <w:spacing w:after="200" w:line="276" w:lineRule="auto"/>
              <w:rPr>
                <w:rFonts w:ascii="Times New Roman" w:hAnsi="Times New Roman"/>
                <w:lang w:val="kk-KZ"/>
              </w:rPr>
            </w:pPr>
          </w:p>
          <w:p w:rsidR="009C0C2D" w:rsidRDefault="009C0C2D">
            <w:pPr>
              <w:spacing w:after="200" w:line="276" w:lineRule="auto"/>
              <w:rPr>
                <w:rFonts w:ascii="Times New Roman" w:hAnsi="Times New Roman"/>
                <w:lang w:val="kk-KZ"/>
              </w:rPr>
            </w:pPr>
          </w:p>
          <w:p w:rsidR="009C0C2D" w:rsidRDefault="009C0C2D">
            <w:pPr>
              <w:spacing w:after="200" w:line="276" w:lineRule="auto"/>
              <w:rPr>
                <w:rFonts w:ascii="Times New Roman" w:hAnsi="Times New Roman"/>
                <w:lang w:val="kk-KZ"/>
              </w:rPr>
            </w:pPr>
          </w:p>
          <w:p w:rsidR="009C0C2D" w:rsidRDefault="009C0C2D">
            <w:pPr>
              <w:spacing w:after="200" w:line="276" w:lineRule="auto"/>
              <w:rPr>
                <w:rFonts w:ascii="Times New Roman" w:hAnsi="Times New Roman"/>
                <w:lang w:val="kk-KZ"/>
              </w:rPr>
            </w:pPr>
          </w:p>
        </w:tc>
        <w:tc>
          <w:tcPr>
            <w:tcW w:w="3403" w:type="dxa"/>
            <w:tcBorders>
              <w:top w:val="single" w:sz="4" w:space="0" w:color="auto"/>
              <w:left w:val="single" w:sz="4" w:space="0" w:color="auto"/>
              <w:bottom w:val="single" w:sz="4" w:space="0" w:color="auto"/>
              <w:right w:val="single" w:sz="4" w:space="0" w:color="auto"/>
            </w:tcBorders>
            <w:hideMark/>
          </w:tcPr>
          <w:p w:rsidR="009C0C2D" w:rsidRDefault="009C0C2D">
            <w:pPr>
              <w:spacing w:after="200" w:line="276" w:lineRule="auto"/>
              <w:rPr>
                <w:rFonts w:ascii="Times New Roman" w:hAnsi="Times New Roman"/>
                <w:lang w:val="kk-KZ"/>
              </w:rPr>
            </w:pPr>
            <w:r>
              <w:rPr>
                <w:rFonts w:ascii="Times New Roman" w:hAnsi="Times New Roman"/>
                <w:lang w:val="kk-KZ"/>
              </w:rPr>
              <w:t>Смайликтерді өзі қалаған нұсқаға жабыстырады</w:t>
            </w:r>
          </w:p>
        </w:tc>
      </w:tr>
    </w:tbl>
    <w:p w:rsidR="009C0C2D" w:rsidRDefault="009C0C2D" w:rsidP="009C0C2D">
      <w:pPr>
        <w:spacing w:after="200" w:line="276" w:lineRule="auto"/>
        <w:rPr>
          <w:rFonts w:ascii="Times New Roman" w:eastAsia="Calibri" w:hAnsi="Times New Roman" w:cs="Times New Roman"/>
          <w:sz w:val="28"/>
          <w:szCs w:val="28"/>
          <w:lang w:val="kk-KZ"/>
        </w:rPr>
      </w:pPr>
    </w:p>
    <w:p w:rsidR="009C0C2D" w:rsidRPr="009C0C2D" w:rsidRDefault="009C0C2D">
      <w:pPr>
        <w:rPr>
          <w:lang w:val="kk-KZ"/>
        </w:rPr>
      </w:pPr>
    </w:p>
    <w:sectPr w:rsidR="009C0C2D" w:rsidRPr="009C0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DF"/>
    <w:rsid w:val="0002166E"/>
    <w:rsid w:val="007B1796"/>
    <w:rsid w:val="009C0C2D"/>
    <w:rsid w:val="00A24BDF"/>
    <w:rsid w:val="00E71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C2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uiPriority w:val="59"/>
    <w:rsid w:val="009C0C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3">
    <w:name w:val="Hyperlink"/>
    <w:basedOn w:val="a0"/>
    <w:uiPriority w:val="99"/>
    <w:semiHidden/>
    <w:unhideWhenUsed/>
    <w:rsid w:val="009C0C2D"/>
    <w:rPr>
      <w:color w:val="0000FF"/>
      <w:u w:val="single"/>
    </w:rPr>
  </w:style>
  <w:style w:type="paragraph" w:styleId="a4">
    <w:name w:val="Balloon Text"/>
    <w:basedOn w:val="a"/>
    <w:link w:val="a5"/>
    <w:uiPriority w:val="99"/>
    <w:semiHidden/>
    <w:unhideWhenUsed/>
    <w:rsid w:val="009C0C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C2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uiPriority w:val="59"/>
    <w:rsid w:val="009C0C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3">
    <w:name w:val="Hyperlink"/>
    <w:basedOn w:val="a0"/>
    <w:uiPriority w:val="99"/>
    <w:semiHidden/>
    <w:unhideWhenUsed/>
    <w:rsid w:val="009C0C2D"/>
    <w:rPr>
      <w:color w:val="0000FF"/>
      <w:u w:val="single"/>
    </w:rPr>
  </w:style>
  <w:style w:type="paragraph" w:styleId="a4">
    <w:name w:val="Balloon Text"/>
    <w:basedOn w:val="a"/>
    <w:link w:val="a5"/>
    <w:uiPriority w:val="99"/>
    <w:semiHidden/>
    <w:unhideWhenUsed/>
    <w:rsid w:val="009C0C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google.kz/url?sa=t&amp;rct=j&amp;q=&amp;esrc=s&amp;source=web&amp;cd=3&amp;cad=rja&amp;uact=8&amp;ved=0CCwQFjAC&amp;url=http%3A%2F%2Fgoo.kz%2Fjournal%2Fview%2F59%2F24726&amp;ei=9JqTVM6wMeXQygOhr4HABg&amp;usg=AFQjCNFaRJkbYjbAat-Xcmq7oWhF5piqCw&amp;bvm=bv.82001339,d.bG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553</Words>
  <Characters>3157</Characters>
  <Application>Microsoft Office Word</Application>
  <DocSecurity>0</DocSecurity>
  <Lines>26</Lines>
  <Paragraphs>7</Paragraphs>
  <ScaleCrop>false</ScaleCrop>
  <Company>HP</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2019-01-06T03:18:00Z</dcterms:created>
  <dcterms:modified xsi:type="dcterms:W3CDTF">2019-01-08T04:02:00Z</dcterms:modified>
</cp:coreProperties>
</file>